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5BC8" w14:textId="77777777" w:rsidR="003A0420" w:rsidRPr="003A0420" w:rsidRDefault="003A0420" w:rsidP="003A0420">
      <w:pPr>
        <w:pStyle w:val="Heading1"/>
        <w:jc w:val="center"/>
        <w:rPr>
          <w:rFonts w:eastAsia="Times New Roman"/>
          <w:b w:val="0"/>
          <w:bCs w:val="0"/>
          <w:sz w:val="36"/>
          <w:szCs w:val="36"/>
        </w:rPr>
      </w:pPr>
      <w:bookmarkStart w:id="0" w:name="Virginia Commonwealth University-abstrac"/>
      <w:bookmarkEnd w:id="0"/>
      <w:r w:rsidRPr="003A0420">
        <w:rPr>
          <w:rFonts w:eastAsia="Times New Roman"/>
          <w:b w:val="0"/>
          <w:bCs w:val="0"/>
          <w:sz w:val="36"/>
          <w:szCs w:val="36"/>
        </w:rPr>
        <w:t>Augustus F. Hawkins Centers of</w:t>
      </w:r>
    </w:p>
    <w:p w14:paraId="39C9D402" w14:textId="77777777" w:rsidR="003A0420" w:rsidRPr="003A0420" w:rsidRDefault="003A0420" w:rsidP="003A0420">
      <w:pPr>
        <w:pStyle w:val="Heading1"/>
        <w:jc w:val="center"/>
        <w:rPr>
          <w:rFonts w:eastAsia="Times New Roman"/>
          <w:b w:val="0"/>
          <w:bCs w:val="0"/>
          <w:sz w:val="36"/>
          <w:szCs w:val="36"/>
        </w:rPr>
      </w:pPr>
      <w:r w:rsidRPr="003A0420">
        <w:rPr>
          <w:rFonts w:eastAsia="Times New Roman"/>
          <w:b w:val="0"/>
          <w:bCs w:val="0"/>
          <w:sz w:val="36"/>
          <w:szCs w:val="36"/>
        </w:rPr>
        <w:t>Excellence Program Grants</w:t>
      </w:r>
    </w:p>
    <w:p w14:paraId="0ED72E17" w14:textId="77777777" w:rsidR="003A0420" w:rsidRPr="00FA7B23" w:rsidRDefault="003A0420" w:rsidP="003A0420">
      <w:pPr>
        <w:pStyle w:val="Heading1"/>
        <w:jc w:val="center"/>
        <w:rPr>
          <w:sz w:val="36"/>
          <w:szCs w:val="36"/>
        </w:rPr>
      </w:pPr>
      <w:r w:rsidRPr="003A0420">
        <w:rPr>
          <w:rFonts w:eastAsia="Times New Roman"/>
          <w:b w:val="0"/>
          <w:bCs w:val="0"/>
          <w:sz w:val="36"/>
          <w:szCs w:val="36"/>
        </w:rPr>
        <w:t>FY 202</w:t>
      </w:r>
      <w:r>
        <w:rPr>
          <w:rFonts w:eastAsia="Times New Roman"/>
          <w:b w:val="0"/>
          <w:bCs w:val="0"/>
          <w:sz w:val="36"/>
          <w:szCs w:val="36"/>
        </w:rPr>
        <w:t>3</w:t>
      </w:r>
      <w:r w:rsidRPr="003A0420">
        <w:rPr>
          <w:rFonts w:eastAsia="Times New Roman"/>
          <w:b w:val="0"/>
          <w:bCs w:val="0"/>
          <w:sz w:val="36"/>
          <w:szCs w:val="36"/>
        </w:rPr>
        <w:t xml:space="preserve"> New Award Abstracts</w:t>
      </w:r>
    </w:p>
    <w:p w14:paraId="700FE844" w14:textId="77777777" w:rsidR="003A0420" w:rsidRDefault="003A0420">
      <w:pPr>
        <w:pStyle w:val="BodyText"/>
        <w:kinsoku w:val="0"/>
        <w:overflowPunct w:val="0"/>
        <w:spacing w:before="78"/>
        <w:rPr>
          <w:b/>
          <w:bCs/>
        </w:rPr>
      </w:pPr>
    </w:p>
    <w:p w14:paraId="2D4E7696" w14:textId="77777777" w:rsidR="00E02A96" w:rsidRDefault="00E02A96">
      <w:pPr>
        <w:pStyle w:val="BodyText"/>
        <w:kinsoku w:val="0"/>
        <w:overflowPunct w:val="0"/>
        <w:spacing w:before="78"/>
        <w:rPr>
          <w:spacing w:val="-2"/>
        </w:rPr>
      </w:pPr>
      <w:r>
        <w:rPr>
          <w:b/>
          <w:bCs/>
        </w:rPr>
        <w:t>Applicant</w:t>
      </w:r>
      <w:r>
        <w:rPr>
          <w:b/>
          <w:bCs/>
          <w:spacing w:val="-3"/>
        </w:rPr>
        <w:t xml:space="preserve"> </w:t>
      </w:r>
      <w:r>
        <w:rPr>
          <w:b/>
          <w:bCs/>
        </w:rPr>
        <w:t>Name:</w:t>
      </w:r>
      <w:r>
        <w:rPr>
          <w:b/>
          <w:bCs/>
          <w:spacing w:val="51"/>
        </w:rPr>
        <w:t xml:space="preserve"> </w:t>
      </w:r>
      <w:r>
        <w:t>Virginia</w:t>
      </w:r>
      <w:r>
        <w:rPr>
          <w:spacing w:val="-4"/>
        </w:rPr>
        <w:t xml:space="preserve"> </w:t>
      </w:r>
      <w:r>
        <w:t>Commonwealth</w:t>
      </w:r>
      <w:r>
        <w:rPr>
          <w:spacing w:val="-5"/>
        </w:rPr>
        <w:t xml:space="preserve"> </w:t>
      </w:r>
      <w:r>
        <w:rPr>
          <w:spacing w:val="-2"/>
        </w:rPr>
        <w:t>University</w:t>
      </w:r>
    </w:p>
    <w:p w14:paraId="362811F7" w14:textId="77777777" w:rsidR="00E02A96" w:rsidRDefault="00E02A96">
      <w:pPr>
        <w:pStyle w:val="BodyText"/>
        <w:kinsoku w:val="0"/>
        <w:overflowPunct w:val="0"/>
        <w:spacing w:before="1"/>
        <w:ind w:left="0"/>
      </w:pPr>
    </w:p>
    <w:p w14:paraId="3A45F06C" w14:textId="77777777" w:rsidR="00E02A96" w:rsidRDefault="00E02A96">
      <w:pPr>
        <w:pStyle w:val="BodyText"/>
        <w:kinsoku w:val="0"/>
        <w:overflowPunct w:val="0"/>
        <w:rPr>
          <w:spacing w:val="-2"/>
        </w:rPr>
      </w:pPr>
      <w:r>
        <w:rPr>
          <w:b/>
          <w:bCs/>
        </w:rPr>
        <w:t>Total</w:t>
      </w:r>
      <w:r>
        <w:rPr>
          <w:b/>
          <w:bCs/>
          <w:spacing w:val="-4"/>
        </w:rPr>
        <w:t xml:space="preserve"> </w:t>
      </w:r>
      <w:r>
        <w:rPr>
          <w:b/>
          <w:bCs/>
        </w:rPr>
        <w:t>Requested:</w:t>
      </w:r>
      <w:r>
        <w:rPr>
          <w:b/>
          <w:bCs/>
          <w:spacing w:val="-4"/>
        </w:rPr>
        <w:t xml:space="preserve"> </w:t>
      </w:r>
      <w:r>
        <w:rPr>
          <w:b/>
          <w:bCs/>
          <w:spacing w:val="-2"/>
        </w:rPr>
        <w:t>$</w:t>
      </w:r>
      <w:r>
        <w:rPr>
          <w:spacing w:val="-2"/>
        </w:rPr>
        <w:t>1,599,645</w:t>
      </w:r>
    </w:p>
    <w:p w14:paraId="282521D9" w14:textId="77777777" w:rsidR="00E02A96" w:rsidRDefault="00E02A96">
      <w:pPr>
        <w:pStyle w:val="BodyText"/>
        <w:kinsoku w:val="0"/>
        <w:overflowPunct w:val="0"/>
        <w:ind w:left="0"/>
      </w:pPr>
    </w:p>
    <w:p w14:paraId="339047AB" w14:textId="77777777" w:rsidR="00E02A96" w:rsidRDefault="00E02A96">
      <w:pPr>
        <w:pStyle w:val="BodyText"/>
        <w:kinsoku w:val="0"/>
        <w:overflowPunct w:val="0"/>
        <w:rPr>
          <w:spacing w:val="-2"/>
        </w:rPr>
      </w:pPr>
      <w:r>
        <w:rPr>
          <w:b/>
          <w:bCs/>
        </w:rPr>
        <w:t>Project</w:t>
      </w:r>
      <w:r>
        <w:rPr>
          <w:b/>
          <w:bCs/>
          <w:spacing w:val="-3"/>
        </w:rPr>
        <w:t xml:space="preserve"> </w:t>
      </w:r>
      <w:r>
        <w:rPr>
          <w:b/>
          <w:bCs/>
        </w:rPr>
        <w:t>Title:</w:t>
      </w:r>
      <w:r>
        <w:rPr>
          <w:b/>
          <w:bCs/>
          <w:spacing w:val="36"/>
        </w:rPr>
        <w:t xml:space="preserve">  </w:t>
      </w:r>
      <w:r>
        <w:t>VCU</w:t>
      </w:r>
      <w:r>
        <w:rPr>
          <w:spacing w:val="-1"/>
        </w:rPr>
        <w:t xml:space="preserve"> </w:t>
      </w:r>
      <w:r>
        <w:t>Augustus</w:t>
      </w:r>
      <w:r>
        <w:rPr>
          <w:spacing w:val="-1"/>
        </w:rPr>
        <w:t xml:space="preserve"> </w:t>
      </w:r>
      <w:r>
        <w:t>F.</w:t>
      </w:r>
      <w:r>
        <w:rPr>
          <w:spacing w:val="-1"/>
        </w:rPr>
        <w:t xml:space="preserve"> </w:t>
      </w:r>
      <w:r>
        <w:t>Hawkins</w:t>
      </w:r>
      <w:r>
        <w:rPr>
          <w:spacing w:val="-3"/>
        </w:rPr>
        <w:t xml:space="preserve"> </w:t>
      </w:r>
      <w:r>
        <w:t>Center</w:t>
      </w:r>
      <w:r>
        <w:rPr>
          <w:spacing w:val="-1"/>
        </w:rPr>
        <w:t xml:space="preserve"> </w:t>
      </w:r>
      <w:r>
        <w:t>of</w:t>
      </w:r>
      <w:r>
        <w:rPr>
          <w:spacing w:val="-4"/>
        </w:rPr>
        <w:t xml:space="preserve"> </w:t>
      </w:r>
      <w:r>
        <w:rPr>
          <w:spacing w:val="-2"/>
        </w:rPr>
        <w:t>Excellence</w:t>
      </w:r>
    </w:p>
    <w:p w14:paraId="411A29B0" w14:textId="77777777" w:rsidR="00E02A96" w:rsidRDefault="00E02A96">
      <w:pPr>
        <w:pStyle w:val="BodyText"/>
        <w:kinsoku w:val="0"/>
        <w:overflowPunct w:val="0"/>
        <w:spacing w:before="10"/>
        <w:ind w:left="0"/>
        <w:rPr>
          <w:sz w:val="21"/>
          <w:szCs w:val="21"/>
        </w:rPr>
      </w:pPr>
    </w:p>
    <w:p w14:paraId="23BE121E" w14:textId="77777777" w:rsidR="00E02A96" w:rsidRDefault="00E02A96">
      <w:pPr>
        <w:pStyle w:val="Heading1"/>
        <w:kinsoku w:val="0"/>
        <w:overflowPunct w:val="0"/>
        <w:rPr>
          <w:spacing w:val="-2"/>
        </w:rPr>
      </w:pPr>
      <w:r>
        <w:t>Competitive</w:t>
      </w:r>
      <w:r>
        <w:rPr>
          <w:spacing w:val="-4"/>
        </w:rPr>
        <w:t xml:space="preserve"> </w:t>
      </w:r>
      <w:r>
        <w:t>Preference</w:t>
      </w:r>
      <w:r>
        <w:rPr>
          <w:spacing w:val="-3"/>
        </w:rPr>
        <w:t xml:space="preserve"> </w:t>
      </w:r>
      <w:r>
        <w:t>Priorities</w:t>
      </w:r>
      <w:r>
        <w:rPr>
          <w:spacing w:val="-5"/>
        </w:rPr>
        <w:t xml:space="preserve"> </w:t>
      </w:r>
      <w:r>
        <w:t>the</w:t>
      </w:r>
      <w:r>
        <w:rPr>
          <w:spacing w:val="-2"/>
        </w:rPr>
        <w:t xml:space="preserve"> </w:t>
      </w:r>
      <w:r>
        <w:t>Project</w:t>
      </w:r>
      <w:r>
        <w:rPr>
          <w:spacing w:val="-5"/>
        </w:rPr>
        <w:t xml:space="preserve"> </w:t>
      </w:r>
      <w:r>
        <w:rPr>
          <w:spacing w:val="-2"/>
        </w:rPr>
        <w:t>Addresses:</w:t>
      </w:r>
    </w:p>
    <w:p w14:paraId="4DC9BFD2" w14:textId="77777777" w:rsidR="00E02A96" w:rsidRDefault="00E02A96">
      <w:pPr>
        <w:pStyle w:val="BodyText"/>
        <w:kinsoku w:val="0"/>
        <w:overflowPunct w:val="0"/>
        <w:spacing w:before="3"/>
        <w:ind w:right="103"/>
      </w:pPr>
      <w:r>
        <w:rPr>
          <w:rFonts w:ascii="Segoe UI Symbol" w:hAnsi="Segoe UI Symbol" w:cs="Segoe UI Symbol"/>
        </w:rPr>
        <w:t xml:space="preserve">☒ </w:t>
      </w:r>
      <w:r>
        <w:t>Competitive Preference Priority 1:</w:t>
      </w:r>
      <w:r>
        <w:rPr>
          <w:spacing w:val="40"/>
        </w:rPr>
        <w:t xml:space="preserve"> </w:t>
      </w:r>
      <w:r>
        <w:t>Projects that are Designed to Increase and Retain the</w:t>
      </w:r>
      <w:r>
        <w:rPr>
          <w:spacing w:val="20"/>
        </w:rPr>
        <w:t xml:space="preserve"> </w:t>
      </w:r>
      <w:r>
        <w:t>Number</w:t>
      </w:r>
      <w:r>
        <w:rPr>
          <w:spacing w:val="20"/>
        </w:rPr>
        <w:t xml:space="preserve"> </w:t>
      </w:r>
      <w:r>
        <w:t>of</w:t>
      </w:r>
      <w:r>
        <w:rPr>
          <w:spacing w:val="40"/>
        </w:rPr>
        <w:t xml:space="preserve"> </w:t>
      </w:r>
      <w:r>
        <w:t>Well-Prepared Teachers from Diverse Backgrounds</w:t>
      </w:r>
    </w:p>
    <w:p w14:paraId="4FD0BA99" w14:textId="77777777" w:rsidR="00E02A96" w:rsidRDefault="00E02A96">
      <w:pPr>
        <w:pStyle w:val="BodyText"/>
        <w:kinsoku w:val="0"/>
        <w:overflowPunct w:val="0"/>
      </w:pPr>
      <w:r>
        <w:rPr>
          <w:rFonts w:ascii="Segoe UI Symbol" w:hAnsi="Segoe UI Symbol" w:cs="Segoe UI Symbol"/>
        </w:rPr>
        <w:t xml:space="preserve">☒ </w:t>
      </w:r>
      <w:r>
        <w:t>Competitive Preference Priority 2: Increasing the Number of Bilingual and/or Multilingual Teachers</w:t>
      </w:r>
      <w:r>
        <w:rPr>
          <w:spacing w:val="40"/>
        </w:rPr>
        <w:t xml:space="preserve"> </w:t>
      </w:r>
      <w:r>
        <w:t>with Full Certification</w:t>
      </w:r>
    </w:p>
    <w:p w14:paraId="15935B39" w14:textId="77777777" w:rsidR="00E02A96" w:rsidRDefault="00E02A96">
      <w:pPr>
        <w:pStyle w:val="BodyText"/>
        <w:kinsoku w:val="0"/>
        <w:overflowPunct w:val="0"/>
        <w:spacing w:before="9"/>
        <w:ind w:left="0"/>
        <w:rPr>
          <w:sz w:val="21"/>
          <w:szCs w:val="21"/>
        </w:rPr>
      </w:pPr>
    </w:p>
    <w:p w14:paraId="511F52CD" w14:textId="77777777" w:rsidR="00E02A96" w:rsidRDefault="00E02A96">
      <w:pPr>
        <w:pStyle w:val="Heading1"/>
        <w:kinsoku w:val="0"/>
        <w:overflowPunct w:val="0"/>
        <w:rPr>
          <w:b w:val="0"/>
          <w:bCs w:val="0"/>
          <w:spacing w:val="-5"/>
        </w:rPr>
      </w:pPr>
      <w:r>
        <w:t>Total</w:t>
      </w:r>
      <w:r>
        <w:rPr>
          <w:spacing w:val="-2"/>
        </w:rPr>
        <w:t xml:space="preserve"> </w:t>
      </w:r>
      <w:r>
        <w:t>number</w:t>
      </w:r>
      <w:r>
        <w:rPr>
          <w:spacing w:val="-5"/>
        </w:rPr>
        <w:t xml:space="preserve"> </w:t>
      </w:r>
      <w:r>
        <w:t>of</w:t>
      </w:r>
      <w:r>
        <w:rPr>
          <w:spacing w:val="-3"/>
        </w:rPr>
        <w:t xml:space="preserve"> </w:t>
      </w:r>
      <w:r>
        <w:t>teacher</w:t>
      </w:r>
      <w:r>
        <w:rPr>
          <w:spacing w:val="-5"/>
        </w:rPr>
        <w:t xml:space="preserve"> </w:t>
      </w:r>
      <w:r>
        <w:t>candidates</w:t>
      </w:r>
      <w:r>
        <w:rPr>
          <w:spacing w:val="-2"/>
        </w:rPr>
        <w:t xml:space="preserve"> </w:t>
      </w:r>
      <w:r>
        <w:t>served</w:t>
      </w:r>
      <w:r>
        <w:rPr>
          <w:spacing w:val="-4"/>
        </w:rPr>
        <w:t xml:space="preserve"> </w:t>
      </w:r>
      <w:r>
        <w:t>over</w:t>
      </w:r>
      <w:r>
        <w:rPr>
          <w:spacing w:val="-5"/>
        </w:rPr>
        <w:t xml:space="preserve"> </w:t>
      </w:r>
      <w:r>
        <w:t>the</w:t>
      </w:r>
      <w:r>
        <w:rPr>
          <w:spacing w:val="-6"/>
        </w:rPr>
        <w:t xml:space="preserve"> </w:t>
      </w:r>
      <w:r>
        <w:t>4-year</w:t>
      </w:r>
      <w:r>
        <w:rPr>
          <w:spacing w:val="-1"/>
        </w:rPr>
        <w:t xml:space="preserve"> </w:t>
      </w:r>
      <w:r>
        <w:t>grant</w:t>
      </w:r>
      <w:r>
        <w:rPr>
          <w:spacing w:val="-1"/>
        </w:rPr>
        <w:t xml:space="preserve"> </w:t>
      </w:r>
      <w:r>
        <w:t>period:</w:t>
      </w:r>
      <w:r>
        <w:rPr>
          <w:spacing w:val="6"/>
        </w:rPr>
        <w:t xml:space="preserve"> </w:t>
      </w:r>
      <w:r>
        <w:rPr>
          <w:b w:val="0"/>
          <w:bCs w:val="0"/>
          <w:spacing w:val="-5"/>
        </w:rPr>
        <w:t>160</w:t>
      </w:r>
    </w:p>
    <w:p w14:paraId="39B86C0C" w14:textId="77777777" w:rsidR="00E02A96" w:rsidRDefault="00E02A96">
      <w:pPr>
        <w:pStyle w:val="BodyText"/>
        <w:kinsoku w:val="0"/>
        <w:overflowPunct w:val="0"/>
        <w:spacing w:before="8"/>
        <w:ind w:left="0"/>
        <w:rPr>
          <w:sz w:val="19"/>
          <w:szCs w:val="19"/>
        </w:rPr>
      </w:pPr>
    </w:p>
    <w:p w14:paraId="7315DF93" w14:textId="77777777" w:rsidR="00E02A96" w:rsidRDefault="00E02A96">
      <w:pPr>
        <w:pStyle w:val="BodyText"/>
        <w:kinsoku w:val="0"/>
        <w:overflowPunct w:val="0"/>
        <w:ind w:right="103"/>
      </w:pPr>
      <w:r>
        <w:rPr>
          <w:b/>
          <w:bCs/>
        </w:rPr>
        <w:t>Brief</w:t>
      </w:r>
      <w:r>
        <w:rPr>
          <w:b/>
          <w:bCs/>
          <w:spacing w:val="-1"/>
        </w:rPr>
        <w:t xml:space="preserve"> </w:t>
      </w:r>
      <w:r>
        <w:rPr>
          <w:b/>
          <w:bCs/>
        </w:rPr>
        <w:t>project description</w:t>
      </w:r>
      <w:r>
        <w:rPr>
          <w:rFonts w:ascii="Segoe UI Symbol" w:hAnsi="Segoe UI Symbol" w:cs="Segoe UI Symbol"/>
        </w:rPr>
        <w:t>:</w:t>
      </w:r>
      <w:r>
        <w:rPr>
          <w:rFonts w:ascii="Segoe UI Symbol" w:hAnsi="Segoe UI Symbol" w:cs="Segoe UI Symbol"/>
          <w:spacing w:val="-15"/>
        </w:rPr>
        <w:t xml:space="preserve"> </w:t>
      </w:r>
      <w:r>
        <w:t>Through</w:t>
      </w:r>
      <w:r>
        <w:rPr>
          <w:spacing w:val="-4"/>
        </w:rPr>
        <w:t xml:space="preserve"> </w:t>
      </w:r>
      <w:r>
        <w:t>the</w:t>
      </w:r>
      <w:r>
        <w:rPr>
          <w:spacing w:val="-2"/>
        </w:rPr>
        <w:t xml:space="preserve"> </w:t>
      </w:r>
      <w:r>
        <w:t>fulfillment</w:t>
      </w:r>
      <w:r>
        <w:rPr>
          <w:spacing w:val="-4"/>
        </w:rPr>
        <w:t xml:space="preserve"> </w:t>
      </w:r>
      <w:r>
        <w:t>of</w:t>
      </w:r>
      <w:r>
        <w:rPr>
          <w:spacing w:val="-2"/>
        </w:rPr>
        <w:t xml:space="preserve"> </w:t>
      </w:r>
      <w:r>
        <w:t>our project</w:t>
      </w:r>
      <w:r>
        <w:rPr>
          <w:spacing w:val="-4"/>
        </w:rPr>
        <w:t xml:space="preserve"> </w:t>
      </w:r>
      <w:r>
        <w:t>objectives,</w:t>
      </w:r>
      <w:r>
        <w:rPr>
          <w:spacing w:val="-1"/>
        </w:rPr>
        <w:t xml:space="preserve"> </w:t>
      </w:r>
      <w:r>
        <w:t>we</w:t>
      </w:r>
      <w:r>
        <w:rPr>
          <w:spacing w:val="-2"/>
        </w:rPr>
        <w:t xml:space="preserve"> </w:t>
      </w:r>
      <w:r>
        <w:t>will</w:t>
      </w:r>
      <w:r>
        <w:rPr>
          <w:spacing w:val="-1"/>
        </w:rPr>
        <w:t xml:space="preserve"> </w:t>
      </w:r>
      <w:r>
        <w:t>train</w:t>
      </w:r>
      <w:r>
        <w:rPr>
          <w:spacing w:val="-4"/>
        </w:rPr>
        <w:t xml:space="preserve"> </w:t>
      </w:r>
      <w:r>
        <w:t>a diverse group of teacher candidates whose demographics align with those of our partner school districts. The wrap- around support we will provide through the Hawkins Center of Excellence at VCU will lead to RTR teacher candidates feeling more supported and entering the teaching workforce with the skills and knowledge they need to serve students in high-needs classrooms. Our program will prepare teacher candidates and RTR alumni to teach multilingual learners and will provide a pathway for bilingual and multilingual adults to become teachers. Finally, fulfillment of our project objectives will lead to RTR alumni receiving the support and</w:t>
      </w:r>
    </w:p>
    <w:p w14:paraId="292EF4BA" w14:textId="77777777" w:rsidR="00E02A96" w:rsidRDefault="00E02A96">
      <w:pPr>
        <w:pStyle w:val="BodyText"/>
        <w:kinsoku w:val="0"/>
        <w:overflowPunct w:val="0"/>
        <w:spacing w:before="2"/>
        <w:rPr>
          <w:spacing w:val="-2"/>
        </w:rPr>
      </w:pPr>
      <w:r>
        <w:t>professional</w:t>
      </w:r>
      <w:r>
        <w:rPr>
          <w:spacing w:val="-2"/>
        </w:rPr>
        <w:t xml:space="preserve"> </w:t>
      </w:r>
      <w:r>
        <w:t>development</w:t>
      </w:r>
      <w:r>
        <w:rPr>
          <w:spacing w:val="-1"/>
        </w:rPr>
        <w:t xml:space="preserve"> </w:t>
      </w:r>
      <w:r>
        <w:t>they</w:t>
      </w:r>
      <w:r>
        <w:rPr>
          <w:spacing w:val="-3"/>
        </w:rPr>
        <w:t xml:space="preserve"> </w:t>
      </w:r>
      <w:r>
        <w:t>need</w:t>
      </w:r>
      <w:r>
        <w:rPr>
          <w:spacing w:val="-3"/>
        </w:rPr>
        <w:t xml:space="preserve"> </w:t>
      </w:r>
      <w:r>
        <w:t>to</w:t>
      </w:r>
      <w:r>
        <w:rPr>
          <w:spacing w:val="-6"/>
        </w:rPr>
        <w:t xml:space="preserve"> </w:t>
      </w:r>
      <w:r>
        <w:t>remain</w:t>
      </w:r>
      <w:r>
        <w:rPr>
          <w:spacing w:val="-3"/>
        </w:rPr>
        <w:t xml:space="preserve"> </w:t>
      </w:r>
      <w:r>
        <w:t>in</w:t>
      </w:r>
      <w:r>
        <w:rPr>
          <w:spacing w:val="-3"/>
        </w:rPr>
        <w:t xml:space="preserve"> </w:t>
      </w:r>
      <w:r>
        <w:t>the</w:t>
      </w:r>
      <w:r>
        <w:rPr>
          <w:spacing w:val="-2"/>
        </w:rPr>
        <w:t xml:space="preserve"> classroom.</w:t>
      </w:r>
    </w:p>
    <w:p w14:paraId="096F53D2" w14:textId="77777777" w:rsidR="00E02A96" w:rsidRDefault="00E02A96">
      <w:pPr>
        <w:pStyle w:val="BodyText"/>
        <w:kinsoku w:val="0"/>
        <w:overflowPunct w:val="0"/>
        <w:ind w:left="0"/>
      </w:pPr>
    </w:p>
    <w:p w14:paraId="0EEF6760" w14:textId="77777777" w:rsidR="00E02A96" w:rsidRDefault="00E02A96">
      <w:pPr>
        <w:pStyle w:val="BodyText"/>
        <w:kinsoku w:val="0"/>
        <w:overflowPunct w:val="0"/>
        <w:ind w:right="1439"/>
      </w:pPr>
      <w:r>
        <w:rPr>
          <w:b/>
          <w:bCs/>
        </w:rPr>
        <w:t xml:space="preserve">Summary of project objectives and expected outcomes: </w:t>
      </w:r>
      <w:r>
        <w:t>Objective 1: Develop a Hawkins</w:t>
      </w:r>
      <w:r>
        <w:rPr>
          <w:spacing w:val="-3"/>
        </w:rPr>
        <w:t xml:space="preserve"> </w:t>
      </w:r>
      <w:r>
        <w:t>Center</w:t>
      </w:r>
      <w:r>
        <w:rPr>
          <w:spacing w:val="-3"/>
        </w:rPr>
        <w:t xml:space="preserve"> </w:t>
      </w:r>
      <w:r>
        <w:t>of</w:t>
      </w:r>
      <w:r>
        <w:rPr>
          <w:spacing w:val="-2"/>
        </w:rPr>
        <w:t xml:space="preserve"> </w:t>
      </w:r>
      <w:r>
        <w:t>Excellence</w:t>
      </w:r>
      <w:r>
        <w:rPr>
          <w:spacing w:val="-2"/>
        </w:rPr>
        <w:t xml:space="preserve"> </w:t>
      </w:r>
      <w:r>
        <w:t>to</w:t>
      </w:r>
      <w:r>
        <w:rPr>
          <w:spacing w:val="-3"/>
        </w:rPr>
        <w:t xml:space="preserve"> </w:t>
      </w:r>
      <w:r>
        <w:t>recruit</w:t>
      </w:r>
      <w:r>
        <w:rPr>
          <w:spacing w:val="-5"/>
        </w:rPr>
        <w:t xml:space="preserve"> </w:t>
      </w:r>
      <w:r>
        <w:t>and</w:t>
      </w:r>
      <w:r>
        <w:rPr>
          <w:spacing w:val="-6"/>
        </w:rPr>
        <w:t xml:space="preserve"> </w:t>
      </w:r>
      <w:r>
        <w:t>support</w:t>
      </w:r>
      <w:r>
        <w:rPr>
          <w:spacing w:val="-6"/>
        </w:rPr>
        <w:t xml:space="preserve"> </w:t>
      </w:r>
      <w:r>
        <w:t>a</w:t>
      </w:r>
      <w:r>
        <w:rPr>
          <w:spacing w:val="-4"/>
        </w:rPr>
        <w:t xml:space="preserve"> </w:t>
      </w:r>
      <w:r>
        <w:t>diverse</w:t>
      </w:r>
      <w:r>
        <w:rPr>
          <w:spacing w:val="-4"/>
        </w:rPr>
        <w:t xml:space="preserve"> </w:t>
      </w:r>
      <w:r>
        <w:t>pool</w:t>
      </w:r>
      <w:r>
        <w:rPr>
          <w:spacing w:val="-6"/>
        </w:rPr>
        <w:t xml:space="preserve"> </w:t>
      </w:r>
      <w:r>
        <w:t>of</w:t>
      </w:r>
      <w:r>
        <w:rPr>
          <w:spacing w:val="-4"/>
        </w:rPr>
        <w:t xml:space="preserve"> </w:t>
      </w:r>
      <w:r>
        <w:t>teacher</w:t>
      </w:r>
      <w:r>
        <w:rPr>
          <w:spacing w:val="-3"/>
        </w:rPr>
        <w:t xml:space="preserve"> </w:t>
      </w:r>
      <w:r>
        <w:t>candidates,</w:t>
      </w:r>
    </w:p>
    <w:p w14:paraId="115D7750" w14:textId="77777777" w:rsidR="00E02A96" w:rsidRDefault="00E02A96">
      <w:pPr>
        <w:pStyle w:val="BodyText"/>
        <w:kinsoku w:val="0"/>
        <w:overflowPunct w:val="0"/>
        <w:ind w:right="982"/>
      </w:pPr>
      <w:r>
        <w:t>including</w:t>
      </w:r>
      <w:r>
        <w:rPr>
          <w:spacing w:val="-4"/>
        </w:rPr>
        <w:t xml:space="preserve"> </w:t>
      </w:r>
      <w:r>
        <w:t>bilingual</w:t>
      </w:r>
      <w:r>
        <w:rPr>
          <w:spacing w:val="-2"/>
        </w:rPr>
        <w:t xml:space="preserve"> </w:t>
      </w:r>
      <w:r>
        <w:t>and</w:t>
      </w:r>
      <w:r>
        <w:rPr>
          <w:spacing w:val="-4"/>
        </w:rPr>
        <w:t xml:space="preserve"> </w:t>
      </w:r>
      <w:r>
        <w:t>multilingual</w:t>
      </w:r>
      <w:r>
        <w:rPr>
          <w:spacing w:val="-6"/>
        </w:rPr>
        <w:t xml:space="preserve"> </w:t>
      </w:r>
      <w:r>
        <w:t>teachers,</w:t>
      </w:r>
      <w:r>
        <w:rPr>
          <w:spacing w:val="-7"/>
        </w:rPr>
        <w:t xml:space="preserve"> </w:t>
      </w:r>
      <w:r>
        <w:t>in</w:t>
      </w:r>
      <w:r>
        <w:rPr>
          <w:spacing w:val="-7"/>
        </w:rPr>
        <w:t xml:space="preserve"> </w:t>
      </w:r>
      <w:r>
        <w:t>the</w:t>
      </w:r>
      <w:r>
        <w:rPr>
          <w:spacing w:val="-4"/>
        </w:rPr>
        <w:t xml:space="preserve"> </w:t>
      </w:r>
      <w:r>
        <w:t>RTR</w:t>
      </w:r>
      <w:r>
        <w:rPr>
          <w:spacing w:val="-4"/>
        </w:rPr>
        <w:t xml:space="preserve"> </w:t>
      </w:r>
      <w:r>
        <w:t>teacher</w:t>
      </w:r>
      <w:r>
        <w:rPr>
          <w:spacing w:val="-7"/>
        </w:rPr>
        <w:t xml:space="preserve"> </w:t>
      </w:r>
      <w:r>
        <w:t>residency</w:t>
      </w:r>
      <w:r>
        <w:rPr>
          <w:spacing w:val="-4"/>
        </w:rPr>
        <w:t xml:space="preserve"> </w:t>
      </w:r>
      <w:r>
        <w:t>program.</w:t>
      </w:r>
      <w:r>
        <w:rPr>
          <w:spacing w:val="-4"/>
        </w:rPr>
        <w:t xml:space="preserve"> </w:t>
      </w:r>
      <w:r>
        <w:t>Objective 2: Provide training and development, including a pathway to ESL endorsement, through the Virginia Adult Literacy Resource Center (VALRC) and Multilingual Ambassador Program (MAP) to prepare RTR teacher candidates to support bilingual and multilingual students.</w:t>
      </w:r>
    </w:p>
    <w:p w14:paraId="49B6FCB2" w14:textId="77777777" w:rsidR="00E02A96" w:rsidRDefault="00E02A96" w:rsidP="006032F1">
      <w:pPr>
        <w:pStyle w:val="BodyText"/>
        <w:kinsoku w:val="0"/>
        <w:overflowPunct w:val="0"/>
        <w:spacing w:before="1"/>
        <w:ind w:right="982"/>
        <w:rPr>
          <w:b/>
          <w:bCs/>
        </w:rPr>
        <w:sectPr w:rsidR="00E02A96">
          <w:type w:val="continuous"/>
          <w:pgSz w:w="12240" w:h="15840"/>
          <w:pgMar w:top="1360" w:right="1340" w:bottom="280" w:left="1340" w:header="720" w:footer="720" w:gutter="0"/>
          <w:cols w:space="720"/>
          <w:noEndnote/>
        </w:sectPr>
      </w:pPr>
      <w:r>
        <w:t>Objective 3: Implement a two-year induction model and alumni network to support and retain a diverse teaching workforce. This proposal addresses the Absolute Priority, projects that are evidence-based, comprehensive teacher preparation programs that provide extensive clinical experience; Competitive Preference Priority 1, projects that are designed to increase and retain the number of well-prepared teachers from diverse backgrounds; and Competitive Preference Priority</w:t>
      </w:r>
      <w:r>
        <w:rPr>
          <w:spacing w:val="-2"/>
        </w:rPr>
        <w:t xml:space="preserve"> </w:t>
      </w:r>
      <w:r>
        <w:t>2,</w:t>
      </w:r>
      <w:r>
        <w:rPr>
          <w:spacing w:val="-6"/>
        </w:rPr>
        <w:t xml:space="preserve"> </w:t>
      </w:r>
      <w:r>
        <w:t>increasing</w:t>
      </w:r>
      <w:r>
        <w:rPr>
          <w:spacing w:val="-4"/>
        </w:rPr>
        <w:t xml:space="preserve"> </w:t>
      </w:r>
      <w:r>
        <w:t>the</w:t>
      </w:r>
      <w:r>
        <w:rPr>
          <w:spacing w:val="-3"/>
        </w:rPr>
        <w:t xml:space="preserve"> </w:t>
      </w:r>
      <w:r>
        <w:t>number</w:t>
      </w:r>
      <w:r>
        <w:rPr>
          <w:spacing w:val="-3"/>
        </w:rPr>
        <w:t xml:space="preserve"> </w:t>
      </w:r>
      <w:r>
        <w:t>of</w:t>
      </w:r>
      <w:r>
        <w:rPr>
          <w:spacing w:val="-5"/>
        </w:rPr>
        <w:t xml:space="preserve"> </w:t>
      </w:r>
      <w:r>
        <w:t>bilingual</w:t>
      </w:r>
      <w:r>
        <w:rPr>
          <w:spacing w:val="-2"/>
        </w:rPr>
        <w:t xml:space="preserve"> </w:t>
      </w:r>
      <w:r>
        <w:t>and/or</w:t>
      </w:r>
      <w:r>
        <w:rPr>
          <w:spacing w:val="-5"/>
        </w:rPr>
        <w:t xml:space="preserve"> </w:t>
      </w:r>
      <w:r>
        <w:t>multilingual</w:t>
      </w:r>
      <w:r>
        <w:rPr>
          <w:spacing w:val="-6"/>
        </w:rPr>
        <w:t xml:space="preserve"> </w:t>
      </w:r>
      <w:r>
        <w:t>teachers</w:t>
      </w:r>
      <w:r>
        <w:rPr>
          <w:spacing w:val="-4"/>
        </w:rPr>
        <w:t xml:space="preserve"> </w:t>
      </w:r>
      <w:r>
        <w:t>with</w:t>
      </w:r>
      <w:r>
        <w:rPr>
          <w:spacing w:val="-6"/>
        </w:rPr>
        <w:t xml:space="preserve"> </w:t>
      </w:r>
      <w:r>
        <w:t>full</w:t>
      </w:r>
      <w:r>
        <w:rPr>
          <w:spacing w:val="-4"/>
        </w:rPr>
        <w:t xml:space="preserve"> </w:t>
      </w:r>
      <w:r>
        <w:t xml:space="preserve">certification. </w:t>
      </w:r>
      <w:r>
        <w:rPr>
          <w:b/>
          <w:bCs/>
        </w:rPr>
        <w:t>High need local education agencies (LEAs) served by the project:</w:t>
      </w:r>
      <w:r w:rsidR="006032F1">
        <w:rPr>
          <w:b/>
          <w:bCs/>
        </w:rPr>
        <w:t xml:space="preserve"> </w:t>
      </w:r>
      <w:r w:rsidR="006032F1" w:rsidRPr="006032F1">
        <w:t>12 urban and rural school divisions in Virginia</w:t>
      </w:r>
    </w:p>
    <w:p w14:paraId="0C092131" w14:textId="77777777" w:rsidR="00E02A96" w:rsidRDefault="00E02A96">
      <w:pPr>
        <w:pStyle w:val="BodyText"/>
        <w:kinsoku w:val="0"/>
        <w:overflowPunct w:val="0"/>
        <w:spacing w:before="61"/>
        <w:rPr>
          <w:spacing w:val="-2"/>
        </w:rPr>
      </w:pPr>
      <w:bookmarkStart w:id="1" w:name="Texas A&amp;M University - San Antonio-abstr"/>
      <w:bookmarkEnd w:id="1"/>
      <w:r>
        <w:rPr>
          <w:b/>
          <w:bCs/>
        </w:rPr>
        <w:lastRenderedPageBreak/>
        <w:t>Applicant</w:t>
      </w:r>
      <w:r>
        <w:rPr>
          <w:b/>
          <w:bCs/>
          <w:spacing w:val="-3"/>
        </w:rPr>
        <w:t xml:space="preserve"> </w:t>
      </w:r>
      <w:r>
        <w:rPr>
          <w:b/>
          <w:bCs/>
        </w:rPr>
        <w:t xml:space="preserve">Name: </w:t>
      </w:r>
      <w:r>
        <w:t>Texas</w:t>
      </w:r>
      <w:r>
        <w:rPr>
          <w:spacing w:val="-4"/>
        </w:rPr>
        <w:t xml:space="preserve"> </w:t>
      </w:r>
      <w:r>
        <w:t>A&amp;M</w:t>
      </w:r>
      <w:r>
        <w:rPr>
          <w:spacing w:val="-2"/>
        </w:rPr>
        <w:t xml:space="preserve"> </w:t>
      </w:r>
      <w:r>
        <w:t>University -</w:t>
      </w:r>
      <w:r>
        <w:rPr>
          <w:spacing w:val="-5"/>
        </w:rPr>
        <w:t xml:space="preserve"> </w:t>
      </w:r>
      <w:r>
        <w:t>San</w:t>
      </w:r>
      <w:r>
        <w:rPr>
          <w:spacing w:val="-1"/>
        </w:rPr>
        <w:t xml:space="preserve"> </w:t>
      </w:r>
      <w:r>
        <w:rPr>
          <w:spacing w:val="-2"/>
        </w:rPr>
        <w:t>Antonio</w:t>
      </w:r>
    </w:p>
    <w:p w14:paraId="554B1730" w14:textId="77777777" w:rsidR="00E02A96" w:rsidRDefault="00E02A96">
      <w:pPr>
        <w:pStyle w:val="BodyText"/>
        <w:kinsoku w:val="0"/>
        <w:overflowPunct w:val="0"/>
        <w:spacing w:before="10"/>
        <w:ind w:left="0"/>
        <w:rPr>
          <w:sz w:val="19"/>
          <w:szCs w:val="19"/>
        </w:rPr>
      </w:pPr>
    </w:p>
    <w:p w14:paraId="3CC563BB" w14:textId="77777777" w:rsidR="00E02A96" w:rsidRDefault="00E02A96">
      <w:pPr>
        <w:pStyle w:val="BodyText"/>
        <w:kinsoku w:val="0"/>
        <w:overflowPunct w:val="0"/>
        <w:rPr>
          <w:rFonts w:ascii="Segoe UI Symbol" w:hAnsi="Segoe UI Symbol" w:cs="Segoe UI Symbol"/>
          <w:spacing w:val="-2"/>
          <w:sz w:val="24"/>
          <w:szCs w:val="24"/>
        </w:rPr>
      </w:pPr>
      <w:r>
        <w:rPr>
          <w:b/>
          <w:bCs/>
        </w:rPr>
        <w:t>Total</w:t>
      </w:r>
      <w:r>
        <w:rPr>
          <w:b/>
          <w:bCs/>
          <w:spacing w:val="-8"/>
        </w:rPr>
        <w:t xml:space="preserve"> </w:t>
      </w:r>
      <w:r>
        <w:rPr>
          <w:b/>
          <w:bCs/>
        </w:rPr>
        <w:t>Requested</w:t>
      </w:r>
      <w:r w:rsidRPr="00303A35">
        <w:rPr>
          <w:b/>
          <w:bCs/>
        </w:rPr>
        <w:t>:</w:t>
      </w:r>
      <w:r w:rsidRPr="00303A35">
        <w:rPr>
          <w:b/>
          <w:bCs/>
          <w:spacing w:val="-7"/>
        </w:rPr>
        <w:t xml:space="preserve"> </w:t>
      </w:r>
      <w:r w:rsidRPr="00303A35">
        <w:rPr>
          <w:sz w:val="24"/>
          <w:szCs w:val="24"/>
        </w:rPr>
        <w:t>$</w:t>
      </w:r>
      <w:r w:rsidRPr="00303A35">
        <w:rPr>
          <w:spacing w:val="37"/>
          <w:sz w:val="24"/>
          <w:szCs w:val="24"/>
        </w:rPr>
        <w:t xml:space="preserve"> </w:t>
      </w:r>
      <w:r w:rsidRPr="00303A35">
        <w:rPr>
          <w:spacing w:val="-2"/>
          <w:sz w:val="24"/>
          <w:szCs w:val="24"/>
        </w:rPr>
        <w:t>1,599,937.00</w:t>
      </w:r>
    </w:p>
    <w:p w14:paraId="7B8FC7DC" w14:textId="77777777" w:rsidR="00E02A96" w:rsidRDefault="00E02A96">
      <w:pPr>
        <w:pStyle w:val="BodyText"/>
        <w:kinsoku w:val="0"/>
        <w:overflowPunct w:val="0"/>
        <w:spacing w:before="207" w:line="244" w:lineRule="auto"/>
      </w:pPr>
      <w:r>
        <w:rPr>
          <w:b/>
          <w:bCs/>
        </w:rPr>
        <w:t>Project</w:t>
      </w:r>
      <w:r>
        <w:rPr>
          <w:b/>
          <w:bCs/>
          <w:spacing w:val="-2"/>
        </w:rPr>
        <w:t xml:space="preserve"> </w:t>
      </w:r>
      <w:r>
        <w:rPr>
          <w:b/>
          <w:bCs/>
        </w:rPr>
        <w:t>Title:</w:t>
      </w:r>
      <w:r>
        <w:rPr>
          <w:b/>
          <w:bCs/>
          <w:spacing w:val="-1"/>
        </w:rPr>
        <w:t xml:space="preserve"> </w:t>
      </w:r>
      <w:r>
        <w:rPr>
          <w:b/>
          <w:bCs/>
        </w:rPr>
        <w:t>Project:</w:t>
      </w:r>
      <w:r>
        <w:rPr>
          <w:b/>
          <w:bCs/>
          <w:spacing w:val="-2"/>
        </w:rPr>
        <w:t xml:space="preserve"> </w:t>
      </w:r>
      <w:r>
        <w:t>ASAP:</w:t>
      </w:r>
      <w:r>
        <w:rPr>
          <w:spacing w:val="-1"/>
        </w:rPr>
        <w:t xml:space="preserve"> </w:t>
      </w:r>
      <w:r>
        <w:t>Aspiring</w:t>
      </w:r>
      <w:r>
        <w:rPr>
          <w:spacing w:val="-3"/>
        </w:rPr>
        <w:t xml:space="preserve"> </w:t>
      </w:r>
      <w:r>
        <w:t>Students</w:t>
      </w:r>
      <w:r>
        <w:rPr>
          <w:spacing w:val="-3"/>
        </w:rPr>
        <w:t xml:space="preserve"> </w:t>
      </w:r>
      <w:r>
        <w:t>to</w:t>
      </w:r>
      <w:r>
        <w:rPr>
          <w:spacing w:val="-3"/>
        </w:rPr>
        <w:t xml:space="preserve"> </w:t>
      </w:r>
      <w:r>
        <w:t>Advance</w:t>
      </w:r>
      <w:r>
        <w:rPr>
          <w:spacing w:val="-6"/>
        </w:rPr>
        <w:t xml:space="preserve"> </w:t>
      </w:r>
      <w:r>
        <w:t>Professionally</w:t>
      </w:r>
      <w:r>
        <w:rPr>
          <w:spacing w:val="-3"/>
        </w:rPr>
        <w:t xml:space="preserve"> </w:t>
      </w:r>
      <w:r>
        <w:t>(ASAP)</w:t>
      </w:r>
      <w:r>
        <w:rPr>
          <w:spacing w:val="-2"/>
        </w:rPr>
        <w:t xml:space="preserve"> </w:t>
      </w:r>
      <w:r>
        <w:t>-</w:t>
      </w:r>
      <w:r>
        <w:rPr>
          <w:spacing w:val="-6"/>
        </w:rPr>
        <w:t xml:space="preserve"> </w:t>
      </w:r>
      <w:r>
        <w:t>to</w:t>
      </w:r>
      <w:r>
        <w:rPr>
          <w:spacing w:val="-3"/>
        </w:rPr>
        <w:t xml:space="preserve"> </w:t>
      </w:r>
      <w:r>
        <w:t>teach</w:t>
      </w:r>
      <w:r>
        <w:rPr>
          <w:spacing w:val="-6"/>
        </w:rPr>
        <w:t xml:space="preserve"> </w:t>
      </w:r>
      <w:r>
        <w:t>and</w:t>
      </w:r>
      <w:r>
        <w:rPr>
          <w:spacing w:val="-3"/>
        </w:rPr>
        <w:t xml:space="preserve"> </w:t>
      </w:r>
      <w:r>
        <w:t>serve English learners, parents, and communities</w:t>
      </w:r>
    </w:p>
    <w:p w14:paraId="55F33556" w14:textId="77777777" w:rsidR="00E02A96" w:rsidRDefault="00E02A96">
      <w:pPr>
        <w:pStyle w:val="Heading1"/>
        <w:kinsoku w:val="0"/>
        <w:overflowPunct w:val="0"/>
        <w:spacing w:before="5"/>
        <w:rPr>
          <w:spacing w:val="-2"/>
        </w:rPr>
      </w:pPr>
      <w:r>
        <w:t>Competitive</w:t>
      </w:r>
      <w:r>
        <w:rPr>
          <w:spacing w:val="-4"/>
        </w:rPr>
        <w:t xml:space="preserve"> </w:t>
      </w:r>
      <w:r>
        <w:t>Preference</w:t>
      </w:r>
      <w:r>
        <w:rPr>
          <w:spacing w:val="-3"/>
        </w:rPr>
        <w:t xml:space="preserve"> </w:t>
      </w:r>
      <w:r>
        <w:t>Priorities</w:t>
      </w:r>
      <w:r>
        <w:rPr>
          <w:spacing w:val="-5"/>
        </w:rPr>
        <w:t xml:space="preserve"> </w:t>
      </w:r>
      <w:r>
        <w:t>the</w:t>
      </w:r>
      <w:r>
        <w:rPr>
          <w:spacing w:val="-2"/>
        </w:rPr>
        <w:t xml:space="preserve"> </w:t>
      </w:r>
      <w:r>
        <w:t>Project</w:t>
      </w:r>
      <w:r>
        <w:rPr>
          <w:spacing w:val="-5"/>
        </w:rPr>
        <w:t xml:space="preserve"> </w:t>
      </w:r>
      <w:r>
        <w:rPr>
          <w:spacing w:val="-2"/>
        </w:rPr>
        <w:t>Addresses:</w:t>
      </w:r>
    </w:p>
    <w:p w14:paraId="6E520C2A" w14:textId="77777777" w:rsidR="00E02A96" w:rsidRDefault="00E02A96">
      <w:pPr>
        <w:pStyle w:val="BodyText"/>
        <w:kinsoku w:val="0"/>
        <w:overflowPunct w:val="0"/>
        <w:ind w:right="103"/>
      </w:pPr>
      <w:r>
        <w:rPr>
          <w:rFonts w:ascii="Segoe UI Symbol" w:hAnsi="Segoe UI Symbol" w:cs="Segoe UI Symbol"/>
        </w:rPr>
        <w:t xml:space="preserve">☒ </w:t>
      </w:r>
      <w:r>
        <w:t>Competitive Preference Priority 1:</w:t>
      </w:r>
      <w:r>
        <w:rPr>
          <w:spacing w:val="40"/>
        </w:rPr>
        <w:t xml:space="preserve"> </w:t>
      </w:r>
      <w:r>
        <w:t>Projects that are Designed to Increase and Retain the</w:t>
      </w:r>
      <w:r>
        <w:rPr>
          <w:spacing w:val="20"/>
        </w:rPr>
        <w:t xml:space="preserve"> </w:t>
      </w:r>
      <w:r>
        <w:t>Number</w:t>
      </w:r>
      <w:r>
        <w:rPr>
          <w:spacing w:val="20"/>
        </w:rPr>
        <w:t xml:space="preserve"> </w:t>
      </w:r>
      <w:r>
        <w:t>of</w:t>
      </w:r>
      <w:r>
        <w:rPr>
          <w:spacing w:val="40"/>
        </w:rPr>
        <w:t xml:space="preserve"> </w:t>
      </w:r>
      <w:r>
        <w:t>Well-Prepared Teachers from Diverse Backgrounds</w:t>
      </w:r>
    </w:p>
    <w:p w14:paraId="5CA9A4FC" w14:textId="77777777" w:rsidR="00E02A96" w:rsidRDefault="00E02A96">
      <w:pPr>
        <w:pStyle w:val="BodyText"/>
        <w:kinsoku w:val="0"/>
        <w:overflowPunct w:val="0"/>
        <w:spacing w:before="2"/>
      </w:pPr>
      <w:r>
        <w:rPr>
          <w:rFonts w:ascii="Segoe UI Symbol" w:hAnsi="Segoe UI Symbol" w:cs="Segoe UI Symbol"/>
        </w:rPr>
        <w:t xml:space="preserve">☒ </w:t>
      </w:r>
      <w:r>
        <w:t>Competitive Preference Priority 2: Increasing the Number of Bilingual and/or Multilingual Teachers</w:t>
      </w:r>
      <w:r>
        <w:rPr>
          <w:spacing w:val="40"/>
        </w:rPr>
        <w:t xml:space="preserve"> </w:t>
      </w:r>
      <w:r>
        <w:t>with Full Certification</w:t>
      </w:r>
    </w:p>
    <w:p w14:paraId="732B4FF4" w14:textId="77777777" w:rsidR="00E02A96" w:rsidRDefault="00E02A96">
      <w:pPr>
        <w:pStyle w:val="BodyText"/>
        <w:kinsoku w:val="0"/>
        <w:overflowPunct w:val="0"/>
        <w:spacing w:before="10"/>
        <w:ind w:left="0"/>
        <w:rPr>
          <w:sz w:val="21"/>
          <w:szCs w:val="21"/>
        </w:rPr>
      </w:pPr>
    </w:p>
    <w:p w14:paraId="5FA73FDF" w14:textId="77777777" w:rsidR="00E02A96" w:rsidRDefault="00E02A96">
      <w:pPr>
        <w:pStyle w:val="Heading1"/>
        <w:kinsoku w:val="0"/>
        <w:overflowPunct w:val="0"/>
        <w:spacing w:before="1" w:line="252" w:lineRule="exact"/>
        <w:rPr>
          <w:b w:val="0"/>
          <w:bCs w:val="0"/>
          <w:spacing w:val="-5"/>
        </w:rPr>
      </w:pPr>
      <w:r>
        <w:t>Total</w:t>
      </w:r>
      <w:r>
        <w:rPr>
          <w:spacing w:val="-2"/>
        </w:rPr>
        <w:t xml:space="preserve"> </w:t>
      </w:r>
      <w:r>
        <w:t>number</w:t>
      </w:r>
      <w:r>
        <w:rPr>
          <w:spacing w:val="-5"/>
        </w:rPr>
        <w:t xml:space="preserve"> </w:t>
      </w:r>
      <w:r>
        <w:t>of</w:t>
      </w:r>
      <w:r>
        <w:rPr>
          <w:spacing w:val="-3"/>
        </w:rPr>
        <w:t xml:space="preserve"> </w:t>
      </w:r>
      <w:r>
        <w:t>teacher</w:t>
      </w:r>
      <w:r>
        <w:rPr>
          <w:spacing w:val="-5"/>
        </w:rPr>
        <w:t xml:space="preserve"> </w:t>
      </w:r>
      <w:r>
        <w:t>candidates</w:t>
      </w:r>
      <w:r>
        <w:rPr>
          <w:spacing w:val="-2"/>
        </w:rPr>
        <w:t xml:space="preserve"> </w:t>
      </w:r>
      <w:r>
        <w:t>served</w:t>
      </w:r>
      <w:r>
        <w:rPr>
          <w:spacing w:val="-4"/>
        </w:rPr>
        <w:t xml:space="preserve"> </w:t>
      </w:r>
      <w:r>
        <w:t>over</w:t>
      </w:r>
      <w:r>
        <w:rPr>
          <w:spacing w:val="-5"/>
        </w:rPr>
        <w:t xml:space="preserve"> </w:t>
      </w:r>
      <w:r>
        <w:t>the</w:t>
      </w:r>
      <w:r>
        <w:rPr>
          <w:spacing w:val="-6"/>
        </w:rPr>
        <w:t xml:space="preserve"> </w:t>
      </w:r>
      <w:r>
        <w:t>4-year</w:t>
      </w:r>
      <w:r>
        <w:rPr>
          <w:spacing w:val="-1"/>
        </w:rPr>
        <w:t xml:space="preserve"> </w:t>
      </w:r>
      <w:r>
        <w:t>grant</w:t>
      </w:r>
      <w:r>
        <w:rPr>
          <w:spacing w:val="-1"/>
        </w:rPr>
        <w:t xml:space="preserve"> </w:t>
      </w:r>
      <w:r>
        <w:t>period:</w:t>
      </w:r>
      <w:r>
        <w:rPr>
          <w:spacing w:val="6"/>
        </w:rPr>
        <w:t xml:space="preserve"> </w:t>
      </w:r>
      <w:r>
        <w:rPr>
          <w:b w:val="0"/>
          <w:bCs w:val="0"/>
          <w:spacing w:val="-5"/>
        </w:rPr>
        <w:t>60</w:t>
      </w:r>
    </w:p>
    <w:p w14:paraId="2E4A2E25" w14:textId="77777777" w:rsidR="00E02A96" w:rsidRDefault="00E02A96">
      <w:pPr>
        <w:pStyle w:val="BodyText"/>
        <w:kinsoku w:val="0"/>
        <w:overflowPunct w:val="0"/>
        <w:ind w:right="948"/>
      </w:pPr>
      <w:r>
        <w:rPr>
          <w:b/>
          <w:bCs/>
        </w:rPr>
        <w:t xml:space="preserve">Brief project description: </w:t>
      </w:r>
      <w:r>
        <w:t>To support the early development of the teacher pipeline,</w:t>
      </w:r>
      <w:r>
        <w:rPr>
          <w:spacing w:val="40"/>
        </w:rPr>
        <w:t xml:space="preserve"> </w:t>
      </w:r>
      <w:r>
        <w:t>particularly</w:t>
      </w:r>
      <w:r>
        <w:rPr>
          <w:spacing w:val="-4"/>
        </w:rPr>
        <w:t xml:space="preserve"> </w:t>
      </w:r>
      <w:r>
        <w:t>focused</w:t>
      </w:r>
      <w:r>
        <w:rPr>
          <w:spacing w:val="-4"/>
        </w:rPr>
        <w:t xml:space="preserve"> </w:t>
      </w:r>
      <w:r>
        <w:t>on</w:t>
      </w:r>
      <w:r>
        <w:rPr>
          <w:spacing w:val="-1"/>
        </w:rPr>
        <w:t xml:space="preserve"> </w:t>
      </w:r>
      <w:r>
        <w:t>future teachers</w:t>
      </w:r>
      <w:r>
        <w:rPr>
          <w:spacing w:val="-1"/>
        </w:rPr>
        <w:t xml:space="preserve"> </w:t>
      </w:r>
      <w:r>
        <w:t>of</w:t>
      </w:r>
      <w:r>
        <w:rPr>
          <w:spacing w:val="-2"/>
        </w:rPr>
        <w:t xml:space="preserve"> </w:t>
      </w:r>
      <w:r>
        <w:t>color,</w:t>
      </w:r>
      <w:r>
        <w:rPr>
          <w:spacing w:val="-4"/>
        </w:rPr>
        <w:t xml:space="preserve"> </w:t>
      </w:r>
      <w:r>
        <w:t>middle</w:t>
      </w:r>
      <w:r>
        <w:rPr>
          <w:spacing w:val="-4"/>
        </w:rPr>
        <w:t xml:space="preserve"> </w:t>
      </w:r>
      <w:r>
        <w:t>and</w:t>
      </w:r>
      <w:r>
        <w:rPr>
          <w:spacing w:val="-1"/>
        </w:rPr>
        <w:t xml:space="preserve"> </w:t>
      </w:r>
      <w:r>
        <w:t>high</w:t>
      </w:r>
      <w:r>
        <w:rPr>
          <w:spacing w:val="-1"/>
        </w:rPr>
        <w:t xml:space="preserve"> </w:t>
      </w:r>
      <w:r>
        <w:t>school</w:t>
      </w:r>
      <w:r>
        <w:rPr>
          <w:spacing w:val="-1"/>
        </w:rPr>
        <w:t xml:space="preserve"> </w:t>
      </w:r>
      <w:r>
        <w:t>students,</w:t>
      </w:r>
      <w:r>
        <w:rPr>
          <w:spacing w:val="-4"/>
        </w:rPr>
        <w:t xml:space="preserve"> </w:t>
      </w:r>
      <w:r>
        <w:t>will</w:t>
      </w:r>
      <w:r>
        <w:rPr>
          <w:spacing w:val="-1"/>
        </w:rPr>
        <w:t xml:space="preserve"> </w:t>
      </w:r>
      <w:r>
        <w:t xml:space="preserve">participate in the BESITOS organizations. They will be from three ASPIRE Districts, </w:t>
      </w:r>
      <w:proofErr w:type="spellStart"/>
      <w:r>
        <w:t>Harlandale</w:t>
      </w:r>
      <w:proofErr w:type="spellEnd"/>
      <w:r>
        <w:t xml:space="preserve"> ISD, Edgewood</w:t>
      </w:r>
      <w:r>
        <w:rPr>
          <w:spacing w:val="-4"/>
        </w:rPr>
        <w:t xml:space="preserve"> </w:t>
      </w:r>
      <w:r>
        <w:t>ISD,</w:t>
      </w:r>
      <w:r>
        <w:rPr>
          <w:spacing w:val="-4"/>
        </w:rPr>
        <w:t xml:space="preserve"> </w:t>
      </w:r>
      <w:r>
        <w:t>and</w:t>
      </w:r>
      <w:r>
        <w:rPr>
          <w:spacing w:val="-4"/>
        </w:rPr>
        <w:t xml:space="preserve"> </w:t>
      </w:r>
      <w:r>
        <w:t>Southwest</w:t>
      </w:r>
      <w:r>
        <w:rPr>
          <w:spacing w:val="-2"/>
        </w:rPr>
        <w:t xml:space="preserve"> </w:t>
      </w:r>
      <w:r>
        <w:t>ISD</w:t>
      </w:r>
      <w:r>
        <w:rPr>
          <w:spacing w:val="-4"/>
        </w:rPr>
        <w:t xml:space="preserve"> </w:t>
      </w:r>
      <w:r>
        <w:t>that</w:t>
      </w:r>
      <w:r>
        <w:rPr>
          <w:spacing w:val="-4"/>
        </w:rPr>
        <w:t xml:space="preserve"> </w:t>
      </w:r>
      <w:r>
        <w:t>are</w:t>
      </w:r>
      <w:r>
        <w:rPr>
          <w:spacing w:val="-3"/>
        </w:rPr>
        <w:t xml:space="preserve"> </w:t>
      </w:r>
      <w:r>
        <w:t>highly</w:t>
      </w:r>
      <w:r>
        <w:rPr>
          <w:spacing w:val="-2"/>
        </w:rPr>
        <w:t xml:space="preserve"> </w:t>
      </w:r>
      <w:r>
        <w:t>diverse</w:t>
      </w:r>
      <w:r>
        <w:rPr>
          <w:spacing w:val="-3"/>
        </w:rPr>
        <w:t xml:space="preserve"> </w:t>
      </w:r>
      <w:r>
        <w:t>and</w:t>
      </w:r>
      <w:r>
        <w:rPr>
          <w:spacing w:val="-7"/>
        </w:rPr>
        <w:t xml:space="preserve"> </w:t>
      </w:r>
      <w:r>
        <w:t>are</w:t>
      </w:r>
      <w:r>
        <w:rPr>
          <w:spacing w:val="-7"/>
        </w:rPr>
        <w:t xml:space="preserve"> </w:t>
      </w:r>
      <w:r>
        <w:t>need</w:t>
      </w:r>
      <w:r>
        <w:rPr>
          <w:spacing w:val="-4"/>
        </w:rPr>
        <w:t xml:space="preserve"> </w:t>
      </w:r>
      <w:r>
        <w:t>of</w:t>
      </w:r>
      <w:r>
        <w:rPr>
          <w:spacing w:val="-5"/>
        </w:rPr>
        <w:t xml:space="preserve"> </w:t>
      </w:r>
      <w:r>
        <w:t>multilingual</w:t>
      </w:r>
      <w:r>
        <w:rPr>
          <w:spacing w:val="-2"/>
        </w:rPr>
        <w:t xml:space="preserve"> </w:t>
      </w:r>
      <w:r>
        <w:t>teachers.</w:t>
      </w:r>
    </w:p>
    <w:p w14:paraId="6ED91D00" w14:textId="77777777" w:rsidR="00E02A96" w:rsidRDefault="00E02A96">
      <w:pPr>
        <w:pStyle w:val="BodyText"/>
        <w:kinsoku w:val="0"/>
        <w:overflowPunct w:val="0"/>
        <w:spacing w:line="244" w:lineRule="auto"/>
        <w:ind w:right="168"/>
      </w:pPr>
      <w:r>
        <w:rPr>
          <w:b/>
          <w:bCs/>
        </w:rPr>
        <w:t xml:space="preserve">Summary of project objectives and expected outcomes: </w:t>
      </w:r>
      <w:r>
        <w:t>The proposed project goals are 1) Increase teacher</w:t>
      </w:r>
      <w:r>
        <w:rPr>
          <w:spacing w:val="-5"/>
        </w:rPr>
        <w:t xml:space="preserve"> </w:t>
      </w:r>
      <w:r>
        <w:t>capacity</w:t>
      </w:r>
      <w:r>
        <w:rPr>
          <w:spacing w:val="-2"/>
        </w:rPr>
        <w:t xml:space="preserve"> </w:t>
      </w:r>
      <w:r>
        <w:t>by</w:t>
      </w:r>
      <w:r>
        <w:rPr>
          <w:spacing w:val="-4"/>
        </w:rPr>
        <w:t xml:space="preserve"> </w:t>
      </w:r>
      <w:r>
        <w:t>certifying</w:t>
      </w:r>
      <w:r>
        <w:rPr>
          <w:spacing w:val="-4"/>
        </w:rPr>
        <w:t xml:space="preserve"> </w:t>
      </w:r>
      <w:r>
        <w:t>60</w:t>
      </w:r>
      <w:r>
        <w:rPr>
          <w:spacing w:val="-4"/>
        </w:rPr>
        <w:t xml:space="preserve"> </w:t>
      </w:r>
      <w:r>
        <w:t>generalist</w:t>
      </w:r>
      <w:r>
        <w:rPr>
          <w:spacing w:val="-6"/>
        </w:rPr>
        <w:t xml:space="preserve"> </w:t>
      </w:r>
      <w:r>
        <w:t>preservice</w:t>
      </w:r>
      <w:r>
        <w:rPr>
          <w:spacing w:val="-7"/>
        </w:rPr>
        <w:t xml:space="preserve"> </w:t>
      </w:r>
      <w:r>
        <w:t>and</w:t>
      </w:r>
      <w:r>
        <w:rPr>
          <w:spacing w:val="-4"/>
        </w:rPr>
        <w:t xml:space="preserve"> </w:t>
      </w:r>
      <w:r>
        <w:t>paraprofessional</w:t>
      </w:r>
      <w:r>
        <w:rPr>
          <w:spacing w:val="-7"/>
        </w:rPr>
        <w:t xml:space="preserve"> </w:t>
      </w:r>
      <w:r>
        <w:t>teachers</w:t>
      </w:r>
      <w:r>
        <w:rPr>
          <w:spacing w:val="-4"/>
        </w:rPr>
        <w:t xml:space="preserve"> </w:t>
      </w:r>
      <w:r>
        <w:t>in</w:t>
      </w:r>
      <w:r>
        <w:rPr>
          <w:spacing w:val="-4"/>
        </w:rPr>
        <w:t xml:space="preserve"> </w:t>
      </w:r>
      <w:r>
        <w:t>bilingual</w:t>
      </w:r>
      <w:r>
        <w:rPr>
          <w:spacing w:val="-2"/>
        </w:rPr>
        <w:t xml:space="preserve"> </w:t>
      </w:r>
      <w:r>
        <w:t>and/or ESL education 2)</w:t>
      </w:r>
      <w:r>
        <w:rPr>
          <w:spacing w:val="-2"/>
        </w:rPr>
        <w:t xml:space="preserve"> </w:t>
      </w:r>
      <w:r>
        <w:t>Increase 30 in</w:t>
      </w:r>
      <w:r>
        <w:rPr>
          <w:spacing w:val="-2"/>
        </w:rPr>
        <w:t xml:space="preserve"> </w:t>
      </w:r>
      <w:r>
        <w:t>service teacher capacity by completing a</w:t>
      </w:r>
      <w:r>
        <w:rPr>
          <w:spacing w:val="-2"/>
        </w:rPr>
        <w:t xml:space="preserve"> </w:t>
      </w:r>
      <w:r>
        <w:t>micro</w:t>
      </w:r>
      <w:r>
        <w:rPr>
          <w:spacing w:val="-4"/>
        </w:rPr>
        <w:t xml:space="preserve"> </w:t>
      </w:r>
      <w:r>
        <w:t>credential lead</w:t>
      </w:r>
      <w:r>
        <w:rPr>
          <w:spacing w:val="-2"/>
        </w:rPr>
        <w:t xml:space="preserve"> </w:t>
      </w:r>
      <w:r>
        <w:t>to ESL Endorsement 3) Increase teacher capacity of para-</w:t>
      </w:r>
      <w:r>
        <w:rPr>
          <w:spacing w:val="-1"/>
          <w:w w:val="85"/>
        </w:rPr>
        <w:t>pro</w:t>
      </w:r>
      <w:r>
        <w:rPr>
          <w:spacing w:val="-4"/>
          <w:w w:val="85"/>
        </w:rPr>
        <w:t>f</w:t>
      </w:r>
      <w:r>
        <w:rPr>
          <w:w w:val="85"/>
        </w:rPr>
        <w:t>e</w:t>
      </w:r>
      <w:r>
        <w:rPr>
          <w:spacing w:val="-1"/>
          <w:w w:val="85"/>
        </w:rPr>
        <w:t>ssion</w:t>
      </w:r>
      <w:r>
        <w:rPr>
          <w:spacing w:val="-5"/>
          <w:w w:val="85"/>
        </w:rPr>
        <w:t>a</w:t>
      </w:r>
      <w:r>
        <w:rPr>
          <w:spacing w:val="1"/>
          <w:w w:val="85"/>
        </w:rPr>
        <w:t>l</w:t>
      </w:r>
      <w:r>
        <w:rPr>
          <w:spacing w:val="5"/>
          <w:w w:val="85"/>
        </w:rPr>
        <w:t>s</w:t>
      </w:r>
      <w:r>
        <w:rPr>
          <w:spacing w:val="-1"/>
          <w:w w:val="285"/>
        </w:rPr>
        <w:t>’</w:t>
      </w:r>
      <w:r>
        <w:rPr>
          <w:spacing w:val="-1"/>
          <w:w w:val="99"/>
        </w:rPr>
        <w:t xml:space="preserve"> </w:t>
      </w:r>
      <w:r>
        <w:t>(pre-service teachers) awareness and motivation to pursue bilingual education certification and/or ESL endorsement 4) Increasing the awareness of 120 middle school and high school professional teaching professions in bilingual and multilingual fields. These goals aim to increase teacher capacity by drawing from several educational institutions that provide opportunities to create a teacher pipeline, in a highly diverse</w:t>
      </w:r>
    </w:p>
    <w:p w14:paraId="1A3A87DB" w14:textId="77777777" w:rsidR="00E02A96" w:rsidRDefault="00E02A96">
      <w:pPr>
        <w:pStyle w:val="BodyText"/>
        <w:kinsoku w:val="0"/>
        <w:overflowPunct w:val="0"/>
        <w:spacing w:line="243" w:lineRule="exact"/>
        <w:rPr>
          <w:spacing w:val="-2"/>
        </w:rPr>
      </w:pPr>
      <w:r>
        <w:t>metropolitan</w:t>
      </w:r>
      <w:r>
        <w:rPr>
          <w:spacing w:val="-5"/>
        </w:rPr>
        <w:t xml:space="preserve"> </w:t>
      </w:r>
      <w:r>
        <w:t>city</w:t>
      </w:r>
      <w:r>
        <w:rPr>
          <w:spacing w:val="-4"/>
        </w:rPr>
        <w:t xml:space="preserve"> </w:t>
      </w:r>
      <w:r>
        <w:t>that</w:t>
      </w:r>
      <w:r>
        <w:rPr>
          <w:spacing w:val="-4"/>
        </w:rPr>
        <w:t xml:space="preserve"> </w:t>
      </w:r>
      <w:r>
        <w:t>includes</w:t>
      </w:r>
      <w:r>
        <w:rPr>
          <w:spacing w:val="-5"/>
        </w:rPr>
        <w:t xml:space="preserve"> </w:t>
      </w:r>
      <w:r>
        <w:t>middle</w:t>
      </w:r>
      <w:r>
        <w:rPr>
          <w:spacing w:val="-3"/>
        </w:rPr>
        <w:t xml:space="preserve"> </w:t>
      </w:r>
      <w:r>
        <w:t>and</w:t>
      </w:r>
      <w:r>
        <w:rPr>
          <w:spacing w:val="-2"/>
        </w:rPr>
        <w:t xml:space="preserve"> </w:t>
      </w:r>
      <w:r>
        <w:t>high</w:t>
      </w:r>
      <w:r>
        <w:rPr>
          <w:spacing w:val="-2"/>
        </w:rPr>
        <w:t xml:space="preserve"> </w:t>
      </w:r>
      <w:r>
        <w:t>school</w:t>
      </w:r>
      <w:r>
        <w:rPr>
          <w:spacing w:val="-4"/>
        </w:rPr>
        <w:t xml:space="preserve"> </w:t>
      </w:r>
      <w:r>
        <w:t>students</w:t>
      </w:r>
      <w:r>
        <w:rPr>
          <w:spacing w:val="-2"/>
        </w:rPr>
        <w:t xml:space="preserve"> </w:t>
      </w:r>
      <w:r>
        <w:t>from</w:t>
      </w:r>
      <w:r>
        <w:rPr>
          <w:spacing w:val="-4"/>
        </w:rPr>
        <w:t xml:space="preserve"> </w:t>
      </w:r>
      <w:r>
        <w:t>our</w:t>
      </w:r>
      <w:r>
        <w:rPr>
          <w:spacing w:val="-2"/>
        </w:rPr>
        <w:t xml:space="preserve"> </w:t>
      </w:r>
      <w:r>
        <w:t>ASPIRE</w:t>
      </w:r>
      <w:r>
        <w:rPr>
          <w:spacing w:val="-4"/>
        </w:rPr>
        <w:t xml:space="preserve"> </w:t>
      </w:r>
      <w:r>
        <w:rPr>
          <w:spacing w:val="-2"/>
        </w:rPr>
        <w:t>District</w:t>
      </w:r>
    </w:p>
    <w:p w14:paraId="527AA3F7" w14:textId="77777777" w:rsidR="00E02A96" w:rsidRDefault="00E02A96">
      <w:pPr>
        <w:pStyle w:val="BodyText"/>
        <w:kinsoku w:val="0"/>
        <w:overflowPunct w:val="0"/>
        <w:spacing w:before="1"/>
      </w:pPr>
      <w:r>
        <w:t>Partnership,</w:t>
      </w:r>
      <w:r>
        <w:rPr>
          <w:spacing w:val="-3"/>
        </w:rPr>
        <w:t xml:space="preserve"> </w:t>
      </w:r>
      <w:r>
        <w:t>the</w:t>
      </w:r>
      <w:r>
        <w:rPr>
          <w:spacing w:val="-2"/>
        </w:rPr>
        <w:t xml:space="preserve"> </w:t>
      </w:r>
      <w:r>
        <w:t>Alamo</w:t>
      </w:r>
      <w:r>
        <w:rPr>
          <w:spacing w:val="-3"/>
        </w:rPr>
        <w:t xml:space="preserve"> </w:t>
      </w:r>
      <w:r>
        <w:t>Colleges,</w:t>
      </w:r>
      <w:r>
        <w:rPr>
          <w:spacing w:val="-3"/>
        </w:rPr>
        <w:t xml:space="preserve"> </w:t>
      </w:r>
      <w:r>
        <w:t>and</w:t>
      </w:r>
      <w:r>
        <w:rPr>
          <w:spacing w:val="-6"/>
        </w:rPr>
        <w:t xml:space="preserve"> </w:t>
      </w:r>
      <w:r>
        <w:t>Texas</w:t>
      </w:r>
      <w:r>
        <w:rPr>
          <w:spacing w:val="-1"/>
        </w:rPr>
        <w:t xml:space="preserve"> </w:t>
      </w:r>
      <w:r>
        <w:t>A&amp;M</w:t>
      </w:r>
      <w:r>
        <w:rPr>
          <w:spacing w:val="-3"/>
        </w:rPr>
        <w:t xml:space="preserve"> </w:t>
      </w:r>
      <w:r>
        <w:t>University-San</w:t>
      </w:r>
      <w:r>
        <w:rPr>
          <w:spacing w:val="-6"/>
        </w:rPr>
        <w:t xml:space="preserve"> </w:t>
      </w:r>
      <w:r>
        <w:t>Antonio.</w:t>
      </w:r>
      <w:r>
        <w:rPr>
          <w:spacing w:val="-3"/>
        </w:rPr>
        <w:t xml:space="preserve"> </w:t>
      </w:r>
      <w:r>
        <w:t>There</w:t>
      </w:r>
      <w:r>
        <w:rPr>
          <w:spacing w:val="-8"/>
        </w:rPr>
        <w:t xml:space="preserve"> </w:t>
      </w:r>
      <w:r>
        <w:t>will</w:t>
      </w:r>
      <w:r>
        <w:rPr>
          <w:spacing w:val="-3"/>
        </w:rPr>
        <w:t xml:space="preserve"> </w:t>
      </w:r>
      <w:r>
        <w:t>be</w:t>
      </w:r>
      <w:r>
        <w:rPr>
          <w:spacing w:val="-3"/>
        </w:rPr>
        <w:t xml:space="preserve"> </w:t>
      </w:r>
      <w:r>
        <w:t>60</w:t>
      </w:r>
      <w:r>
        <w:rPr>
          <w:spacing w:val="-6"/>
        </w:rPr>
        <w:t xml:space="preserve"> </w:t>
      </w:r>
      <w:r>
        <w:t>preservice teachers, that include paraprofessionals, who will certify as bilingual or ESL teachers.</w:t>
      </w:r>
    </w:p>
    <w:p w14:paraId="45F1188A" w14:textId="77777777" w:rsidR="00E02A96" w:rsidRDefault="00E02A96">
      <w:pPr>
        <w:pStyle w:val="BodyText"/>
        <w:kinsoku w:val="0"/>
        <w:overflowPunct w:val="0"/>
        <w:spacing w:before="1"/>
        <w:ind w:right="982"/>
      </w:pPr>
      <w:r>
        <w:t>The</w:t>
      </w:r>
      <w:r>
        <w:rPr>
          <w:spacing w:val="-2"/>
        </w:rPr>
        <w:t xml:space="preserve"> </w:t>
      </w:r>
      <w:r>
        <w:t>grant</w:t>
      </w:r>
      <w:r>
        <w:rPr>
          <w:spacing w:val="-2"/>
        </w:rPr>
        <w:t xml:space="preserve"> </w:t>
      </w:r>
      <w:r>
        <w:t>will also</w:t>
      </w:r>
      <w:r>
        <w:rPr>
          <w:spacing w:val="-5"/>
        </w:rPr>
        <w:t xml:space="preserve"> </w:t>
      </w:r>
      <w:r>
        <w:t>include</w:t>
      </w:r>
      <w:r>
        <w:rPr>
          <w:spacing w:val="-5"/>
        </w:rPr>
        <w:t xml:space="preserve"> </w:t>
      </w:r>
      <w:r>
        <w:t>30</w:t>
      </w:r>
      <w:r>
        <w:rPr>
          <w:spacing w:val="-2"/>
        </w:rPr>
        <w:t xml:space="preserve"> </w:t>
      </w:r>
      <w:r>
        <w:t>in-service</w:t>
      </w:r>
      <w:r>
        <w:rPr>
          <w:spacing w:val="-5"/>
        </w:rPr>
        <w:t xml:space="preserve"> </w:t>
      </w:r>
      <w:r>
        <w:t>teachers</w:t>
      </w:r>
      <w:r>
        <w:rPr>
          <w:spacing w:val="-2"/>
        </w:rPr>
        <w:t xml:space="preserve"> </w:t>
      </w:r>
      <w:r>
        <w:t>who</w:t>
      </w:r>
      <w:r>
        <w:rPr>
          <w:spacing w:val="-5"/>
        </w:rPr>
        <w:t xml:space="preserve"> </w:t>
      </w:r>
      <w:r>
        <w:t>will</w:t>
      </w:r>
      <w:r>
        <w:rPr>
          <w:spacing w:val="-4"/>
        </w:rPr>
        <w:t xml:space="preserve"> </w:t>
      </w:r>
      <w:r>
        <w:t>pursue</w:t>
      </w:r>
      <w:r>
        <w:rPr>
          <w:spacing w:val="-2"/>
        </w:rPr>
        <w:t xml:space="preserve"> </w:t>
      </w:r>
      <w:r>
        <w:t>an</w:t>
      </w:r>
      <w:r>
        <w:rPr>
          <w:spacing w:val="-2"/>
        </w:rPr>
        <w:t xml:space="preserve"> </w:t>
      </w:r>
      <w:r>
        <w:t>ESL</w:t>
      </w:r>
      <w:r>
        <w:rPr>
          <w:spacing w:val="-2"/>
        </w:rPr>
        <w:t xml:space="preserve"> </w:t>
      </w:r>
      <w:r>
        <w:t>Micro</w:t>
      </w:r>
      <w:r>
        <w:rPr>
          <w:spacing w:val="-2"/>
        </w:rPr>
        <w:t xml:space="preserve"> </w:t>
      </w:r>
      <w:r>
        <w:t>credential</w:t>
      </w:r>
      <w:r>
        <w:rPr>
          <w:spacing w:val="-5"/>
        </w:rPr>
        <w:t xml:space="preserve"> </w:t>
      </w:r>
      <w:r>
        <w:t>and challenge the ESL certification exam.</w:t>
      </w:r>
    </w:p>
    <w:p w14:paraId="4D474FDB" w14:textId="77777777" w:rsidR="00E02A96" w:rsidRDefault="00E02A96" w:rsidP="00F855B6">
      <w:pPr>
        <w:pStyle w:val="Heading1"/>
        <w:kinsoku w:val="0"/>
        <w:overflowPunct w:val="0"/>
        <w:spacing w:line="251" w:lineRule="exact"/>
        <w:rPr>
          <w:spacing w:val="-2"/>
        </w:rPr>
        <w:sectPr w:rsidR="00E02A96">
          <w:pgSz w:w="12240" w:h="15840"/>
          <w:pgMar w:top="1380" w:right="1340" w:bottom="280" w:left="1340" w:header="720" w:footer="720" w:gutter="0"/>
          <w:cols w:space="720"/>
          <w:noEndnote/>
        </w:sectPr>
      </w:pPr>
      <w:r>
        <w:t>High</w:t>
      </w:r>
      <w:r>
        <w:rPr>
          <w:spacing w:val="-4"/>
        </w:rPr>
        <w:t xml:space="preserve"> </w:t>
      </w:r>
      <w:r>
        <w:t>need</w:t>
      </w:r>
      <w:r>
        <w:rPr>
          <w:spacing w:val="-5"/>
        </w:rPr>
        <w:t xml:space="preserve"> </w:t>
      </w:r>
      <w:r>
        <w:t>local</w:t>
      </w:r>
      <w:r>
        <w:rPr>
          <w:spacing w:val="-2"/>
        </w:rPr>
        <w:t xml:space="preserve"> </w:t>
      </w:r>
      <w:r>
        <w:t>education</w:t>
      </w:r>
      <w:r>
        <w:rPr>
          <w:spacing w:val="-5"/>
        </w:rPr>
        <w:t xml:space="preserve"> </w:t>
      </w:r>
      <w:r>
        <w:t>agencies</w:t>
      </w:r>
      <w:r>
        <w:rPr>
          <w:spacing w:val="-5"/>
        </w:rPr>
        <w:t xml:space="preserve"> </w:t>
      </w:r>
      <w:r>
        <w:t>(LEAs) served</w:t>
      </w:r>
      <w:r>
        <w:rPr>
          <w:spacing w:val="-2"/>
        </w:rPr>
        <w:t xml:space="preserve"> </w:t>
      </w:r>
      <w:r>
        <w:t>by</w:t>
      </w:r>
      <w:r>
        <w:rPr>
          <w:spacing w:val="-1"/>
        </w:rPr>
        <w:t xml:space="preserve"> </w:t>
      </w:r>
      <w:r>
        <w:t>the</w:t>
      </w:r>
      <w:r>
        <w:rPr>
          <w:spacing w:val="-1"/>
        </w:rPr>
        <w:t xml:space="preserve"> </w:t>
      </w:r>
      <w:r>
        <w:rPr>
          <w:spacing w:val="-2"/>
        </w:rPr>
        <w:t>project:</w:t>
      </w:r>
      <w:r w:rsidR="00F855B6">
        <w:rPr>
          <w:spacing w:val="-2"/>
        </w:rPr>
        <w:t xml:space="preserve"> </w:t>
      </w:r>
      <w:r w:rsidR="00197079">
        <w:rPr>
          <w:spacing w:val="-2"/>
        </w:rPr>
        <w:t xml:space="preserve"> </w:t>
      </w:r>
      <w:r w:rsidR="00197079" w:rsidRPr="00197079">
        <w:rPr>
          <w:b w:val="0"/>
          <w:bCs w:val="0"/>
          <w:spacing w:val="-2"/>
        </w:rPr>
        <w:t>7 school districts in South Bexar County</w:t>
      </w:r>
    </w:p>
    <w:p w14:paraId="43CF69B6" w14:textId="77777777" w:rsidR="00E02A96" w:rsidRDefault="00E02A96">
      <w:pPr>
        <w:pStyle w:val="BodyText"/>
        <w:kinsoku w:val="0"/>
        <w:overflowPunct w:val="0"/>
        <w:spacing w:before="79"/>
        <w:rPr>
          <w:spacing w:val="-2"/>
          <w:sz w:val="24"/>
          <w:szCs w:val="24"/>
        </w:rPr>
      </w:pPr>
      <w:bookmarkStart w:id="2" w:name="Texas Tech University-abstract"/>
      <w:bookmarkEnd w:id="2"/>
      <w:r>
        <w:rPr>
          <w:b/>
          <w:bCs/>
        </w:rPr>
        <w:lastRenderedPageBreak/>
        <w:t>Applicant</w:t>
      </w:r>
      <w:r>
        <w:rPr>
          <w:b/>
          <w:bCs/>
          <w:spacing w:val="-3"/>
        </w:rPr>
        <w:t xml:space="preserve"> </w:t>
      </w:r>
      <w:r>
        <w:rPr>
          <w:b/>
          <w:bCs/>
        </w:rPr>
        <w:t>Name:</w:t>
      </w:r>
      <w:r>
        <w:rPr>
          <w:b/>
          <w:bCs/>
          <w:spacing w:val="51"/>
        </w:rPr>
        <w:t xml:space="preserve"> </w:t>
      </w:r>
      <w:r>
        <w:rPr>
          <w:sz w:val="24"/>
          <w:szCs w:val="24"/>
        </w:rPr>
        <w:t>Texas</w:t>
      </w:r>
      <w:r>
        <w:rPr>
          <w:spacing w:val="-9"/>
          <w:sz w:val="24"/>
          <w:szCs w:val="24"/>
        </w:rPr>
        <w:t xml:space="preserve"> </w:t>
      </w:r>
      <w:r>
        <w:rPr>
          <w:sz w:val="24"/>
          <w:szCs w:val="24"/>
        </w:rPr>
        <w:t>Tech</w:t>
      </w:r>
      <w:r>
        <w:rPr>
          <w:spacing w:val="-6"/>
          <w:sz w:val="24"/>
          <w:szCs w:val="24"/>
        </w:rPr>
        <w:t xml:space="preserve"> </w:t>
      </w:r>
      <w:r>
        <w:rPr>
          <w:spacing w:val="-2"/>
          <w:sz w:val="24"/>
          <w:szCs w:val="24"/>
        </w:rPr>
        <w:t>University</w:t>
      </w:r>
    </w:p>
    <w:p w14:paraId="07174D34" w14:textId="77777777" w:rsidR="00E02A96" w:rsidRDefault="00E02A96">
      <w:pPr>
        <w:pStyle w:val="BodyText"/>
        <w:kinsoku w:val="0"/>
        <w:overflowPunct w:val="0"/>
        <w:spacing w:before="229"/>
        <w:rPr>
          <w:rFonts w:ascii="Segoe UI Symbol" w:hAnsi="Segoe UI Symbol" w:cs="Segoe UI Symbol"/>
          <w:spacing w:val="-2"/>
          <w:sz w:val="24"/>
          <w:szCs w:val="24"/>
        </w:rPr>
      </w:pPr>
      <w:r>
        <w:rPr>
          <w:b/>
          <w:bCs/>
        </w:rPr>
        <w:t>Total</w:t>
      </w:r>
      <w:r>
        <w:rPr>
          <w:b/>
          <w:bCs/>
          <w:spacing w:val="-4"/>
        </w:rPr>
        <w:t xml:space="preserve"> </w:t>
      </w:r>
      <w:r>
        <w:rPr>
          <w:b/>
          <w:bCs/>
        </w:rPr>
        <w:t>Requested:</w:t>
      </w:r>
      <w:r>
        <w:rPr>
          <w:b/>
          <w:bCs/>
          <w:spacing w:val="-3"/>
        </w:rPr>
        <w:t xml:space="preserve"> </w:t>
      </w:r>
      <w:r w:rsidRPr="00303A35">
        <w:rPr>
          <w:spacing w:val="-2"/>
          <w:sz w:val="24"/>
          <w:szCs w:val="24"/>
        </w:rPr>
        <w:t>$1,149,297.00</w:t>
      </w:r>
    </w:p>
    <w:p w14:paraId="23F96E74" w14:textId="77777777" w:rsidR="00E02A96" w:rsidRDefault="00E02A96">
      <w:pPr>
        <w:pStyle w:val="BodyText"/>
        <w:kinsoku w:val="0"/>
        <w:overflowPunct w:val="0"/>
        <w:spacing w:before="2"/>
        <w:ind w:left="0"/>
        <w:rPr>
          <w:rFonts w:ascii="Segoe UI Symbol" w:hAnsi="Segoe UI Symbol" w:cs="Segoe UI Symbol"/>
          <w:sz w:val="21"/>
          <w:szCs w:val="21"/>
        </w:rPr>
      </w:pPr>
    </w:p>
    <w:p w14:paraId="330F1236" w14:textId="77777777" w:rsidR="00E02A96" w:rsidRDefault="00E02A96">
      <w:pPr>
        <w:pStyle w:val="BodyText"/>
        <w:kinsoku w:val="0"/>
        <w:overflowPunct w:val="0"/>
        <w:rPr>
          <w:spacing w:val="-2"/>
        </w:rPr>
      </w:pPr>
      <w:r>
        <w:rPr>
          <w:b/>
          <w:bCs/>
        </w:rPr>
        <w:t>Project</w:t>
      </w:r>
      <w:r>
        <w:rPr>
          <w:b/>
          <w:bCs/>
          <w:spacing w:val="-4"/>
        </w:rPr>
        <w:t xml:space="preserve"> </w:t>
      </w:r>
      <w:r>
        <w:rPr>
          <w:b/>
          <w:bCs/>
        </w:rPr>
        <w:t>Title:</w:t>
      </w:r>
      <w:r>
        <w:rPr>
          <w:b/>
          <w:bCs/>
          <w:spacing w:val="-1"/>
        </w:rPr>
        <w:t xml:space="preserve"> </w:t>
      </w:r>
      <w:r>
        <w:t>IBET</w:t>
      </w:r>
      <w:r>
        <w:rPr>
          <w:spacing w:val="-6"/>
        </w:rPr>
        <w:t xml:space="preserve"> </w:t>
      </w:r>
      <w:r>
        <w:t>-</w:t>
      </w:r>
      <w:r>
        <w:rPr>
          <w:spacing w:val="-2"/>
        </w:rPr>
        <w:t xml:space="preserve"> </w:t>
      </w:r>
      <w:r>
        <w:t>Investing</w:t>
      </w:r>
      <w:r>
        <w:rPr>
          <w:spacing w:val="-6"/>
        </w:rPr>
        <w:t xml:space="preserve"> </w:t>
      </w:r>
      <w:r>
        <w:t>in</w:t>
      </w:r>
      <w:r>
        <w:rPr>
          <w:spacing w:val="-2"/>
        </w:rPr>
        <w:t xml:space="preserve"> </w:t>
      </w:r>
      <w:r>
        <w:t>Bilingual</w:t>
      </w:r>
      <w:r>
        <w:rPr>
          <w:spacing w:val="-1"/>
        </w:rPr>
        <w:t xml:space="preserve"> </w:t>
      </w:r>
      <w:r>
        <w:t>Educators</w:t>
      </w:r>
      <w:r>
        <w:rPr>
          <w:spacing w:val="-3"/>
        </w:rPr>
        <w:t xml:space="preserve"> </w:t>
      </w:r>
      <w:r>
        <w:t>in</w:t>
      </w:r>
      <w:r>
        <w:rPr>
          <w:spacing w:val="-2"/>
        </w:rPr>
        <w:t xml:space="preserve"> Texas</w:t>
      </w:r>
    </w:p>
    <w:p w14:paraId="643A72B0" w14:textId="77777777" w:rsidR="00E02A96" w:rsidRDefault="00E02A96">
      <w:pPr>
        <w:pStyle w:val="BodyText"/>
        <w:kinsoku w:val="0"/>
        <w:overflowPunct w:val="0"/>
        <w:ind w:left="0"/>
      </w:pPr>
    </w:p>
    <w:p w14:paraId="314EB84F" w14:textId="77777777" w:rsidR="00E02A96" w:rsidRDefault="00E02A96">
      <w:pPr>
        <w:pStyle w:val="Heading1"/>
        <w:kinsoku w:val="0"/>
        <w:overflowPunct w:val="0"/>
        <w:spacing w:before="1"/>
        <w:rPr>
          <w:spacing w:val="-2"/>
        </w:rPr>
      </w:pPr>
      <w:r>
        <w:t>Competitive</w:t>
      </w:r>
      <w:r>
        <w:rPr>
          <w:spacing w:val="-4"/>
        </w:rPr>
        <w:t xml:space="preserve"> </w:t>
      </w:r>
      <w:r>
        <w:t>Preference</w:t>
      </w:r>
      <w:r>
        <w:rPr>
          <w:spacing w:val="-3"/>
        </w:rPr>
        <w:t xml:space="preserve"> </w:t>
      </w:r>
      <w:r>
        <w:t>Priorities</w:t>
      </w:r>
      <w:r>
        <w:rPr>
          <w:spacing w:val="-5"/>
        </w:rPr>
        <w:t xml:space="preserve"> </w:t>
      </w:r>
      <w:r>
        <w:t>the</w:t>
      </w:r>
      <w:r>
        <w:rPr>
          <w:spacing w:val="-2"/>
        </w:rPr>
        <w:t xml:space="preserve"> </w:t>
      </w:r>
      <w:r>
        <w:t>Project</w:t>
      </w:r>
      <w:r>
        <w:rPr>
          <w:spacing w:val="-5"/>
        </w:rPr>
        <w:t xml:space="preserve"> </w:t>
      </w:r>
      <w:r>
        <w:rPr>
          <w:spacing w:val="-2"/>
        </w:rPr>
        <w:t>Addresses:</w:t>
      </w:r>
    </w:p>
    <w:p w14:paraId="34017788" w14:textId="77777777" w:rsidR="00E02A96" w:rsidRDefault="00E02A96">
      <w:pPr>
        <w:pStyle w:val="BodyText"/>
        <w:kinsoku w:val="0"/>
        <w:overflowPunct w:val="0"/>
        <w:ind w:right="103"/>
      </w:pPr>
      <w:r>
        <w:rPr>
          <w:rFonts w:ascii="Segoe UI Symbol" w:hAnsi="Segoe UI Symbol" w:cs="Segoe UI Symbol"/>
        </w:rPr>
        <w:t xml:space="preserve">☒ </w:t>
      </w:r>
      <w:r>
        <w:t>Competitive Preference Priority 1:</w:t>
      </w:r>
      <w:r>
        <w:rPr>
          <w:spacing w:val="40"/>
        </w:rPr>
        <w:t xml:space="preserve"> </w:t>
      </w:r>
      <w:r>
        <w:t>Projects that are Designed to Increase and Retain the</w:t>
      </w:r>
      <w:r>
        <w:rPr>
          <w:spacing w:val="20"/>
        </w:rPr>
        <w:t xml:space="preserve"> </w:t>
      </w:r>
      <w:r>
        <w:t>Number</w:t>
      </w:r>
      <w:r>
        <w:rPr>
          <w:spacing w:val="20"/>
        </w:rPr>
        <w:t xml:space="preserve"> </w:t>
      </w:r>
      <w:r>
        <w:t>of</w:t>
      </w:r>
      <w:r>
        <w:rPr>
          <w:spacing w:val="40"/>
        </w:rPr>
        <w:t xml:space="preserve"> </w:t>
      </w:r>
      <w:r>
        <w:t>Well-Prepared Teachers from Diverse Backgrounds</w:t>
      </w:r>
    </w:p>
    <w:p w14:paraId="3753652A" w14:textId="77777777" w:rsidR="00E02A96" w:rsidRDefault="00E02A96">
      <w:pPr>
        <w:pStyle w:val="BodyText"/>
        <w:kinsoku w:val="0"/>
        <w:overflowPunct w:val="0"/>
      </w:pPr>
      <w:r>
        <w:rPr>
          <w:rFonts w:ascii="Segoe UI Symbol" w:hAnsi="Segoe UI Symbol" w:cs="Segoe UI Symbol"/>
        </w:rPr>
        <w:t xml:space="preserve">☒ </w:t>
      </w:r>
      <w:r>
        <w:t>Competitive Preference Priority 2: Increasing the Number of Bilingual and/or Multilingual Teachers</w:t>
      </w:r>
      <w:r>
        <w:rPr>
          <w:spacing w:val="40"/>
        </w:rPr>
        <w:t xml:space="preserve"> </w:t>
      </w:r>
      <w:r>
        <w:t>with Full Certification</w:t>
      </w:r>
    </w:p>
    <w:p w14:paraId="155CBE0C" w14:textId="77777777" w:rsidR="00E02A96" w:rsidRDefault="00E02A96">
      <w:pPr>
        <w:pStyle w:val="BodyText"/>
        <w:kinsoku w:val="0"/>
        <w:overflowPunct w:val="0"/>
        <w:spacing w:before="10"/>
        <w:ind w:left="0"/>
        <w:rPr>
          <w:sz w:val="21"/>
          <w:szCs w:val="21"/>
        </w:rPr>
      </w:pPr>
    </w:p>
    <w:p w14:paraId="21F39845" w14:textId="77777777" w:rsidR="00E02A96" w:rsidRDefault="00E02A96">
      <w:pPr>
        <w:pStyle w:val="Heading1"/>
        <w:kinsoku w:val="0"/>
        <w:overflowPunct w:val="0"/>
        <w:rPr>
          <w:spacing w:val="-2"/>
        </w:rPr>
      </w:pPr>
      <w:r>
        <w:t>Total</w:t>
      </w:r>
      <w:r>
        <w:rPr>
          <w:spacing w:val="-2"/>
        </w:rPr>
        <w:t xml:space="preserve"> </w:t>
      </w:r>
      <w:r>
        <w:t>number</w:t>
      </w:r>
      <w:r>
        <w:rPr>
          <w:spacing w:val="-5"/>
        </w:rPr>
        <w:t xml:space="preserve"> </w:t>
      </w:r>
      <w:r>
        <w:t>of</w:t>
      </w:r>
      <w:r>
        <w:rPr>
          <w:spacing w:val="-2"/>
        </w:rPr>
        <w:t xml:space="preserve"> </w:t>
      </w:r>
      <w:r>
        <w:t>teacher</w:t>
      </w:r>
      <w:r>
        <w:rPr>
          <w:spacing w:val="-5"/>
        </w:rPr>
        <w:t xml:space="preserve"> </w:t>
      </w:r>
      <w:r>
        <w:t>candidates</w:t>
      </w:r>
      <w:r>
        <w:rPr>
          <w:spacing w:val="-2"/>
        </w:rPr>
        <w:t xml:space="preserve"> </w:t>
      </w:r>
      <w:r>
        <w:t>served</w:t>
      </w:r>
      <w:r>
        <w:rPr>
          <w:spacing w:val="-3"/>
        </w:rPr>
        <w:t xml:space="preserve"> </w:t>
      </w:r>
      <w:r>
        <w:t>over</w:t>
      </w:r>
      <w:r>
        <w:rPr>
          <w:spacing w:val="-5"/>
        </w:rPr>
        <w:t xml:space="preserve"> </w:t>
      </w:r>
      <w:r>
        <w:t>the</w:t>
      </w:r>
      <w:r>
        <w:rPr>
          <w:spacing w:val="-6"/>
        </w:rPr>
        <w:t xml:space="preserve"> </w:t>
      </w:r>
      <w:r>
        <w:t>4-year</w:t>
      </w:r>
      <w:r>
        <w:rPr>
          <w:spacing w:val="-1"/>
        </w:rPr>
        <w:t xml:space="preserve"> </w:t>
      </w:r>
      <w:r>
        <w:t xml:space="preserve">grant </w:t>
      </w:r>
      <w:r>
        <w:rPr>
          <w:spacing w:val="-2"/>
        </w:rPr>
        <w:t>period:67</w:t>
      </w:r>
    </w:p>
    <w:p w14:paraId="1925549A" w14:textId="77777777" w:rsidR="00E02A96" w:rsidRDefault="00E02A96">
      <w:pPr>
        <w:pStyle w:val="BodyText"/>
        <w:kinsoku w:val="0"/>
        <w:overflowPunct w:val="0"/>
        <w:spacing w:before="1"/>
        <w:ind w:right="168"/>
      </w:pPr>
      <w:r>
        <w:rPr>
          <w:b/>
          <w:bCs/>
        </w:rPr>
        <w:t xml:space="preserve">Brief project description: </w:t>
      </w:r>
      <w:r>
        <w:t>Texas Tech University proposes to support bilingual education across Texas urban</w:t>
      </w:r>
      <w:r>
        <w:rPr>
          <w:spacing w:val="-5"/>
        </w:rPr>
        <w:t xml:space="preserve"> </w:t>
      </w:r>
      <w:r>
        <w:t>and</w:t>
      </w:r>
      <w:r>
        <w:rPr>
          <w:spacing w:val="-5"/>
        </w:rPr>
        <w:t xml:space="preserve"> </w:t>
      </w:r>
      <w:r>
        <w:t>rural</w:t>
      </w:r>
      <w:r>
        <w:rPr>
          <w:spacing w:val="-1"/>
        </w:rPr>
        <w:t xml:space="preserve"> </w:t>
      </w:r>
      <w:r>
        <w:t>communities</w:t>
      </w:r>
      <w:r>
        <w:rPr>
          <w:spacing w:val="-3"/>
        </w:rPr>
        <w:t xml:space="preserve"> </w:t>
      </w:r>
      <w:r>
        <w:t>with</w:t>
      </w:r>
      <w:r>
        <w:rPr>
          <w:spacing w:val="-5"/>
        </w:rPr>
        <w:t xml:space="preserve"> </w:t>
      </w:r>
      <w:r>
        <w:t>the</w:t>
      </w:r>
      <w:r>
        <w:rPr>
          <w:spacing w:val="-3"/>
        </w:rPr>
        <w:t xml:space="preserve"> </w:t>
      </w:r>
      <w:r>
        <w:t>certification</w:t>
      </w:r>
      <w:r>
        <w:rPr>
          <w:spacing w:val="-3"/>
        </w:rPr>
        <w:t xml:space="preserve"> </w:t>
      </w:r>
      <w:r>
        <w:t>of</w:t>
      </w:r>
      <w:r>
        <w:rPr>
          <w:spacing w:val="-5"/>
        </w:rPr>
        <w:t xml:space="preserve"> </w:t>
      </w:r>
      <w:r>
        <w:t>Bilingual</w:t>
      </w:r>
      <w:r>
        <w:rPr>
          <w:spacing w:val="-3"/>
        </w:rPr>
        <w:t xml:space="preserve"> </w:t>
      </w:r>
      <w:r>
        <w:t>Certified</w:t>
      </w:r>
      <w:r>
        <w:rPr>
          <w:spacing w:val="-5"/>
        </w:rPr>
        <w:t xml:space="preserve"> </w:t>
      </w:r>
      <w:r>
        <w:t>teacher</w:t>
      </w:r>
      <w:r>
        <w:rPr>
          <w:spacing w:val="-3"/>
        </w:rPr>
        <w:t xml:space="preserve"> </w:t>
      </w:r>
      <w:r>
        <w:t>candidates</w:t>
      </w:r>
      <w:r>
        <w:rPr>
          <w:spacing w:val="-5"/>
        </w:rPr>
        <w:t xml:space="preserve"> </w:t>
      </w:r>
      <w:r>
        <w:t>through</w:t>
      </w:r>
      <w:r>
        <w:rPr>
          <w:spacing w:val="-3"/>
        </w:rPr>
        <w:t xml:space="preserve"> </w:t>
      </w:r>
      <w:r>
        <w:t xml:space="preserve">Tech Teach Across Texas competency-based online teacher preparation program. There are 1.2 million students in Texas identified English Learner/Emerging/Bilinguals served in Bilingual or ESL Instructional programs. The </w:t>
      </w:r>
      <w:proofErr w:type="spellStart"/>
      <w:r>
        <w:t>iBET</w:t>
      </w:r>
      <w:proofErr w:type="spellEnd"/>
      <w:r>
        <w:t xml:space="preserve"> (Investing in Bilingual Education Teachers) project will promote the bilingual education classroom skills, teaching competencies, Culturally Responsive Pedagogy, and support during a year-long clinically intensive teacher preparation model for 67 Bilingual Certified teachers over a three-year grant period.</w:t>
      </w:r>
    </w:p>
    <w:p w14:paraId="482B6100" w14:textId="77777777" w:rsidR="00E02A96" w:rsidRDefault="00E02A96">
      <w:pPr>
        <w:pStyle w:val="BodyText"/>
        <w:kinsoku w:val="0"/>
        <w:overflowPunct w:val="0"/>
        <w:ind w:right="103"/>
      </w:pPr>
      <w:r>
        <w:rPr>
          <w:b/>
          <w:bCs/>
        </w:rPr>
        <w:t xml:space="preserve">Summary of project objectives and expected outcomes: </w:t>
      </w:r>
      <w:r>
        <w:t xml:space="preserve">The </w:t>
      </w:r>
      <w:proofErr w:type="spellStart"/>
      <w:r>
        <w:t>iBET</w:t>
      </w:r>
      <w:proofErr w:type="spellEnd"/>
      <w:r>
        <w:t xml:space="preserve"> Project targets for meeting grant goals</w:t>
      </w:r>
      <w:r>
        <w:rPr>
          <w:spacing w:val="-5"/>
        </w:rPr>
        <w:t xml:space="preserve"> </w:t>
      </w:r>
      <w:r>
        <w:t>include</w:t>
      </w:r>
      <w:r>
        <w:rPr>
          <w:spacing w:val="-2"/>
        </w:rPr>
        <w:t xml:space="preserve"> </w:t>
      </w:r>
      <w:r>
        <w:t>1)</w:t>
      </w:r>
      <w:r>
        <w:rPr>
          <w:spacing w:val="-6"/>
        </w:rPr>
        <w:t xml:space="preserve"> </w:t>
      </w:r>
      <w:r>
        <w:t>100%</w:t>
      </w:r>
      <w:r>
        <w:rPr>
          <w:spacing w:val="-2"/>
        </w:rPr>
        <w:t xml:space="preserve"> </w:t>
      </w:r>
      <w:r>
        <w:t>of</w:t>
      </w:r>
      <w:r>
        <w:rPr>
          <w:spacing w:val="-4"/>
        </w:rPr>
        <w:t xml:space="preserve"> </w:t>
      </w:r>
      <w:r>
        <w:t>students</w:t>
      </w:r>
      <w:r>
        <w:rPr>
          <w:spacing w:val="-3"/>
        </w:rPr>
        <w:t xml:space="preserve"> </w:t>
      </w:r>
      <w:r>
        <w:t>participating</w:t>
      </w:r>
      <w:r>
        <w:rPr>
          <w:spacing w:val="-6"/>
        </w:rPr>
        <w:t xml:space="preserve"> </w:t>
      </w:r>
      <w:r>
        <w:t>will</w:t>
      </w:r>
      <w:r>
        <w:rPr>
          <w:spacing w:val="-1"/>
        </w:rPr>
        <w:t xml:space="preserve"> </w:t>
      </w:r>
      <w:r>
        <w:t>complete</w:t>
      </w:r>
      <w:r>
        <w:rPr>
          <w:spacing w:val="-2"/>
        </w:rPr>
        <w:t xml:space="preserve"> </w:t>
      </w:r>
      <w:r>
        <w:t>Bilingual</w:t>
      </w:r>
      <w:r>
        <w:rPr>
          <w:spacing w:val="-6"/>
        </w:rPr>
        <w:t xml:space="preserve"> </w:t>
      </w:r>
      <w:r>
        <w:t>certification,</w:t>
      </w:r>
      <w:r>
        <w:rPr>
          <w:spacing w:val="-3"/>
        </w:rPr>
        <w:t xml:space="preserve"> </w:t>
      </w:r>
      <w:r>
        <w:t>2)</w:t>
      </w:r>
      <w:r>
        <w:rPr>
          <w:spacing w:val="-3"/>
        </w:rPr>
        <w:t xml:space="preserve"> </w:t>
      </w:r>
      <w:r>
        <w:t>100%</w:t>
      </w:r>
      <w:r>
        <w:rPr>
          <w:spacing w:val="-4"/>
        </w:rPr>
        <w:t xml:space="preserve"> </w:t>
      </w:r>
      <w:r>
        <w:t>of</w:t>
      </w:r>
      <w:r>
        <w:rPr>
          <w:spacing w:val="-4"/>
        </w:rPr>
        <w:t xml:space="preserve"> </w:t>
      </w:r>
      <w:r>
        <w:t>teacher candidates will engage with families and students and 3) 95% of Bilingual certified teachers stay in the profession past their second year.</w:t>
      </w:r>
    </w:p>
    <w:p w14:paraId="43351AA9" w14:textId="77777777" w:rsidR="00E02A96" w:rsidRPr="006032F1" w:rsidRDefault="00E02A96" w:rsidP="006032F1">
      <w:pPr>
        <w:pStyle w:val="BodyText"/>
        <w:kinsoku w:val="0"/>
        <w:overflowPunct w:val="0"/>
        <w:spacing w:line="251" w:lineRule="exact"/>
        <w:rPr>
          <w:spacing w:val="-2"/>
        </w:rPr>
      </w:pPr>
      <w:r>
        <w:rPr>
          <w:b/>
          <w:bCs/>
        </w:rPr>
        <w:t>High</w:t>
      </w:r>
      <w:r>
        <w:rPr>
          <w:b/>
          <w:bCs/>
          <w:spacing w:val="-4"/>
        </w:rPr>
        <w:t xml:space="preserve"> </w:t>
      </w:r>
      <w:r>
        <w:rPr>
          <w:b/>
          <w:bCs/>
        </w:rPr>
        <w:t>need</w:t>
      </w:r>
      <w:r>
        <w:rPr>
          <w:b/>
          <w:bCs/>
          <w:spacing w:val="-5"/>
        </w:rPr>
        <w:t xml:space="preserve"> </w:t>
      </w:r>
      <w:r>
        <w:rPr>
          <w:b/>
          <w:bCs/>
        </w:rPr>
        <w:t>local</w:t>
      </w:r>
      <w:r>
        <w:rPr>
          <w:b/>
          <w:bCs/>
          <w:spacing w:val="-2"/>
        </w:rPr>
        <w:t xml:space="preserve"> </w:t>
      </w:r>
      <w:r>
        <w:rPr>
          <w:b/>
          <w:bCs/>
        </w:rPr>
        <w:t>education</w:t>
      </w:r>
      <w:r>
        <w:rPr>
          <w:b/>
          <w:bCs/>
          <w:spacing w:val="-5"/>
        </w:rPr>
        <w:t xml:space="preserve"> </w:t>
      </w:r>
      <w:r>
        <w:rPr>
          <w:b/>
          <w:bCs/>
        </w:rPr>
        <w:t>agencies</w:t>
      </w:r>
      <w:r>
        <w:rPr>
          <w:b/>
          <w:bCs/>
          <w:spacing w:val="-5"/>
        </w:rPr>
        <w:t xml:space="preserve"> </w:t>
      </w:r>
      <w:r>
        <w:rPr>
          <w:b/>
          <w:bCs/>
        </w:rPr>
        <w:t>(LEAs) served</w:t>
      </w:r>
      <w:r>
        <w:rPr>
          <w:b/>
          <w:bCs/>
          <w:spacing w:val="-2"/>
        </w:rPr>
        <w:t xml:space="preserve"> </w:t>
      </w:r>
      <w:r>
        <w:rPr>
          <w:b/>
          <w:bCs/>
        </w:rPr>
        <w:t>by</w:t>
      </w:r>
      <w:r>
        <w:rPr>
          <w:b/>
          <w:bCs/>
          <w:spacing w:val="-1"/>
        </w:rPr>
        <w:t xml:space="preserve"> </w:t>
      </w:r>
      <w:r>
        <w:rPr>
          <w:b/>
          <w:bCs/>
        </w:rPr>
        <w:t>the</w:t>
      </w:r>
      <w:r>
        <w:rPr>
          <w:b/>
          <w:bCs/>
          <w:spacing w:val="-1"/>
        </w:rPr>
        <w:t xml:space="preserve"> </w:t>
      </w:r>
      <w:r>
        <w:rPr>
          <w:b/>
          <w:bCs/>
          <w:spacing w:val="-2"/>
        </w:rPr>
        <w:t>project:</w:t>
      </w:r>
      <w:r w:rsidR="006032F1" w:rsidRPr="006032F1">
        <w:rPr>
          <w:b/>
          <w:bCs/>
          <w:spacing w:val="-2"/>
        </w:rPr>
        <w:t xml:space="preserve"> </w:t>
      </w:r>
      <w:r w:rsidR="006032F1" w:rsidRPr="006032F1">
        <w:rPr>
          <w:spacing w:val="-2"/>
        </w:rPr>
        <w:t>26</w:t>
      </w:r>
      <w:r w:rsidR="006032F1">
        <w:rPr>
          <w:spacing w:val="-2"/>
        </w:rPr>
        <w:t xml:space="preserve"> </w:t>
      </w:r>
      <w:r w:rsidR="006032F1" w:rsidRPr="006032F1">
        <w:rPr>
          <w:spacing w:val="-2"/>
        </w:rPr>
        <w:t>school districts across the state of Texas</w:t>
      </w:r>
    </w:p>
    <w:sectPr w:rsidR="00E02A96" w:rsidRPr="006032F1">
      <w:pgSz w:w="12240" w:h="15840"/>
      <w:pgMar w:top="1360" w:right="1340" w:bottom="280" w:left="13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420"/>
    <w:rsid w:val="00197079"/>
    <w:rsid w:val="00303A35"/>
    <w:rsid w:val="003A0420"/>
    <w:rsid w:val="006032F1"/>
    <w:rsid w:val="00E02A96"/>
    <w:rsid w:val="00F855B6"/>
    <w:rsid w:val="00FA616F"/>
    <w:rsid w:val="00FA7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D04F1C"/>
  <w14:defaultImageDpi w14:val="96"/>
  <w15:docId w15:val="{C4280042-DDF7-4CD9-B4CC-8CF0C1C92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rPr>
  </w:style>
  <w:style w:type="paragraph" w:styleId="Heading1">
    <w:name w:val="heading 1"/>
    <w:basedOn w:val="Normal"/>
    <w:next w:val="Normal"/>
    <w:link w:val="Heading1Char"/>
    <w:uiPriority w:val="1"/>
    <w:qFormat/>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BodyText">
    <w:name w:val="Body Text"/>
    <w:basedOn w:val="Normal"/>
    <w:link w:val="BodyTextChar"/>
    <w:uiPriority w:val="1"/>
    <w:qFormat/>
    <w:pPr>
      <w:ind w:left="100"/>
    </w:pPr>
  </w:style>
  <w:style w:type="character" w:customStyle="1" w:styleId="BodyTextChar">
    <w:name w:val="Body Text Char"/>
    <w:basedOn w:val="DefaultParagraphFont"/>
    <w:link w:val="BodyText"/>
    <w:uiPriority w:val="99"/>
    <w:semiHidden/>
    <w:locked/>
    <w:rPr>
      <w:rFonts w:ascii="Times New Roman" w:hAnsi="Times New Roman" w:cs="Times New Roman"/>
    </w:rPr>
  </w:style>
  <w:style w:type="paragraph" w:styleId="ListParagraph">
    <w:name w:val="List Paragraph"/>
    <w:basedOn w:val="Normal"/>
    <w:uiPriority w:val="1"/>
    <w:qFormat/>
    <w:rPr>
      <w:sz w:val="24"/>
      <w:szCs w:val="24"/>
    </w:rPr>
  </w:style>
  <w:style w:type="paragraph" w:customStyle="1" w:styleId="TableParagraph">
    <w:name w:val="Table Paragraph"/>
    <w:basedOn w:val="Normal"/>
    <w:uiPriority w:val="1"/>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FY 2023 Hawkins New Awards Abstracts (MS Word)</vt:lpstr>
    </vt:vector>
  </TitlesOfParts>
  <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2023 Hawkins New Awards Abstracts (MS Word)</dc:title>
  <dc:subject/>
  <dc:creator>US Department of Education;Ashley.Hillary</dc:creator>
  <cp:keywords/>
  <dc:description/>
  <cp:lastModifiedBy>Chin, David</cp:lastModifiedBy>
  <cp:revision>2</cp:revision>
  <dcterms:created xsi:type="dcterms:W3CDTF">2023-06-12T18:23:00Z</dcterms:created>
  <dcterms:modified xsi:type="dcterms:W3CDTF">2023-06-12T18:23:00Z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Acrobat Pro (32-bit) 23.1.20174</vt:lpwstr>
  </property>
  <property fmtid="{D5CDD505-2E9C-101B-9397-08002B2CF9AE}" pid="3" name="Producer">
    <vt:lpwstr>Microsoft: Print To PDF</vt:lpwstr>
  </property>
</Properties>
</file>