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7220" w14:textId="77777777" w:rsidR="002072B0" w:rsidRDefault="00633603">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7C307221" w14:textId="77777777" w:rsidR="002072B0" w:rsidRDefault="00633603">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7C307222" w14:textId="77777777" w:rsidR="002072B0" w:rsidRDefault="002072B0">
      <w:pPr>
        <w:spacing w:line="259" w:lineRule="auto"/>
        <w:sectPr w:rsidR="002072B0">
          <w:type w:val="continuous"/>
          <w:pgSz w:w="12240" w:h="15840"/>
          <w:pgMar w:top="1420" w:right="1040" w:bottom="280" w:left="1320" w:header="720" w:footer="720" w:gutter="0"/>
          <w:cols w:space="720"/>
        </w:sectPr>
      </w:pPr>
    </w:p>
    <w:p w14:paraId="7C307223" w14:textId="77777777" w:rsidR="002072B0" w:rsidRDefault="00633603">
      <w:pPr>
        <w:pStyle w:val="Heading1"/>
        <w:ind w:left="2032" w:right="2314"/>
        <w:jc w:val="center"/>
      </w:pPr>
      <w:r>
        <w:rPr>
          <w:color w:val="3C78D8"/>
        </w:rPr>
        <w:lastRenderedPageBreak/>
        <w:t>Table</w:t>
      </w:r>
      <w:r>
        <w:rPr>
          <w:color w:val="3C78D8"/>
          <w:spacing w:val="-4"/>
        </w:rPr>
        <w:t xml:space="preserve"> </w:t>
      </w:r>
      <w:r>
        <w:rPr>
          <w:color w:val="3C78D8"/>
        </w:rPr>
        <w:t>of</w:t>
      </w:r>
      <w:r>
        <w:rPr>
          <w:color w:val="3C78D8"/>
          <w:spacing w:val="-2"/>
        </w:rPr>
        <w:t xml:space="preserve"> Contents</w:t>
      </w:r>
    </w:p>
    <w:p w14:paraId="7C307224" w14:textId="77777777" w:rsidR="002072B0" w:rsidRDefault="002072B0">
      <w:pPr>
        <w:pStyle w:val="BodyText"/>
        <w:spacing w:before="6"/>
        <w:ind w:left="0"/>
        <w:rPr>
          <w:b/>
          <w:i/>
          <w:sz w:val="16"/>
        </w:rPr>
      </w:pPr>
    </w:p>
    <w:p w14:paraId="7C307225" w14:textId="77777777" w:rsidR="002072B0" w:rsidRDefault="00633603">
      <w:pPr>
        <w:pStyle w:val="BodyText"/>
        <w:spacing w:before="90" w:line="477" w:lineRule="auto"/>
        <w:ind w:right="8108"/>
      </w:pPr>
      <w:r>
        <w:rPr>
          <w:spacing w:val="-2"/>
        </w:rPr>
        <w:t xml:space="preserve">Abstract </w:t>
      </w:r>
      <w:r>
        <w:t>Acronyms</w:t>
      </w:r>
      <w:r>
        <w:rPr>
          <w:spacing w:val="-15"/>
        </w:rPr>
        <w:t xml:space="preserve"> </w:t>
      </w:r>
      <w:r>
        <w:t>Guide</w:t>
      </w:r>
    </w:p>
    <w:p w14:paraId="7C307226" w14:textId="77777777" w:rsidR="002072B0" w:rsidRDefault="00633603">
      <w:pPr>
        <w:spacing w:before="6" w:line="276" w:lineRule="exact"/>
        <w:ind w:left="120"/>
        <w:rPr>
          <w:b/>
          <w:i/>
          <w:sz w:val="24"/>
        </w:rPr>
      </w:pPr>
      <w:r>
        <w:rPr>
          <w:b/>
          <w:i/>
          <w:spacing w:val="-2"/>
          <w:sz w:val="24"/>
        </w:rPr>
        <w:t>Narrative</w:t>
      </w:r>
    </w:p>
    <w:sdt>
      <w:sdtPr>
        <w:id w:val="525912835"/>
        <w:docPartObj>
          <w:docPartGallery w:val="Table of Contents"/>
          <w:docPartUnique/>
        </w:docPartObj>
      </w:sdtPr>
      <w:sdtEndPr/>
      <w:sdtContent>
        <w:p w14:paraId="7C307227" w14:textId="77777777" w:rsidR="002072B0" w:rsidRDefault="00633603">
          <w:pPr>
            <w:pStyle w:val="TOC2"/>
            <w:tabs>
              <w:tab w:val="right" w:leader="dot" w:pos="9484"/>
            </w:tabs>
          </w:pPr>
          <w:r>
            <w:t>Criterion</w:t>
          </w:r>
          <w:r>
            <w:rPr>
              <w:spacing w:val="-2"/>
            </w:rPr>
            <w:t xml:space="preserve"> </w:t>
          </w:r>
          <w:r>
            <w:t>A:</w:t>
          </w:r>
          <w:r>
            <w:rPr>
              <w:spacing w:val="-4"/>
            </w:rPr>
            <w:t xml:space="preserve"> </w:t>
          </w:r>
          <w:r>
            <w:t>Commitment</w:t>
          </w:r>
          <w:r>
            <w:rPr>
              <w:spacing w:val="-3"/>
            </w:rPr>
            <w:t xml:space="preserve"> </w:t>
          </w:r>
          <w:r>
            <w:t>to</w:t>
          </w:r>
          <w:r>
            <w:rPr>
              <w:spacing w:val="-2"/>
            </w:rPr>
            <w:t xml:space="preserve"> </w:t>
          </w:r>
          <w:r>
            <w:t>Subject</w:t>
          </w:r>
          <w:r>
            <w:rPr>
              <w:spacing w:val="-3"/>
            </w:rPr>
            <w:t xml:space="preserve"> </w:t>
          </w:r>
          <w:r>
            <w:rPr>
              <w:spacing w:val="-4"/>
            </w:rPr>
            <w:t>Area</w:t>
          </w:r>
          <w:r>
            <w:tab/>
          </w:r>
          <w:r>
            <w:rPr>
              <w:spacing w:val="-12"/>
            </w:rPr>
            <w:t>1</w:t>
          </w:r>
        </w:p>
        <w:p w14:paraId="7C307228" w14:textId="77777777" w:rsidR="002072B0" w:rsidRDefault="00633603">
          <w:pPr>
            <w:pStyle w:val="TOC2"/>
            <w:tabs>
              <w:tab w:val="right" w:leader="dot" w:pos="9484"/>
            </w:tabs>
          </w:pPr>
          <w:hyperlink w:anchor="_TOC_250003" w:history="1">
            <w:r>
              <w:t>Criterion</w:t>
            </w:r>
            <w:r>
              <w:rPr>
                <w:spacing w:val="-2"/>
              </w:rPr>
              <w:t xml:space="preserve"> </w:t>
            </w:r>
            <w:r>
              <w:t>B:</w:t>
            </w:r>
            <w:r>
              <w:rPr>
                <w:spacing w:val="-4"/>
              </w:rPr>
              <w:t xml:space="preserve"> </w:t>
            </w:r>
            <w:r>
              <w:t>Quality</w:t>
            </w:r>
            <w:r>
              <w:rPr>
                <w:spacing w:val="-1"/>
              </w:rPr>
              <w:t xml:space="preserve"> </w:t>
            </w:r>
            <w:r>
              <w:t>of</w:t>
            </w:r>
            <w:r>
              <w:rPr>
                <w:spacing w:val="-2"/>
              </w:rPr>
              <w:t xml:space="preserve"> </w:t>
            </w:r>
            <w:r>
              <w:t>Language</w:t>
            </w:r>
            <w:r>
              <w:rPr>
                <w:spacing w:val="-4"/>
              </w:rPr>
              <w:t xml:space="preserve"> </w:t>
            </w:r>
            <w:r>
              <w:t>Instruction</w:t>
            </w:r>
            <w:r>
              <w:rPr>
                <w:spacing w:val="-1"/>
              </w:rPr>
              <w:t xml:space="preserve"> </w:t>
            </w:r>
            <w:r>
              <w:rPr>
                <w:spacing w:val="-2"/>
              </w:rPr>
              <w:t>Program</w:t>
            </w:r>
            <w:r>
              <w:tab/>
            </w:r>
            <w:r>
              <w:rPr>
                <w:spacing w:val="-10"/>
              </w:rPr>
              <w:t>3</w:t>
            </w:r>
          </w:hyperlink>
        </w:p>
        <w:p w14:paraId="7C307229" w14:textId="77777777" w:rsidR="002072B0" w:rsidRDefault="00633603">
          <w:pPr>
            <w:pStyle w:val="TOC2"/>
            <w:tabs>
              <w:tab w:val="right" w:leader="dot" w:pos="9484"/>
            </w:tabs>
          </w:pPr>
          <w:r>
            <w:t>Criterion</w:t>
          </w:r>
          <w:r>
            <w:rPr>
              <w:spacing w:val="-2"/>
            </w:rPr>
            <w:t xml:space="preserve"> </w:t>
          </w:r>
          <w:r>
            <w:t>C:</w:t>
          </w:r>
          <w:r>
            <w:rPr>
              <w:spacing w:val="-4"/>
            </w:rPr>
            <w:t xml:space="preserve"> </w:t>
          </w:r>
          <w:r>
            <w:t>Quality</w:t>
          </w:r>
          <w:r>
            <w:rPr>
              <w:spacing w:val="-2"/>
            </w:rPr>
            <w:t xml:space="preserve"> </w:t>
          </w:r>
          <w:r>
            <w:t>of</w:t>
          </w:r>
          <w:r>
            <w:rPr>
              <w:spacing w:val="-1"/>
            </w:rPr>
            <w:t xml:space="preserve"> </w:t>
          </w:r>
          <w:r>
            <w:t>non-Language</w:t>
          </w:r>
          <w:r>
            <w:rPr>
              <w:spacing w:val="-3"/>
            </w:rPr>
            <w:t xml:space="preserve"> </w:t>
          </w:r>
          <w:r>
            <w:t>Instructional</w:t>
          </w:r>
          <w:r>
            <w:rPr>
              <w:spacing w:val="-3"/>
            </w:rPr>
            <w:t xml:space="preserve"> </w:t>
          </w:r>
          <w:r>
            <w:rPr>
              <w:spacing w:val="-2"/>
            </w:rPr>
            <w:t>Program</w:t>
          </w:r>
          <w:r>
            <w:tab/>
          </w:r>
          <w:r>
            <w:rPr>
              <w:spacing w:val="-10"/>
            </w:rPr>
            <w:t>8</w:t>
          </w:r>
        </w:p>
        <w:p w14:paraId="7C30722A" w14:textId="77777777" w:rsidR="002072B0" w:rsidRDefault="00633603">
          <w:pPr>
            <w:pStyle w:val="TOC2"/>
            <w:tabs>
              <w:tab w:val="right" w:leader="dot" w:pos="9484"/>
            </w:tabs>
          </w:pPr>
          <w:hyperlink w:anchor="_TOC_250002" w:history="1">
            <w:r>
              <w:t>Criterion</w:t>
            </w:r>
            <w:r>
              <w:rPr>
                <w:spacing w:val="-2"/>
              </w:rPr>
              <w:t xml:space="preserve"> </w:t>
            </w:r>
            <w:r>
              <w:t>D:</w:t>
            </w:r>
            <w:r>
              <w:rPr>
                <w:spacing w:val="-3"/>
              </w:rPr>
              <w:t xml:space="preserve"> </w:t>
            </w:r>
            <w:r>
              <w:t>Quality</w:t>
            </w:r>
            <w:r>
              <w:rPr>
                <w:spacing w:val="-1"/>
              </w:rPr>
              <w:t xml:space="preserve"> </w:t>
            </w:r>
            <w:r>
              <w:t>of</w:t>
            </w:r>
            <w:r>
              <w:rPr>
                <w:spacing w:val="-1"/>
              </w:rPr>
              <w:t xml:space="preserve"> </w:t>
            </w:r>
            <w:r>
              <w:t>Curriculum</w:t>
            </w:r>
            <w:r>
              <w:rPr>
                <w:spacing w:val="-3"/>
              </w:rPr>
              <w:t xml:space="preserve"> </w:t>
            </w:r>
            <w:r>
              <w:rPr>
                <w:spacing w:val="-2"/>
              </w:rPr>
              <w:t>Design</w:t>
            </w:r>
            <w:r>
              <w:tab/>
            </w:r>
            <w:r>
              <w:rPr>
                <w:spacing w:val="-5"/>
              </w:rPr>
              <w:t>14</w:t>
            </w:r>
          </w:hyperlink>
        </w:p>
        <w:p w14:paraId="7C30722B" w14:textId="77777777" w:rsidR="002072B0" w:rsidRDefault="00633603">
          <w:pPr>
            <w:pStyle w:val="TOC2"/>
            <w:tabs>
              <w:tab w:val="right" w:leader="dot" w:pos="9484"/>
            </w:tabs>
            <w:spacing w:before="4"/>
          </w:pPr>
          <w:hyperlink w:anchor="_TOC_250001" w:history="1">
            <w:r>
              <w:t>Criterion E:</w:t>
            </w:r>
            <w:r>
              <w:rPr>
                <w:spacing w:val="-5"/>
              </w:rPr>
              <w:t xml:space="preserve"> </w:t>
            </w:r>
            <w:r>
              <w:t>Quality</w:t>
            </w:r>
            <w:r>
              <w:rPr>
                <w:spacing w:val="-3"/>
              </w:rPr>
              <w:t xml:space="preserve"> </w:t>
            </w:r>
            <w:r>
              <w:t>of</w:t>
            </w:r>
            <w:r>
              <w:rPr>
                <w:spacing w:val="-3"/>
              </w:rPr>
              <w:t xml:space="preserve"> </w:t>
            </w:r>
            <w:r>
              <w:t>Staff</w:t>
            </w:r>
            <w:r>
              <w:rPr>
                <w:spacing w:val="-2"/>
              </w:rPr>
              <w:t xml:space="preserve"> Resources</w:t>
            </w:r>
            <w:r>
              <w:tab/>
            </w:r>
            <w:r>
              <w:rPr>
                <w:spacing w:val="-7"/>
              </w:rPr>
              <w:t>19</w:t>
            </w:r>
          </w:hyperlink>
        </w:p>
        <w:p w14:paraId="7C30722C" w14:textId="77777777" w:rsidR="002072B0" w:rsidRDefault="00633603">
          <w:pPr>
            <w:pStyle w:val="TOC2"/>
            <w:tabs>
              <w:tab w:val="right" w:leader="dot" w:pos="9484"/>
            </w:tabs>
          </w:pPr>
          <w:hyperlink w:anchor="_TOC_250000" w:history="1">
            <w:r>
              <w:t>Criterion F:</w:t>
            </w:r>
            <w:r>
              <w:rPr>
                <w:spacing w:val="-5"/>
              </w:rPr>
              <w:t xml:space="preserve"> </w:t>
            </w:r>
            <w:r>
              <w:t>Strength</w:t>
            </w:r>
            <w:r>
              <w:rPr>
                <w:spacing w:val="-3"/>
              </w:rPr>
              <w:t xml:space="preserve"> </w:t>
            </w:r>
            <w:r>
              <w:t>of</w:t>
            </w:r>
            <w:r>
              <w:rPr>
                <w:spacing w:val="-3"/>
              </w:rPr>
              <w:t xml:space="preserve"> </w:t>
            </w:r>
            <w:r>
              <w:rPr>
                <w:spacing w:val="-2"/>
              </w:rPr>
              <w:t>Library</w:t>
            </w:r>
            <w:r>
              <w:tab/>
            </w:r>
            <w:r>
              <w:rPr>
                <w:spacing w:val="-7"/>
              </w:rPr>
              <w:t>25</w:t>
            </w:r>
          </w:hyperlink>
        </w:p>
        <w:p w14:paraId="7C30722D" w14:textId="77777777" w:rsidR="002072B0" w:rsidRDefault="00633603">
          <w:pPr>
            <w:pStyle w:val="TOC2"/>
            <w:tabs>
              <w:tab w:val="right" w:leader="dot" w:pos="9484"/>
            </w:tabs>
            <w:spacing w:line="276" w:lineRule="exact"/>
          </w:pPr>
          <w:r>
            <w:t>Criterion</w:t>
          </w:r>
          <w:r>
            <w:rPr>
              <w:spacing w:val="1"/>
            </w:rPr>
            <w:t xml:space="preserve"> </w:t>
          </w:r>
          <w:r>
            <w:t>G:</w:t>
          </w:r>
          <w:r>
            <w:rPr>
              <w:spacing w:val="-5"/>
            </w:rPr>
            <w:t xml:space="preserve"> </w:t>
          </w:r>
          <w:r>
            <w:t>Impact</w:t>
          </w:r>
          <w:r>
            <w:rPr>
              <w:spacing w:val="-5"/>
            </w:rPr>
            <w:t xml:space="preserve"> </w:t>
          </w:r>
          <w:r>
            <w:t>and</w:t>
          </w:r>
          <w:r>
            <w:rPr>
              <w:spacing w:val="-2"/>
            </w:rPr>
            <w:t xml:space="preserve"> Evaluation</w:t>
          </w:r>
          <w:r>
            <w:tab/>
          </w:r>
          <w:r>
            <w:rPr>
              <w:spacing w:val="-7"/>
            </w:rPr>
            <w:t>28</w:t>
          </w:r>
        </w:p>
        <w:p w14:paraId="7C30722E" w14:textId="77777777" w:rsidR="002072B0" w:rsidRDefault="00633603">
          <w:pPr>
            <w:pStyle w:val="TOC1"/>
          </w:pPr>
          <w:r>
            <w:t>National</w:t>
          </w:r>
          <w:r>
            <w:rPr>
              <w:spacing w:val="-4"/>
            </w:rPr>
            <w:t xml:space="preserve"> </w:t>
          </w:r>
          <w:r>
            <w:t>Resource</w:t>
          </w:r>
          <w:r>
            <w:rPr>
              <w:spacing w:val="-4"/>
            </w:rPr>
            <w:t xml:space="preserve"> </w:t>
          </w:r>
          <w:r>
            <w:t>Center</w:t>
          </w:r>
          <w:r>
            <w:rPr>
              <w:spacing w:val="-2"/>
            </w:rPr>
            <w:t xml:space="preserve"> </w:t>
          </w:r>
          <w:r>
            <w:t>Proposal</w:t>
          </w:r>
          <w:r>
            <w:rPr>
              <w:spacing w:val="-3"/>
            </w:rPr>
            <w:t xml:space="preserve"> </w:t>
          </w:r>
          <w:r>
            <w:rPr>
              <w:spacing w:val="-2"/>
            </w:rPr>
            <w:t>Criteria</w:t>
          </w:r>
        </w:p>
        <w:p w14:paraId="7C30722F" w14:textId="77777777" w:rsidR="002072B0" w:rsidRDefault="00633603">
          <w:pPr>
            <w:pStyle w:val="TOC2"/>
            <w:tabs>
              <w:tab w:val="right" w:leader="dot" w:pos="9484"/>
            </w:tabs>
            <w:spacing w:before="4"/>
          </w:pPr>
          <w:r>
            <w:t>Criterion</w:t>
          </w:r>
          <w:r>
            <w:rPr>
              <w:spacing w:val="-2"/>
            </w:rPr>
            <w:t xml:space="preserve"> </w:t>
          </w:r>
          <w:r>
            <w:t>H:</w:t>
          </w:r>
          <w:r>
            <w:rPr>
              <w:spacing w:val="-4"/>
            </w:rPr>
            <w:t xml:space="preserve"> </w:t>
          </w:r>
          <w:r>
            <w:t>NRC</w:t>
          </w:r>
          <w:r>
            <w:rPr>
              <w:spacing w:val="-2"/>
            </w:rPr>
            <w:t xml:space="preserve"> </w:t>
          </w:r>
          <w:r>
            <w:t xml:space="preserve">Outreach </w:t>
          </w:r>
          <w:r>
            <w:rPr>
              <w:spacing w:val="-2"/>
            </w:rPr>
            <w:t>Activities</w:t>
          </w:r>
          <w:r>
            <w:tab/>
          </w:r>
          <w:r>
            <w:rPr>
              <w:spacing w:val="-7"/>
            </w:rPr>
            <w:t>39</w:t>
          </w:r>
        </w:p>
        <w:p w14:paraId="7C307230" w14:textId="77777777" w:rsidR="002072B0" w:rsidRDefault="00633603">
          <w:pPr>
            <w:pStyle w:val="TOC2"/>
            <w:tabs>
              <w:tab w:val="right" w:leader="dot" w:pos="9484"/>
            </w:tabs>
          </w:pPr>
          <w:r>
            <w:t>Criterion</w:t>
          </w:r>
          <w:r>
            <w:rPr>
              <w:spacing w:val="-2"/>
            </w:rPr>
            <w:t xml:space="preserve"> </w:t>
          </w:r>
          <w:r>
            <w:t>I:</w:t>
          </w:r>
          <w:r>
            <w:rPr>
              <w:spacing w:val="-3"/>
            </w:rPr>
            <w:t xml:space="preserve"> </w:t>
          </w:r>
          <w:r>
            <w:t>NRC</w:t>
          </w:r>
          <w:r>
            <w:rPr>
              <w:spacing w:val="-2"/>
            </w:rPr>
            <w:t xml:space="preserve"> </w:t>
          </w:r>
          <w:r>
            <w:t>Program</w:t>
          </w:r>
          <w:r>
            <w:rPr>
              <w:spacing w:val="-3"/>
            </w:rPr>
            <w:t xml:space="preserve"> </w:t>
          </w:r>
          <w:r>
            <w:t>Planning</w:t>
          </w:r>
          <w:r>
            <w:rPr>
              <w:spacing w:val="2"/>
            </w:rPr>
            <w:t xml:space="preserve"> </w:t>
          </w:r>
          <w:r>
            <w:t>&amp;</w:t>
          </w:r>
          <w:r>
            <w:rPr>
              <w:spacing w:val="-3"/>
            </w:rPr>
            <w:t xml:space="preserve"> </w:t>
          </w:r>
          <w:r>
            <w:rPr>
              <w:spacing w:val="-2"/>
            </w:rPr>
            <w:t>Budget</w:t>
          </w:r>
          <w:r>
            <w:tab/>
          </w:r>
          <w:r>
            <w:rPr>
              <w:spacing w:val="-5"/>
            </w:rPr>
            <w:t>41</w:t>
          </w:r>
        </w:p>
        <w:p w14:paraId="7C307231" w14:textId="77777777" w:rsidR="002072B0" w:rsidRDefault="00633603">
          <w:pPr>
            <w:pStyle w:val="TOC2"/>
            <w:tabs>
              <w:tab w:val="right" w:leader="dot" w:pos="9484"/>
            </w:tabs>
          </w:pPr>
          <w:r>
            <w:t>Criterion</w:t>
          </w:r>
          <w:r>
            <w:rPr>
              <w:spacing w:val="-3"/>
            </w:rPr>
            <w:t xml:space="preserve"> </w:t>
          </w:r>
          <w:r>
            <w:t>J:</w:t>
          </w:r>
          <w:r>
            <w:rPr>
              <w:spacing w:val="-4"/>
            </w:rPr>
            <w:t xml:space="preserve"> </w:t>
          </w:r>
          <w:r>
            <w:t>NRC</w:t>
          </w:r>
          <w:r>
            <w:rPr>
              <w:spacing w:val="-3"/>
            </w:rPr>
            <w:t xml:space="preserve"> </w:t>
          </w:r>
          <w:r>
            <w:t>Competitive</w:t>
          </w:r>
          <w:r>
            <w:rPr>
              <w:spacing w:val="-4"/>
            </w:rPr>
            <w:t xml:space="preserve"> </w:t>
          </w:r>
          <w:r>
            <w:t>Preference</w:t>
          </w:r>
          <w:r>
            <w:rPr>
              <w:spacing w:val="-4"/>
            </w:rPr>
            <w:t xml:space="preserve"> </w:t>
          </w:r>
          <w:r>
            <w:rPr>
              <w:spacing w:val="-2"/>
            </w:rPr>
            <w:t>Priority</w:t>
          </w:r>
          <w:r>
            <w:tab/>
          </w:r>
          <w:r>
            <w:rPr>
              <w:spacing w:val="-5"/>
            </w:rPr>
            <w:t>54</w:t>
          </w:r>
        </w:p>
        <w:p w14:paraId="7C307232" w14:textId="77777777" w:rsidR="002072B0" w:rsidRDefault="00633603">
          <w:pPr>
            <w:pStyle w:val="TOC1"/>
            <w:spacing w:before="275" w:line="275" w:lineRule="exact"/>
          </w:pPr>
          <w:r>
            <w:t>Foreign</w:t>
          </w:r>
          <w:r>
            <w:rPr>
              <w:spacing w:val="-1"/>
            </w:rPr>
            <w:t xml:space="preserve"> </w:t>
          </w:r>
          <w:r>
            <w:t>Language</w:t>
          </w:r>
          <w:r>
            <w:rPr>
              <w:spacing w:val="-3"/>
            </w:rPr>
            <w:t xml:space="preserve"> </w:t>
          </w:r>
          <w:r>
            <w:t>&amp;</w:t>
          </w:r>
          <w:r>
            <w:rPr>
              <w:spacing w:val="-3"/>
            </w:rPr>
            <w:t xml:space="preserve"> </w:t>
          </w:r>
          <w:r>
            <w:t>Area</w:t>
          </w:r>
          <w:r>
            <w:rPr>
              <w:spacing w:val="-2"/>
            </w:rPr>
            <w:t xml:space="preserve"> </w:t>
          </w:r>
          <w:r>
            <w:t>Studies Proposal</w:t>
          </w:r>
          <w:r>
            <w:rPr>
              <w:spacing w:val="-3"/>
            </w:rPr>
            <w:t xml:space="preserve"> </w:t>
          </w:r>
          <w:r>
            <w:rPr>
              <w:spacing w:val="-2"/>
            </w:rPr>
            <w:t>Criteria</w:t>
          </w:r>
        </w:p>
        <w:p w14:paraId="7C307233" w14:textId="77777777" w:rsidR="002072B0" w:rsidRDefault="00633603">
          <w:pPr>
            <w:pStyle w:val="TOC2"/>
            <w:tabs>
              <w:tab w:val="right" w:leader="dot" w:pos="9484"/>
            </w:tabs>
          </w:pPr>
          <w:r>
            <w:t>Criterion</w:t>
          </w:r>
          <w:r>
            <w:rPr>
              <w:spacing w:val="-3"/>
            </w:rPr>
            <w:t xml:space="preserve"> </w:t>
          </w:r>
          <w:r>
            <w:t>H:</w:t>
          </w:r>
          <w:r>
            <w:rPr>
              <w:spacing w:val="-1"/>
            </w:rPr>
            <w:t xml:space="preserve"> </w:t>
          </w:r>
          <w:r>
            <w:t>FLAS</w:t>
          </w:r>
          <w:r>
            <w:rPr>
              <w:spacing w:val="-2"/>
            </w:rPr>
            <w:t xml:space="preserve"> </w:t>
          </w:r>
          <w:r>
            <w:t>Awardee</w:t>
          </w:r>
          <w:r>
            <w:rPr>
              <w:spacing w:val="-5"/>
            </w:rPr>
            <w:t xml:space="preserve"> </w:t>
          </w:r>
          <w:r>
            <w:t>Selection</w:t>
          </w:r>
          <w:r>
            <w:rPr>
              <w:spacing w:val="-2"/>
            </w:rPr>
            <w:t xml:space="preserve"> Procedures</w:t>
          </w:r>
          <w:r>
            <w:tab/>
          </w:r>
          <w:r>
            <w:rPr>
              <w:spacing w:val="-5"/>
            </w:rPr>
            <w:t>55</w:t>
          </w:r>
        </w:p>
        <w:p w14:paraId="7C307234" w14:textId="77777777" w:rsidR="002072B0" w:rsidRDefault="00633603">
          <w:pPr>
            <w:pStyle w:val="TOC2"/>
            <w:tabs>
              <w:tab w:val="right" w:leader="dot" w:pos="9484"/>
            </w:tabs>
            <w:spacing w:before="4" w:line="240" w:lineRule="auto"/>
          </w:pPr>
          <w:r>
            <w:t>Criterion</w:t>
          </w:r>
          <w:r>
            <w:rPr>
              <w:spacing w:val="-3"/>
            </w:rPr>
            <w:t xml:space="preserve"> </w:t>
          </w:r>
          <w:r>
            <w:t>I:</w:t>
          </w:r>
          <w:r>
            <w:rPr>
              <w:spacing w:val="-5"/>
            </w:rPr>
            <w:t xml:space="preserve"> </w:t>
          </w:r>
          <w:r>
            <w:t>FLAS</w:t>
          </w:r>
          <w:r>
            <w:rPr>
              <w:spacing w:val="-2"/>
            </w:rPr>
            <w:t xml:space="preserve"> </w:t>
          </w:r>
          <w:r>
            <w:t>Competitive</w:t>
          </w:r>
          <w:r>
            <w:rPr>
              <w:spacing w:val="-2"/>
            </w:rPr>
            <w:t xml:space="preserve"> </w:t>
          </w:r>
          <w:r>
            <w:t>Preference</w:t>
          </w:r>
          <w:r>
            <w:rPr>
              <w:spacing w:val="-4"/>
            </w:rPr>
            <w:t xml:space="preserve"> </w:t>
          </w:r>
          <w:r>
            <w:rPr>
              <w:spacing w:val="-2"/>
            </w:rPr>
            <w:t>Priorities</w:t>
          </w:r>
          <w:r>
            <w:tab/>
          </w:r>
          <w:r>
            <w:rPr>
              <w:color w:val="333333"/>
              <w:spacing w:val="-5"/>
            </w:rPr>
            <w:t>58</w:t>
          </w:r>
        </w:p>
      </w:sdtContent>
    </w:sdt>
    <w:p w14:paraId="7C307235" w14:textId="77777777" w:rsidR="002072B0" w:rsidRDefault="002072B0">
      <w:pPr>
        <w:pStyle w:val="BodyText"/>
        <w:spacing w:before="9"/>
        <w:ind w:left="0"/>
        <w:rPr>
          <w:sz w:val="23"/>
        </w:rPr>
      </w:pPr>
    </w:p>
    <w:p w14:paraId="7C307236" w14:textId="77777777" w:rsidR="002072B0" w:rsidRDefault="00633603">
      <w:pPr>
        <w:spacing w:line="276" w:lineRule="exact"/>
        <w:ind w:left="120"/>
        <w:rPr>
          <w:b/>
          <w:i/>
          <w:sz w:val="24"/>
        </w:rPr>
      </w:pPr>
      <w:r>
        <w:rPr>
          <w:b/>
          <w:i/>
          <w:spacing w:val="-2"/>
          <w:sz w:val="24"/>
        </w:rPr>
        <w:t>Appendices</w:t>
      </w:r>
    </w:p>
    <w:p w14:paraId="7C307237" w14:textId="77777777" w:rsidR="002072B0" w:rsidRDefault="00633603">
      <w:pPr>
        <w:pStyle w:val="BodyText"/>
        <w:spacing w:before="0"/>
        <w:ind w:left="841" w:right="1173" w:hanging="721"/>
      </w:pPr>
      <w:r>
        <w:t>Appendix</w:t>
      </w:r>
      <w:r>
        <w:rPr>
          <w:spacing w:val="-4"/>
        </w:rPr>
        <w:t xml:space="preserve"> </w:t>
      </w:r>
      <w:r>
        <w:t>1:</w:t>
      </w:r>
      <w:r>
        <w:rPr>
          <w:spacing w:val="-5"/>
        </w:rPr>
        <w:t xml:space="preserve"> </w:t>
      </w:r>
      <w:r>
        <w:t>List</w:t>
      </w:r>
      <w:r>
        <w:rPr>
          <w:spacing w:val="-6"/>
        </w:rPr>
        <w:t xml:space="preserve"> </w:t>
      </w:r>
      <w:r>
        <w:t>of</w:t>
      </w:r>
      <w:r>
        <w:rPr>
          <w:spacing w:val="-4"/>
        </w:rPr>
        <w:t xml:space="preserve"> </w:t>
      </w:r>
      <w:r>
        <w:t>Courses,</w:t>
      </w:r>
      <w:r>
        <w:rPr>
          <w:spacing w:val="-4"/>
        </w:rPr>
        <w:t xml:space="preserve"> </w:t>
      </w:r>
      <w:r>
        <w:t>Language</w:t>
      </w:r>
      <w:r>
        <w:rPr>
          <w:spacing w:val="-6"/>
        </w:rPr>
        <w:t xml:space="preserve"> </w:t>
      </w:r>
      <w:r>
        <w:t>Courses</w:t>
      </w:r>
      <w:r>
        <w:rPr>
          <w:spacing w:val="-3"/>
        </w:rPr>
        <w:t xml:space="preserve"> </w:t>
      </w:r>
      <w:r>
        <w:t>&amp;</w:t>
      </w:r>
      <w:r>
        <w:rPr>
          <w:spacing w:val="-6"/>
        </w:rPr>
        <w:t xml:space="preserve"> </w:t>
      </w:r>
      <w:r>
        <w:t>Courses</w:t>
      </w:r>
      <w:r>
        <w:rPr>
          <w:spacing w:val="-3"/>
        </w:rPr>
        <w:t xml:space="preserve"> </w:t>
      </w:r>
      <w:r>
        <w:t>with</w:t>
      </w:r>
      <w:r>
        <w:rPr>
          <w:spacing w:val="-4"/>
        </w:rPr>
        <w:t xml:space="preserve"> </w:t>
      </w:r>
      <w:r>
        <w:t>Canadian</w:t>
      </w:r>
      <w:r>
        <w:rPr>
          <w:spacing w:val="-4"/>
        </w:rPr>
        <w:t xml:space="preserve"> </w:t>
      </w:r>
      <w:r>
        <w:t>Content Appendix 1a: Courses, University of Washington (UW)</w:t>
      </w:r>
    </w:p>
    <w:p w14:paraId="7C307238" w14:textId="77777777" w:rsidR="002072B0" w:rsidRDefault="00633603">
      <w:pPr>
        <w:pStyle w:val="BodyText"/>
        <w:spacing w:before="3"/>
        <w:ind w:right="2240" w:firstLine="720"/>
      </w:pPr>
      <w:r>
        <w:t>Appendix 1b: Courses, Western Washington University (WWU) Appendix 2: Position Descriptions for Positions Related to the Grant Appendix</w:t>
      </w:r>
      <w:r>
        <w:rPr>
          <w:spacing w:val="-4"/>
        </w:rPr>
        <w:t xml:space="preserve"> </w:t>
      </w:r>
      <w:r>
        <w:t>3:</w:t>
      </w:r>
      <w:r>
        <w:rPr>
          <w:spacing w:val="-6"/>
        </w:rPr>
        <w:t xml:space="preserve"> </w:t>
      </w:r>
      <w:r>
        <w:t>Curriculum</w:t>
      </w:r>
      <w:r>
        <w:rPr>
          <w:spacing w:val="-6"/>
        </w:rPr>
        <w:t xml:space="preserve"> </w:t>
      </w:r>
      <w:r>
        <w:t>Vitae</w:t>
      </w:r>
      <w:r>
        <w:rPr>
          <w:spacing w:val="-4"/>
        </w:rPr>
        <w:t xml:space="preserve"> </w:t>
      </w:r>
      <w:r>
        <w:t>for</w:t>
      </w:r>
      <w:r>
        <w:rPr>
          <w:spacing w:val="-4"/>
        </w:rPr>
        <w:t xml:space="preserve"> </w:t>
      </w:r>
      <w:r>
        <w:t>Program</w:t>
      </w:r>
      <w:r>
        <w:rPr>
          <w:spacing w:val="-6"/>
        </w:rPr>
        <w:t xml:space="preserve"> </w:t>
      </w:r>
      <w:r>
        <w:t>Direct</w:t>
      </w:r>
      <w:r>
        <w:t>ors,</w:t>
      </w:r>
      <w:r>
        <w:rPr>
          <w:spacing w:val="-4"/>
        </w:rPr>
        <w:t xml:space="preserve"> </w:t>
      </w:r>
      <w:r>
        <w:t>Faculty</w:t>
      </w:r>
      <w:r>
        <w:rPr>
          <w:spacing w:val="-4"/>
        </w:rPr>
        <w:t xml:space="preserve"> </w:t>
      </w:r>
      <w:r>
        <w:t>&amp;</w:t>
      </w:r>
      <w:r>
        <w:rPr>
          <w:spacing w:val="-6"/>
        </w:rPr>
        <w:t xml:space="preserve"> </w:t>
      </w:r>
      <w:r>
        <w:t>Instructors</w:t>
      </w:r>
    </w:p>
    <w:p w14:paraId="7C307239" w14:textId="77777777" w:rsidR="002072B0" w:rsidRDefault="00633603">
      <w:pPr>
        <w:pStyle w:val="BodyText"/>
        <w:spacing w:before="0"/>
        <w:ind w:left="841" w:right="1173"/>
      </w:pPr>
      <w:r>
        <w:t>Appendix</w:t>
      </w:r>
      <w:r>
        <w:rPr>
          <w:spacing w:val="-5"/>
        </w:rPr>
        <w:t xml:space="preserve"> </w:t>
      </w:r>
      <w:r>
        <w:t>3a:</w:t>
      </w:r>
      <w:r>
        <w:rPr>
          <w:spacing w:val="-7"/>
        </w:rPr>
        <w:t xml:space="preserve"> </w:t>
      </w:r>
      <w:r>
        <w:t>Curriculum</w:t>
      </w:r>
      <w:r>
        <w:rPr>
          <w:spacing w:val="-7"/>
        </w:rPr>
        <w:t xml:space="preserve"> </w:t>
      </w:r>
      <w:r>
        <w:t>Vitae, Faculty,</w:t>
      </w:r>
      <w:r>
        <w:rPr>
          <w:spacing w:val="-5"/>
        </w:rPr>
        <w:t xml:space="preserve"> </w:t>
      </w:r>
      <w:r>
        <w:t>Researchers</w:t>
      </w:r>
      <w:r>
        <w:rPr>
          <w:spacing w:val="-5"/>
        </w:rPr>
        <w:t xml:space="preserve"> </w:t>
      </w:r>
      <w:r>
        <w:t>&amp;</w:t>
      </w:r>
      <w:r>
        <w:rPr>
          <w:spacing w:val="-7"/>
        </w:rPr>
        <w:t xml:space="preserve"> </w:t>
      </w:r>
      <w:r>
        <w:t>Librarians,</w:t>
      </w:r>
      <w:r>
        <w:rPr>
          <w:spacing w:val="-3"/>
        </w:rPr>
        <w:t xml:space="preserve"> </w:t>
      </w:r>
      <w:r>
        <w:t>UW Appendix 3b: Curriculum Vitae, Administrative &amp; Support Staff, UW</w:t>
      </w:r>
    </w:p>
    <w:p w14:paraId="7C30723A" w14:textId="77777777" w:rsidR="002072B0" w:rsidRDefault="00633603">
      <w:pPr>
        <w:pStyle w:val="BodyText"/>
        <w:spacing w:before="1"/>
        <w:ind w:right="400" w:firstLine="720"/>
      </w:pPr>
      <w:r>
        <w:t>Appendix</w:t>
      </w:r>
      <w:r>
        <w:rPr>
          <w:spacing w:val="-4"/>
        </w:rPr>
        <w:t xml:space="preserve"> </w:t>
      </w:r>
      <w:r>
        <w:t>3c:</w:t>
      </w:r>
      <w:r>
        <w:rPr>
          <w:spacing w:val="-6"/>
        </w:rPr>
        <w:t xml:space="preserve"> </w:t>
      </w:r>
      <w:r>
        <w:t>Curriculum</w:t>
      </w:r>
      <w:r>
        <w:rPr>
          <w:spacing w:val="-6"/>
        </w:rPr>
        <w:t xml:space="preserve"> </w:t>
      </w:r>
      <w:r>
        <w:t>Vitae, Faculty,</w:t>
      </w:r>
      <w:r>
        <w:rPr>
          <w:spacing w:val="-5"/>
        </w:rPr>
        <w:t xml:space="preserve"> </w:t>
      </w:r>
      <w:r>
        <w:t>Researchers,</w:t>
      </w:r>
      <w:r>
        <w:rPr>
          <w:spacing w:val="-5"/>
        </w:rPr>
        <w:t xml:space="preserve"> </w:t>
      </w:r>
      <w:r>
        <w:t>Librarians</w:t>
      </w:r>
      <w:r>
        <w:rPr>
          <w:spacing w:val="-4"/>
        </w:rPr>
        <w:t xml:space="preserve"> </w:t>
      </w:r>
      <w:r>
        <w:t>&amp;</w:t>
      </w:r>
      <w:r>
        <w:rPr>
          <w:spacing w:val="-6"/>
        </w:rPr>
        <w:t xml:space="preserve"> </w:t>
      </w:r>
      <w:r>
        <w:t>Support</w:t>
      </w:r>
      <w:r>
        <w:rPr>
          <w:spacing w:val="-6"/>
        </w:rPr>
        <w:t xml:space="preserve"> </w:t>
      </w:r>
      <w:r>
        <w:t>Staff,</w:t>
      </w:r>
      <w:r>
        <w:rPr>
          <w:spacing w:val="-5"/>
        </w:rPr>
        <w:t xml:space="preserve"> </w:t>
      </w:r>
      <w:r>
        <w:t>WWU Appendix 4: Letters of Support:</w:t>
      </w:r>
    </w:p>
    <w:p w14:paraId="7C30723B" w14:textId="77777777" w:rsidR="002072B0" w:rsidRDefault="00633603">
      <w:pPr>
        <w:pStyle w:val="ListParagraph"/>
        <w:numPr>
          <w:ilvl w:val="0"/>
          <w:numId w:val="20"/>
        </w:numPr>
        <w:tabs>
          <w:tab w:val="left" w:pos="841"/>
        </w:tabs>
        <w:spacing w:line="274" w:lineRule="exact"/>
        <w:ind w:hanging="361"/>
        <w:rPr>
          <w:sz w:val="24"/>
        </w:rPr>
      </w:pPr>
      <w:r>
        <w:rPr>
          <w:sz w:val="24"/>
        </w:rPr>
        <w:t>Consulate General</w:t>
      </w:r>
      <w:r>
        <w:rPr>
          <w:spacing w:val="-4"/>
          <w:sz w:val="24"/>
        </w:rPr>
        <w:t xml:space="preserve"> </w:t>
      </w:r>
      <w:r>
        <w:rPr>
          <w:sz w:val="24"/>
        </w:rPr>
        <w:t>of</w:t>
      </w:r>
      <w:r>
        <w:rPr>
          <w:spacing w:val="-2"/>
          <w:sz w:val="24"/>
        </w:rPr>
        <w:t xml:space="preserve"> </w:t>
      </w:r>
      <w:r>
        <w:rPr>
          <w:sz w:val="24"/>
        </w:rPr>
        <w:t>Canada</w:t>
      </w:r>
      <w:r>
        <w:rPr>
          <w:spacing w:val="-4"/>
          <w:sz w:val="24"/>
        </w:rPr>
        <w:t xml:space="preserve"> </w:t>
      </w:r>
      <w:r>
        <w:rPr>
          <w:sz w:val="24"/>
        </w:rPr>
        <w:t>Seattle,</w:t>
      </w:r>
      <w:r>
        <w:rPr>
          <w:spacing w:val="-2"/>
          <w:sz w:val="24"/>
        </w:rPr>
        <w:t xml:space="preserve"> </w:t>
      </w:r>
      <w:r>
        <w:rPr>
          <w:sz w:val="24"/>
        </w:rPr>
        <w:t>Mia</w:t>
      </w:r>
      <w:r>
        <w:rPr>
          <w:spacing w:val="-4"/>
          <w:sz w:val="24"/>
        </w:rPr>
        <w:t xml:space="preserve"> </w:t>
      </w:r>
      <w:r>
        <w:rPr>
          <w:spacing w:val="-5"/>
          <w:sz w:val="24"/>
        </w:rPr>
        <w:t>Yin</w:t>
      </w:r>
    </w:p>
    <w:p w14:paraId="7C30723C" w14:textId="77777777" w:rsidR="002072B0" w:rsidRDefault="00633603">
      <w:pPr>
        <w:pStyle w:val="ListParagraph"/>
        <w:numPr>
          <w:ilvl w:val="0"/>
          <w:numId w:val="20"/>
        </w:numPr>
        <w:tabs>
          <w:tab w:val="left" w:pos="841"/>
        </w:tabs>
        <w:spacing w:line="275" w:lineRule="exact"/>
        <w:ind w:hanging="361"/>
        <w:rPr>
          <w:sz w:val="24"/>
        </w:rPr>
      </w:pPr>
      <w:r>
        <w:rPr>
          <w:sz w:val="24"/>
        </w:rPr>
        <w:t>UW</w:t>
      </w:r>
      <w:r>
        <w:rPr>
          <w:spacing w:val="-3"/>
          <w:sz w:val="24"/>
        </w:rPr>
        <w:t xml:space="preserve"> </w:t>
      </w:r>
      <w:r>
        <w:rPr>
          <w:sz w:val="24"/>
        </w:rPr>
        <w:t>Vice</w:t>
      </w:r>
      <w:r>
        <w:rPr>
          <w:spacing w:val="-3"/>
          <w:sz w:val="24"/>
        </w:rPr>
        <w:t xml:space="preserve"> </w:t>
      </w:r>
      <w:r>
        <w:rPr>
          <w:sz w:val="24"/>
        </w:rPr>
        <w:t>Provost</w:t>
      </w:r>
      <w:r>
        <w:rPr>
          <w:spacing w:val="-3"/>
          <w:sz w:val="24"/>
        </w:rPr>
        <w:t xml:space="preserve"> </w:t>
      </w:r>
      <w:r>
        <w:rPr>
          <w:sz w:val="24"/>
        </w:rPr>
        <w:t>of</w:t>
      </w:r>
      <w:r>
        <w:rPr>
          <w:spacing w:val="-1"/>
          <w:sz w:val="24"/>
        </w:rPr>
        <w:t xml:space="preserve"> </w:t>
      </w:r>
      <w:r>
        <w:rPr>
          <w:sz w:val="24"/>
        </w:rPr>
        <w:t>Global</w:t>
      </w:r>
      <w:r>
        <w:rPr>
          <w:spacing w:val="-3"/>
          <w:sz w:val="24"/>
        </w:rPr>
        <w:t xml:space="preserve"> </w:t>
      </w:r>
      <w:r>
        <w:rPr>
          <w:sz w:val="24"/>
        </w:rPr>
        <w:t>Affairs,</w:t>
      </w:r>
      <w:r>
        <w:rPr>
          <w:spacing w:val="-1"/>
          <w:sz w:val="24"/>
        </w:rPr>
        <w:t xml:space="preserve"> </w:t>
      </w:r>
      <w:r>
        <w:rPr>
          <w:sz w:val="24"/>
        </w:rPr>
        <w:t>Jeff</w:t>
      </w:r>
      <w:r>
        <w:rPr>
          <w:spacing w:val="-1"/>
          <w:sz w:val="24"/>
        </w:rPr>
        <w:t xml:space="preserve"> </w:t>
      </w:r>
      <w:r>
        <w:rPr>
          <w:spacing w:val="-2"/>
          <w:sz w:val="24"/>
        </w:rPr>
        <w:t>Riedinger</w:t>
      </w:r>
    </w:p>
    <w:p w14:paraId="7C30723D" w14:textId="77777777" w:rsidR="002072B0" w:rsidRDefault="00633603">
      <w:pPr>
        <w:pStyle w:val="ListParagraph"/>
        <w:numPr>
          <w:ilvl w:val="0"/>
          <w:numId w:val="20"/>
        </w:numPr>
        <w:tabs>
          <w:tab w:val="left" w:pos="841"/>
        </w:tabs>
        <w:ind w:hanging="361"/>
        <w:rPr>
          <w:sz w:val="24"/>
        </w:rPr>
      </w:pPr>
      <w:r>
        <w:rPr>
          <w:sz w:val="24"/>
        </w:rPr>
        <w:t>UW</w:t>
      </w:r>
      <w:r>
        <w:rPr>
          <w:spacing w:val="-6"/>
          <w:sz w:val="24"/>
        </w:rPr>
        <w:t xml:space="preserve"> </w:t>
      </w:r>
      <w:r>
        <w:rPr>
          <w:sz w:val="24"/>
        </w:rPr>
        <w:t>Director,</w:t>
      </w:r>
      <w:r>
        <w:rPr>
          <w:spacing w:val="-1"/>
          <w:sz w:val="24"/>
        </w:rPr>
        <w:t xml:space="preserve"> </w:t>
      </w:r>
      <w:r>
        <w:rPr>
          <w:sz w:val="24"/>
        </w:rPr>
        <w:t>Henry</w:t>
      </w:r>
      <w:r>
        <w:rPr>
          <w:spacing w:val="-2"/>
          <w:sz w:val="24"/>
        </w:rPr>
        <w:t xml:space="preserve"> </w:t>
      </w:r>
      <w:r>
        <w:rPr>
          <w:sz w:val="24"/>
        </w:rPr>
        <w:t>M.</w:t>
      </w:r>
      <w:r>
        <w:rPr>
          <w:spacing w:val="-1"/>
          <w:sz w:val="24"/>
        </w:rPr>
        <w:t xml:space="preserve"> </w:t>
      </w:r>
      <w:r>
        <w:rPr>
          <w:sz w:val="24"/>
        </w:rPr>
        <w:t>Jackson</w:t>
      </w:r>
      <w:r>
        <w:rPr>
          <w:spacing w:val="-2"/>
          <w:sz w:val="24"/>
        </w:rPr>
        <w:t xml:space="preserve"> </w:t>
      </w:r>
      <w:r>
        <w:rPr>
          <w:sz w:val="24"/>
        </w:rPr>
        <w:t>School</w:t>
      </w:r>
      <w:r>
        <w:rPr>
          <w:spacing w:val="-3"/>
          <w:sz w:val="24"/>
        </w:rPr>
        <w:t xml:space="preserve"> </w:t>
      </w:r>
      <w:r>
        <w:rPr>
          <w:sz w:val="24"/>
        </w:rPr>
        <w:t>of</w:t>
      </w:r>
      <w:r>
        <w:rPr>
          <w:spacing w:val="-1"/>
          <w:sz w:val="24"/>
        </w:rPr>
        <w:t xml:space="preserve"> </w:t>
      </w:r>
      <w:r>
        <w:rPr>
          <w:sz w:val="24"/>
        </w:rPr>
        <w:t>International</w:t>
      </w:r>
      <w:r>
        <w:rPr>
          <w:spacing w:val="-4"/>
          <w:sz w:val="24"/>
        </w:rPr>
        <w:t xml:space="preserve"> </w:t>
      </w:r>
      <w:r>
        <w:rPr>
          <w:sz w:val="24"/>
        </w:rPr>
        <w:t>Studies,</w:t>
      </w:r>
      <w:r>
        <w:rPr>
          <w:spacing w:val="-1"/>
          <w:sz w:val="24"/>
        </w:rPr>
        <w:t xml:space="preserve"> </w:t>
      </w:r>
      <w:r>
        <w:rPr>
          <w:sz w:val="24"/>
        </w:rPr>
        <w:t>Leela</w:t>
      </w:r>
      <w:r>
        <w:rPr>
          <w:spacing w:val="-3"/>
          <w:sz w:val="24"/>
        </w:rPr>
        <w:t xml:space="preserve"> </w:t>
      </w:r>
      <w:r>
        <w:rPr>
          <w:spacing w:val="-2"/>
          <w:sz w:val="24"/>
        </w:rPr>
        <w:t>Fernandes</w:t>
      </w:r>
    </w:p>
    <w:p w14:paraId="7C30723E" w14:textId="77777777" w:rsidR="002072B0" w:rsidRDefault="00633603">
      <w:pPr>
        <w:pStyle w:val="ListParagraph"/>
        <w:numPr>
          <w:ilvl w:val="0"/>
          <w:numId w:val="20"/>
        </w:numPr>
        <w:tabs>
          <w:tab w:val="left" w:pos="841"/>
        </w:tabs>
        <w:spacing w:before="4" w:line="275" w:lineRule="exact"/>
        <w:ind w:hanging="361"/>
        <w:rPr>
          <w:sz w:val="24"/>
        </w:rPr>
      </w:pPr>
      <w:r>
        <w:rPr>
          <w:sz w:val="24"/>
        </w:rPr>
        <w:t>WWU</w:t>
      </w:r>
      <w:r>
        <w:rPr>
          <w:spacing w:val="-2"/>
          <w:sz w:val="24"/>
        </w:rPr>
        <w:t xml:space="preserve"> </w:t>
      </w:r>
      <w:r>
        <w:rPr>
          <w:sz w:val="24"/>
        </w:rPr>
        <w:t>Provost,</w:t>
      </w:r>
      <w:r>
        <w:rPr>
          <w:spacing w:val="-2"/>
          <w:sz w:val="24"/>
        </w:rPr>
        <w:t xml:space="preserve"> </w:t>
      </w:r>
      <w:r>
        <w:rPr>
          <w:sz w:val="24"/>
        </w:rPr>
        <w:t>Brent</w:t>
      </w:r>
      <w:r>
        <w:rPr>
          <w:spacing w:val="-3"/>
          <w:sz w:val="24"/>
        </w:rPr>
        <w:t xml:space="preserve"> </w:t>
      </w:r>
      <w:r>
        <w:rPr>
          <w:spacing w:val="-2"/>
          <w:sz w:val="24"/>
        </w:rPr>
        <w:t>Carbajal</w:t>
      </w:r>
    </w:p>
    <w:p w14:paraId="7C30723F" w14:textId="77777777" w:rsidR="002072B0" w:rsidRDefault="00633603">
      <w:pPr>
        <w:pStyle w:val="ListParagraph"/>
        <w:numPr>
          <w:ilvl w:val="0"/>
          <w:numId w:val="20"/>
        </w:numPr>
        <w:tabs>
          <w:tab w:val="left" w:pos="841"/>
        </w:tabs>
        <w:spacing w:line="275" w:lineRule="exact"/>
        <w:ind w:hanging="361"/>
        <w:rPr>
          <w:sz w:val="24"/>
        </w:rPr>
      </w:pPr>
      <w:r>
        <w:rPr>
          <w:sz w:val="24"/>
        </w:rPr>
        <w:t>WWU</w:t>
      </w:r>
      <w:r>
        <w:rPr>
          <w:spacing w:val="-3"/>
          <w:sz w:val="24"/>
        </w:rPr>
        <w:t xml:space="preserve"> </w:t>
      </w:r>
      <w:r>
        <w:rPr>
          <w:sz w:val="24"/>
        </w:rPr>
        <w:t>Canadian</w:t>
      </w:r>
      <w:r>
        <w:rPr>
          <w:spacing w:val="-3"/>
          <w:sz w:val="24"/>
        </w:rPr>
        <w:t xml:space="preserve"> </w:t>
      </w:r>
      <w:r>
        <w:rPr>
          <w:sz w:val="24"/>
        </w:rPr>
        <w:t>Studies</w:t>
      </w:r>
      <w:r>
        <w:rPr>
          <w:spacing w:val="-2"/>
          <w:sz w:val="24"/>
        </w:rPr>
        <w:t xml:space="preserve"> </w:t>
      </w:r>
      <w:r>
        <w:rPr>
          <w:sz w:val="24"/>
        </w:rPr>
        <w:t>Librarian,</w:t>
      </w:r>
      <w:r>
        <w:rPr>
          <w:spacing w:val="-3"/>
          <w:sz w:val="24"/>
        </w:rPr>
        <w:t xml:space="preserve"> </w:t>
      </w:r>
      <w:r>
        <w:rPr>
          <w:sz w:val="24"/>
        </w:rPr>
        <w:t>Sylvia</w:t>
      </w:r>
      <w:r>
        <w:rPr>
          <w:spacing w:val="-5"/>
          <w:sz w:val="24"/>
        </w:rPr>
        <w:t xml:space="preserve"> Tag</w:t>
      </w:r>
    </w:p>
    <w:p w14:paraId="7C307240" w14:textId="77777777" w:rsidR="002072B0" w:rsidRDefault="00633603">
      <w:pPr>
        <w:pStyle w:val="ListParagraph"/>
        <w:numPr>
          <w:ilvl w:val="0"/>
          <w:numId w:val="20"/>
        </w:numPr>
        <w:tabs>
          <w:tab w:val="left" w:pos="841"/>
        </w:tabs>
        <w:spacing w:line="275" w:lineRule="exact"/>
        <w:ind w:hanging="361"/>
        <w:rPr>
          <w:sz w:val="24"/>
        </w:rPr>
      </w:pPr>
      <w:r>
        <w:rPr>
          <w:sz w:val="24"/>
        </w:rPr>
        <w:t>Whatcom</w:t>
      </w:r>
      <w:r>
        <w:rPr>
          <w:spacing w:val="-5"/>
          <w:sz w:val="24"/>
        </w:rPr>
        <w:t xml:space="preserve"> </w:t>
      </w:r>
      <w:r>
        <w:rPr>
          <w:sz w:val="24"/>
        </w:rPr>
        <w:t>Community</w:t>
      </w:r>
      <w:r>
        <w:rPr>
          <w:spacing w:val="-2"/>
          <w:sz w:val="24"/>
        </w:rPr>
        <w:t xml:space="preserve"> </w:t>
      </w:r>
      <w:r>
        <w:rPr>
          <w:sz w:val="24"/>
        </w:rPr>
        <w:t>College,</w:t>
      </w:r>
      <w:r>
        <w:rPr>
          <w:spacing w:val="-2"/>
          <w:sz w:val="24"/>
        </w:rPr>
        <w:t xml:space="preserve"> </w:t>
      </w:r>
      <w:r>
        <w:rPr>
          <w:sz w:val="24"/>
        </w:rPr>
        <w:t>Salish</w:t>
      </w:r>
      <w:r>
        <w:rPr>
          <w:spacing w:val="-3"/>
          <w:sz w:val="24"/>
        </w:rPr>
        <w:t xml:space="preserve"> </w:t>
      </w:r>
      <w:r>
        <w:rPr>
          <w:sz w:val="24"/>
        </w:rPr>
        <w:t>Sea</w:t>
      </w:r>
      <w:r>
        <w:rPr>
          <w:spacing w:val="-4"/>
          <w:sz w:val="24"/>
        </w:rPr>
        <w:t xml:space="preserve"> </w:t>
      </w:r>
      <w:r>
        <w:rPr>
          <w:sz w:val="24"/>
        </w:rPr>
        <w:t>Studies</w:t>
      </w:r>
      <w:r>
        <w:rPr>
          <w:spacing w:val="-1"/>
          <w:sz w:val="24"/>
        </w:rPr>
        <w:t xml:space="preserve"> </w:t>
      </w:r>
      <w:r>
        <w:rPr>
          <w:sz w:val="24"/>
        </w:rPr>
        <w:t>Faculty,</w:t>
      </w:r>
      <w:r>
        <w:rPr>
          <w:spacing w:val="-2"/>
          <w:sz w:val="24"/>
        </w:rPr>
        <w:t xml:space="preserve"> </w:t>
      </w:r>
      <w:r>
        <w:rPr>
          <w:sz w:val="24"/>
        </w:rPr>
        <w:t>Anna</w:t>
      </w:r>
      <w:r>
        <w:rPr>
          <w:spacing w:val="-4"/>
          <w:sz w:val="24"/>
        </w:rPr>
        <w:t xml:space="preserve"> </w:t>
      </w:r>
      <w:r>
        <w:rPr>
          <w:spacing w:val="-2"/>
          <w:sz w:val="24"/>
        </w:rPr>
        <w:t>Booker</w:t>
      </w:r>
    </w:p>
    <w:p w14:paraId="7C307241" w14:textId="77777777" w:rsidR="002072B0" w:rsidRDefault="002072B0">
      <w:pPr>
        <w:spacing w:line="275" w:lineRule="exact"/>
        <w:rPr>
          <w:sz w:val="24"/>
        </w:rPr>
        <w:sectPr w:rsidR="002072B0">
          <w:pgSz w:w="12240" w:h="15840"/>
          <w:pgMar w:top="1700" w:right="1040" w:bottom="280" w:left="1320" w:header="720" w:footer="720" w:gutter="0"/>
          <w:cols w:space="720"/>
        </w:sectPr>
      </w:pPr>
    </w:p>
    <w:p w14:paraId="7C307242" w14:textId="77777777" w:rsidR="002072B0" w:rsidRDefault="00633603">
      <w:pPr>
        <w:pStyle w:val="Heading1"/>
        <w:ind w:right="2312"/>
        <w:jc w:val="center"/>
      </w:pPr>
      <w:r>
        <w:rPr>
          <w:color w:val="3C78D8"/>
        </w:rPr>
        <w:lastRenderedPageBreak/>
        <w:t>Acronym</w:t>
      </w:r>
      <w:r>
        <w:rPr>
          <w:color w:val="3C78D8"/>
          <w:spacing w:val="1"/>
        </w:rPr>
        <w:t xml:space="preserve"> </w:t>
      </w:r>
      <w:r>
        <w:rPr>
          <w:color w:val="3C78D8"/>
          <w:spacing w:val="-4"/>
        </w:rPr>
        <w:t>List</w:t>
      </w:r>
    </w:p>
    <w:p w14:paraId="7C307243" w14:textId="77777777" w:rsidR="002072B0" w:rsidRDefault="002072B0">
      <w:pPr>
        <w:pStyle w:val="BodyText"/>
        <w:spacing w:before="8"/>
        <w:ind w:left="0"/>
        <w:rPr>
          <w:b/>
          <w:i/>
          <w:sz w:val="23"/>
        </w:rPr>
      </w:pPr>
    </w:p>
    <w:p w14:paraId="7C307244" w14:textId="77777777" w:rsidR="002072B0" w:rsidRDefault="00633603">
      <w:pPr>
        <w:tabs>
          <w:tab w:val="left" w:pos="1560"/>
        </w:tabs>
        <w:ind w:left="120"/>
      </w:pPr>
      <w:r>
        <w:rPr>
          <w:spacing w:val="-2"/>
        </w:rPr>
        <w:t>ACTFL</w:t>
      </w:r>
      <w:r>
        <w:tab/>
        <w:t>American</w:t>
      </w:r>
      <w:r>
        <w:rPr>
          <w:spacing w:val="-4"/>
        </w:rPr>
        <w:t xml:space="preserve"> </w:t>
      </w:r>
      <w:r>
        <w:t>Council</w:t>
      </w:r>
      <w:r>
        <w:rPr>
          <w:spacing w:val="-3"/>
        </w:rPr>
        <w:t xml:space="preserve"> </w:t>
      </w:r>
      <w:r>
        <w:t>on</w:t>
      </w:r>
      <w:r>
        <w:rPr>
          <w:spacing w:val="-1"/>
        </w:rPr>
        <w:t xml:space="preserve"> </w:t>
      </w:r>
      <w:r>
        <w:t>the Teaching</w:t>
      </w:r>
      <w:r>
        <w:rPr>
          <w:spacing w:val="-1"/>
        </w:rPr>
        <w:t xml:space="preserve"> </w:t>
      </w:r>
      <w:r>
        <w:t>of Foreign</w:t>
      </w:r>
      <w:r>
        <w:rPr>
          <w:spacing w:val="-1"/>
        </w:rPr>
        <w:t xml:space="preserve"> </w:t>
      </w:r>
      <w:r>
        <w:rPr>
          <w:spacing w:val="-2"/>
        </w:rPr>
        <w:t>Languages</w:t>
      </w:r>
    </w:p>
    <w:p w14:paraId="7C307245" w14:textId="77777777" w:rsidR="002072B0" w:rsidRDefault="00633603">
      <w:pPr>
        <w:tabs>
          <w:tab w:val="left" w:pos="1560"/>
        </w:tabs>
        <w:spacing w:before="128"/>
        <w:ind w:left="120"/>
      </w:pPr>
      <w:r>
        <w:rPr>
          <w:spacing w:val="-4"/>
        </w:rPr>
        <w:t>B.C.</w:t>
      </w:r>
      <w:r>
        <w:tab/>
        <w:t>British</w:t>
      </w:r>
      <w:r>
        <w:rPr>
          <w:spacing w:val="-9"/>
        </w:rPr>
        <w:t xml:space="preserve"> </w:t>
      </w:r>
      <w:r>
        <w:rPr>
          <w:spacing w:val="-2"/>
        </w:rPr>
        <w:t>Columbia</w:t>
      </w:r>
    </w:p>
    <w:p w14:paraId="7C307246" w14:textId="77777777" w:rsidR="002072B0" w:rsidRDefault="00633603">
      <w:pPr>
        <w:tabs>
          <w:tab w:val="left" w:pos="1560"/>
        </w:tabs>
        <w:spacing w:before="127"/>
        <w:ind w:left="120"/>
      </w:pPr>
      <w:r>
        <w:rPr>
          <w:spacing w:val="-4"/>
        </w:rPr>
        <w:t>BPRI</w:t>
      </w:r>
      <w:r>
        <w:tab/>
        <w:t>Border</w:t>
      </w:r>
      <w:r>
        <w:rPr>
          <w:spacing w:val="-1"/>
        </w:rPr>
        <w:t xml:space="preserve"> </w:t>
      </w:r>
      <w:r>
        <w:t>Policy</w:t>
      </w:r>
      <w:r>
        <w:rPr>
          <w:spacing w:val="-1"/>
        </w:rPr>
        <w:t xml:space="preserve"> </w:t>
      </w:r>
      <w:r>
        <w:t>Research</w:t>
      </w:r>
      <w:r>
        <w:rPr>
          <w:spacing w:val="-1"/>
        </w:rPr>
        <w:t xml:space="preserve"> </w:t>
      </w:r>
      <w:r>
        <w:rPr>
          <w:spacing w:val="-2"/>
        </w:rPr>
        <w:t>Institute</w:t>
      </w:r>
    </w:p>
    <w:p w14:paraId="7C307247" w14:textId="77777777" w:rsidR="002072B0" w:rsidRDefault="00633603">
      <w:pPr>
        <w:tabs>
          <w:tab w:val="left" w:pos="1560"/>
        </w:tabs>
        <w:spacing w:before="127" w:line="360" w:lineRule="auto"/>
        <w:ind w:left="120" w:right="2900"/>
      </w:pPr>
      <w:r>
        <w:rPr>
          <w:spacing w:val="-4"/>
        </w:rPr>
        <w:t>C/AM</w:t>
      </w:r>
      <w:r>
        <w:tab/>
        <w:t>Canadian-American</w:t>
      </w:r>
      <w:r>
        <w:rPr>
          <w:spacing w:val="-9"/>
        </w:rPr>
        <w:t xml:space="preserve"> </w:t>
      </w:r>
      <w:r>
        <w:t>Studies,</w:t>
      </w:r>
      <w:r>
        <w:rPr>
          <w:spacing w:val="-14"/>
        </w:rPr>
        <w:t xml:space="preserve"> </w:t>
      </w:r>
      <w:r>
        <w:t>Western</w:t>
      </w:r>
      <w:r>
        <w:rPr>
          <w:spacing w:val="-9"/>
        </w:rPr>
        <w:t xml:space="preserve"> </w:t>
      </w:r>
      <w:r>
        <w:t>Washington</w:t>
      </w:r>
      <w:r>
        <w:rPr>
          <w:spacing w:val="-9"/>
        </w:rPr>
        <w:t xml:space="preserve"> </w:t>
      </w:r>
      <w:r>
        <w:t xml:space="preserve">University </w:t>
      </w:r>
      <w:r>
        <w:rPr>
          <w:spacing w:val="-2"/>
        </w:rPr>
        <w:t>CEFRL</w:t>
      </w:r>
      <w:r>
        <w:tab/>
        <w:t xml:space="preserve">Common European Framework of Reference for Languages </w:t>
      </w:r>
      <w:r>
        <w:rPr>
          <w:spacing w:val="-4"/>
        </w:rPr>
        <w:t>FLAS</w:t>
      </w:r>
      <w:r>
        <w:tab/>
        <w:t>Foreign Language and Area Studies</w:t>
      </w:r>
    </w:p>
    <w:p w14:paraId="7C307248" w14:textId="77777777" w:rsidR="002072B0" w:rsidRDefault="00633603">
      <w:pPr>
        <w:tabs>
          <w:tab w:val="left" w:pos="1560"/>
        </w:tabs>
        <w:spacing w:before="2"/>
        <w:ind w:left="120"/>
      </w:pPr>
      <w:r>
        <w:rPr>
          <w:spacing w:val="-5"/>
        </w:rPr>
        <w:t>FTE</w:t>
      </w:r>
      <w:r>
        <w:tab/>
        <w:t>Full-Time</w:t>
      </w:r>
      <w:r>
        <w:rPr>
          <w:spacing w:val="-5"/>
        </w:rPr>
        <w:t xml:space="preserve"> </w:t>
      </w:r>
      <w:r>
        <w:rPr>
          <w:spacing w:val="-2"/>
        </w:rPr>
        <w:t>Equivalent</w:t>
      </w:r>
    </w:p>
    <w:p w14:paraId="7C307249" w14:textId="77777777" w:rsidR="002072B0" w:rsidRDefault="00633603">
      <w:pPr>
        <w:tabs>
          <w:tab w:val="left" w:pos="1560"/>
        </w:tabs>
        <w:spacing w:before="127"/>
        <w:ind w:left="120"/>
      </w:pPr>
      <w:r>
        <w:rPr>
          <w:spacing w:val="-5"/>
        </w:rPr>
        <w:t>FY</w:t>
      </w:r>
      <w:r>
        <w:tab/>
        <w:t>Fiscal</w:t>
      </w:r>
      <w:r>
        <w:rPr>
          <w:spacing w:val="-4"/>
        </w:rPr>
        <w:t xml:space="preserve"> </w:t>
      </w:r>
      <w:r>
        <w:t>Year</w:t>
      </w:r>
      <w:r>
        <w:rPr>
          <w:spacing w:val="-5"/>
        </w:rPr>
        <w:t xml:space="preserve"> </w:t>
      </w:r>
      <w:r>
        <w:t>(same</w:t>
      </w:r>
      <w:r>
        <w:rPr>
          <w:spacing w:val="-4"/>
        </w:rPr>
        <w:t xml:space="preserve"> </w:t>
      </w:r>
      <w:r>
        <w:t>as</w:t>
      </w:r>
      <w:r>
        <w:rPr>
          <w:spacing w:val="-2"/>
        </w:rPr>
        <w:t xml:space="preserve"> </w:t>
      </w:r>
      <w:r>
        <w:t>academic</w:t>
      </w:r>
      <w:r>
        <w:rPr>
          <w:spacing w:val="1"/>
        </w:rPr>
        <w:t xml:space="preserve"> </w:t>
      </w:r>
      <w:r>
        <w:rPr>
          <w:spacing w:val="-4"/>
        </w:rPr>
        <w:t>year)</w:t>
      </w:r>
    </w:p>
    <w:p w14:paraId="7C30724A" w14:textId="77777777" w:rsidR="002072B0" w:rsidRDefault="00633603">
      <w:pPr>
        <w:tabs>
          <w:tab w:val="left" w:pos="1560"/>
        </w:tabs>
        <w:spacing w:before="127" w:line="355" w:lineRule="auto"/>
        <w:ind w:left="120" w:right="4863"/>
      </w:pPr>
      <w:r>
        <w:rPr>
          <w:spacing w:val="-4"/>
        </w:rPr>
        <w:t>LLC</w:t>
      </w:r>
      <w:r>
        <w:tab/>
        <w:t xml:space="preserve">Language Learning </w:t>
      </w:r>
      <w:r>
        <w:t xml:space="preserve">Center (UW) </w:t>
      </w:r>
      <w:r>
        <w:rPr>
          <w:spacing w:val="-4"/>
        </w:rPr>
        <w:t>NCSS</w:t>
      </w:r>
      <w:r>
        <w:tab/>
        <w:t>National</w:t>
      </w:r>
      <w:r>
        <w:rPr>
          <w:spacing w:val="-7"/>
        </w:rPr>
        <w:t xml:space="preserve"> </w:t>
      </w:r>
      <w:r>
        <w:t>Council</w:t>
      </w:r>
      <w:r>
        <w:rPr>
          <w:spacing w:val="-7"/>
        </w:rPr>
        <w:t xml:space="preserve"> </w:t>
      </w:r>
      <w:r>
        <w:t>for</w:t>
      </w:r>
      <w:r>
        <w:rPr>
          <w:spacing w:val="-4"/>
        </w:rPr>
        <w:t xml:space="preserve"> </w:t>
      </w:r>
      <w:r>
        <w:t>the</w:t>
      </w:r>
      <w:r>
        <w:rPr>
          <w:spacing w:val="-8"/>
        </w:rPr>
        <w:t xml:space="preserve"> </w:t>
      </w:r>
      <w:r>
        <w:t>Social</w:t>
      </w:r>
      <w:r>
        <w:rPr>
          <w:spacing w:val="-12"/>
        </w:rPr>
        <w:t xml:space="preserve"> </w:t>
      </w:r>
      <w:r>
        <w:t>Studies</w:t>
      </w:r>
    </w:p>
    <w:p w14:paraId="7C30724B" w14:textId="77777777" w:rsidR="002072B0" w:rsidRDefault="00633603">
      <w:pPr>
        <w:tabs>
          <w:tab w:val="left" w:pos="1560"/>
        </w:tabs>
        <w:spacing w:before="7" w:line="360" w:lineRule="auto"/>
        <w:ind w:left="120" w:right="3066"/>
      </w:pPr>
      <w:r>
        <w:rPr>
          <w:spacing w:val="-4"/>
        </w:rPr>
        <w:t>NRC</w:t>
      </w:r>
      <w:r>
        <w:tab/>
        <w:t>Pacific</w:t>
      </w:r>
      <w:r>
        <w:rPr>
          <w:spacing w:val="-4"/>
        </w:rPr>
        <w:t xml:space="preserve"> </w:t>
      </w:r>
      <w:r>
        <w:t>Northwest</w:t>
      </w:r>
      <w:r>
        <w:rPr>
          <w:spacing w:val="-8"/>
        </w:rPr>
        <w:t xml:space="preserve"> </w:t>
      </w:r>
      <w:r>
        <w:t>Canadian</w:t>
      </w:r>
      <w:r>
        <w:rPr>
          <w:spacing w:val="-11"/>
        </w:rPr>
        <w:t xml:space="preserve"> </w:t>
      </w:r>
      <w:r>
        <w:t>Studies</w:t>
      </w:r>
      <w:r>
        <w:rPr>
          <w:spacing w:val="-7"/>
        </w:rPr>
        <w:t xml:space="preserve"> </w:t>
      </w:r>
      <w:r>
        <w:t>Consortium</w:t>
      </w:r>
      <w:r>
        <w:rPr>
          <w:spacing w:val="-8"/>
        </w:rPr>
        <w:t xml:space="preserve"> </w:t>
      </w:r>
      <w:r>
        <w:t>on</w:t>
      </w:r>
      <w:r>
        <w:rPr>
          <w:spacing w:val="-6"/>
        </w:rPr>
        <w:t xml:space="preserve"> </w:t>
      </w:r>
      <w:r>
        <w:t xml:space="preserve">Canada </w:t>
      </w:r>
      <w:r>
        <w:rPr>
          <w:spacing w:val="-4"/>
        </w:rPr>
        <w:t>NWIC</w:t>
      </w:r>
      <w:r>
        <w:tab/>
        <w:t>Northwest Indian College</w:t>
      </w:r>
    </w:p>
    <w:p w14:paraId="7C30724C" w14:textId="77777777" w:rsidR="002072B0" w:rsidRDefault="00633603">
      <w:pPr>
        <w:tabs>
          <w:tab w:val="left" w:pos="1560"/>
        </w:tabs>
        <w:spacing w:before="1" w:line="360" w:lineRule="auto"/>
        <w:ind w:left="120" w:right="5093"/>
      </w:pPr>
      <w:r>
        <w:rPr>
          <w:spacing w:val="-2"/>
        </w:rPr>
        <w:t>PNWER</w:t>
      </w:r>
      <w:r>
        <w:tab/>
        <w:t>Pacific</w:t>
      </w:r>
      <w:r>
        <w:rPr>
          <w:spacing w:val="-10"/>
        </w:rPr>
        <w:t xml:space="preserve"> </w:t>
      </w:r>
      <w:r>
        <w:t>Northwest</w:t>
      </w:r>
      <w:r>
        <w:rPr>
          <w:spacing w:val="-14"/>
        </w:rPr>
        <w:t xml:space="preserve"> </w:t>
      </w:r>
      <w:r>
        <w:t>Economic</w:t>
      </w:r>
      <w:r>
        <w:rPr>
          <w:spacing w:val="-10"/>
        </w:rPr>
        <w:t xml:space="preserve"> </w:t>
      </w:r>
      <w:r>
        <w:t xml:space="preserve">Region </w:t>
      </w:r>
      <w:r>
        <w:rPr>
          <w:spacing w:val="-2"/>
        </w:rPr>
        <w:t>Redfish</w:t>
      </w:r>
      <w:r>
        <w:tab/>
        <w:t>Redfish School of Change</w:t>
      </w:r>
    </w:p>
    <w:p w14:paraId="7C30724D" w14:textId="77777777" w:rsidR="002072B0" w:rsidRDefault="00633603">
      <w:pPr>
        <w:pStyle w:val="BodyText"/>
        <w:tabs>
          <w:tab w:val="left" w:pos="1560"/>
        </w:tabs>
        <w:spacing w:before="3"/>
      </w:pPr>
      <w:r>
        <w:rPr>
          <w:spacing w:val="-5"/>
        </w:rPr>
        <w:t>SSI</w:t>
      </w:r>
      <w:r>
        <w:tab/>
        <w:t>Salish</w:t>
      </w:r>
      <w:r>
        <w:rPr>
          <w:spacing w:val="-3"/>
        </w:rPr>
        <w:t xml:space="preserve"> </w:t>
      </w:r>
      <w:r>
        <w:t>Sea</w:t>
      </w:r>
      <w:r>
        <w:rPr>
          <w:spacing w:val="-4"/>
        </w:rPr>
        <w:t xml:space="preserve"> </w:t>
      </w:r>
      <w:r>
        <w:rPr>
          <w:spacing w:val="-2"/>
        </w:rPr>
        <w:t>Institute</w:t>
      </w:r>
    </w:p>
    <w:p w14:paraId="7C30724E" w14:textId="77777777" w:rsidR="002072B0" w:rsidRDefault="00633603">
      <w:pPr>
        <w:tabs>
          <w:tab w:val="left" w:pos="1560"/>
        </w:tabs>
        <w:spacing w:before="137"/>
        <w:ind w:left="120"/>
      </w:pPr>
      <w:r>
        <w:rPr>
          <w:spacing w:val="-4"/>
        </w:rPr>
        <w:t>SALI</w:t>
      </w:r>
      <w:r>
        <w:tab/>
      </w:r>
      <w:r>
        <w:t>Salish</w:t>
      </w:r>
      <w:r>
        <w:rPr>
          <w:spacing w:val="-3"/>
        </w:rPr>
        <w:t xml:space="preserve"> </w:t>
      </w:r>
      <w:r>
        <w:t>Sea</w:t>
      </w:r>
      <w:r>
        <w:rPr>
          <w:spacing w:val="1"/>
        </w:rPr>
        <w:t xml:space="preserve"> </w:t>
      </w:r>
      <w:r>
        <w:rPr>
          <w:spacing w:val="-2"/>
        </w:rPr>
        <w:t>Studies</w:t>
      </w:r>
    </w:p>
    <w:p w14:paraId="7C30724F" w14:textId="77777777" w:rsidR="002072B0" w:rsidRDefault="00633603">
      <w:pPr>
        <w:tabs>
          <w:tab w:val="left" w:pos="1560"/>
        </w:tabs>
        <w:spacing w:before="127" w:line="357" w:lineRule="auto"/>
        <w:ind w:left="120" w:right="5384"/>
      </w:pPr>
      <w:r>
        <w:rPr>
          <w:spacing w:val="-4"/>
        </w:rPr>
        <w:t>UBC</w:t>
      </w:r>
      <w:r>
        <w:tab/>
        <w:t xml:space="preserve">University of British Columbia </w:t>
      </w:r>
      <w:r>
        <w:rPr>
          <w:spacing w:val="-4"/>
        </w:rPr>
        <w:t>UQAM</w:t>
      </w:r>
      <w:r>
        <w:tab/>
        <w:t>Université</w:t>
      </w:r>
      <w:r>
        <w:rPr>
          <w:spacing w:val="-8"/>
        </w:rPr>
        <w:t xml:space="preserve"> </w:t>
      </w:r>
      <w:r>
        <w:t>du</w:t>
      </w:r>
      <w:r>
        <w:rPr>
          <w:spacing w:val="-10"/>
        </w:rPr>
        <w:t xml:space="preserve"> </w:t>
      </w:r>
      <w:r>
        <w:t>Québec</w:t>
      </w:r>
      <w:r>
        <w:rPr>
          <w:spacing w:val="-12"/>
        </w:rPr>
        <w:t xml:space="preserve"> </w:t>
      </w:r>
      <w:r>
        <w:t>à</w:t>
      </w:r>
      <w:r>
        <w:rPr>
          <w:spacing w:val="-8"/>
        </w:rPr>
        <w:t xml:space="preserve"> </w:t>
      </w:r>
      <w:r>
        <w:t xml:space="preserve">Montréal </w:t>
      </w:r>
      <w:r>
        <w:rPr>
          <w:spacing w:val="-6"/>
        </w:rPr>
        <w:t>UW</w:t>
      </w:r>
      <w:r>
        <w:tab/>
        <w:t>University of Washington</w:t>
      </w:r>
    </w:p>
    <w:p w14:paraId="7C307250" w14:textId="77777777" w:rsidR="002072B0" w:rsidRDefault="00633603">
      <w:pPr>
        <w:tabs>
          <w:tab w:val="left" w:pos="1560"/>
        </w:tabs>
        <w:spacing w:before="5" w:line="360" w:lineRule="auto"/>
        <w:ind w:left="120" w:right="3749"/>
      </w:pPr>
      <w:r>
        <w:t>UW Center</w:t>
      </w:r>
      <w:r>
        <w:tab/>
        <w:t>Canadian</w:t>
      </w:r>
      <w:r>
        <w:rPr>
          <w:spacing w:val="-8"/>
        </w:rPr>
        <w:t xml:space="preserve"> </w:t>
      </w:r>
      <w:r>
        <w:t>Studies</w:t>
      </w:r>
      <w:r>
        <w:rPr>
          <w:spacing w:val="-9"/>
        </w:rPr>
        <w:t xml:space="preserve"> </w:t>
      </w:r>
      <w:r>
        <w:t>Center,</w:t>
      </w:r>
      <w:r>
        <w:rPr>
          <w:spacing w:val="-8"/>
        </w:rPr>
        <w:t xml:space="preserve"> </w:t>
      </w:r>
      <w:r>
        <w:t>University</w:t>
      </w:r>
      <w:r>
        <w:rPr>
          <w:spacing w:val="-8"/>
        </w:rPr>
        <w:t xml:space="preserve"> </w:t>
      </w:r>
      <w:r>
        <w:t>of</w:t>
      </w:r>
      <w:r>
        <w:rPr>
          <w:spacing w:val="-8"/>
        </w:rPr>
        <w:t xml:space="preserve"> </w:t>
      </w:r>
      <w:r>
        <w:t xml:space="preserve">Washington </w:t>
      </w:r>
      <w:r>
        <w:rPr>
          <w:spacing w:val="-6"/>
        </w:rPr>
        <w:t>WA</w:t>
      </w:r>
      <w:r>
        <w:tab/>
      </w:r>
      <w:r>
        <w:rPr>
          <w:spacing w:val="-2"/>
        </w:rPr>
        <w:t>Washington</w:t>
      </w:r>
    </w:p>
    <w:p w14:paraId="7C307251" w14:textId="77777777" w:rsidR="002072B0" w:rsidRDefault="00633603">
      <w:pPr>
        <w:tabs>
          <w:tab w:val="left" w:pos="1560"/>
        </w:tabs>
        <w:spacing w:before="1"/>
        <w:ind w:left="120"/>
      </w:pPr>
      <w:r>
        <w:rPr>
          <w:spacing w:val="-5"/>
        </w:rPr>
        <w:t>WCC</w:t>
      </w:r>
      <w:r>
        <w:tab/>
        <w:t>Whatcom</w:t>
      </w:r>
      <w:r>
        <w:rPr>
          <w:spacing w:val="-5"/>
        </w:rPr>
        <w:t xml:space="preserve"> </w:t>
      </w:r>
      <w:r>
        <w:t>Community</w:t>
      </w:r>
      <w:r>
        <w:rPr>
          <w:spacing w:val="-3"/>
        </w:rPr>
        <w:t xml:space="preserve"> </w:t>
      </w:r>
      <w:r>
        <w:rPr>
          <w:spacing w:val="-2"/>
        </w:rPr>
        <w:t>College</w:t>
      </w:r>
    </w:p>
    <w:p w14:paraId="7C307252" w14:textId="77777777" w:rsidR="002072B0" w:rsidRDefault="00633603">
      <w:pPr>
        <w:tabs>
          <w:tab w:val="left" w:pos="1560"/>
        </w:tabs>
        <w:spacing w:before="128"/>
        <w:ind w:left="120"/>
      </w:pPr>
      <w:r>
        <w:rPr>
          <w:spacing w:val="-5"/>
        </w:rPr>
        <w:t>WWU</w:t>
      </w:r>
      <w:r>
        <w:tab/>
        <w:t>Western</w:t>
      </w:r>
      <w:r>
        <w:rPr>
          <w:spacing w:val="-6"/>
        </w:rPr>
        <w:t xml:space="preserve"> </w:t>
      </w:r>
      <w:r>
        <w:t>Washington</w:t>
      </w:r>
      <w:r>
        <w:rPr>
          <w:spacing w:val="2"/>
        </w:rPr>
        <w:t xml:space="preserve"> </w:t>
      </w:r>
      <w:r>
        <w:rPr>
          <w:spacing w:val="-2"/>
        </w:rPr>
        <w:t>University</w:t>
      </w:r>
    </w:p>
    <w:p w14:paraId="7C307253" w14:textId="77777777" w:rsidR="002072B0" w:rsidRDefault="00633603">
      <w:pPr>
        <w:tabs>
          <w:tab w:val="left" w:pos="1560"/>
        </w:tabs>
        <w:spacing w:before="127" w:line="360" w:lineRule="auto"/>
        <w:ind w:left="120" w:right="1948"/>
      </w:pPr>
      <w:r>
        <w:t>WWU Center</w:t>
      </w:r>
      <w:r>
        <w:tab/>
        <w:t>Center</w:t>
      </w:r>
      <w:r>
        <w:rPr>
          <w:spacing w:val="-5"/>
        </w:rPr>
        <w:t xml:space="preserve"> </w:t>
      </w:r>
      <w:r>
        <w:t>for</w:t>
      </w:r>
      <w:r>
        <w:rPr>
          <w:spacing w:val="-6"/>
        </w:rPr>
        <w:t xml:space="preserve"> </w:t>
      </w:r>
      <w:r>
        <w:t>Canadian-American</w:t>
      </w:r>
      <w:r>
        <w:rPr>
          <w:spacing w:val="-12"/>
        </w:rPr>
        <w:t xml:space="preserve"> </w:t>
      </w:r>
      <w:r>
        <w:t>Studies,</w:t>
      </w:r>
      <w:r>
        <w:rPr>
          <w:spacing w:val="-7"/>
        </w:rPr>
        <w:t xml:space="preserve"> </w:t>
      </w:r>
      <w:r>
        <w:t>Western</w:t>
      </w:r>
      <w:r>
        <w:rPr>
          <w:spacing w:val="-7"/>
        </w:rPr>
        <w:t xml:space="preserve"> </w:t>
      </w:r>
      <w:r>
        <w:t>Washington</w:t>
      </w:r>
      <w:r>
        <w:rPr>
          <w:spacing w:val="-7"/>
        </w:rPr>
        <w:t xml:space="preserve"> </w:t>
      </w:r>
      <w:r>
        <w:t xml:space="preserve">University </w:t>
      </w:r>
      <w:r>
        <w:rPr>
          <w:spacing w:val="-2"/>
        </w:rPr>
        <w:t>YR/YRs</w:t>
      </w:r>
      <w:r>
        <w:tab/>
      </w:r>
      <w:r>
        <w:rPr>
          <w:spacing w:val="-2"/>
        </w:rPr>
        <w:t>Year(s)</w:t>
      </w:r>
    </w:p>
    <w:p w14:paraId="7C307254" w14:textId="77777777" w:rsidR="002072B0" w:rsidRDefault="002072B0">
      <w:pPr>
        <w:spacing w:line="360" w:lineRule="auto"/>
        <w:sectPr w:rsidR="002072B0">
          <w:pgSz w:w="12240" w:h="15840"/>
          <w:pgMar w:top="1380" w:right="1040" w:bottom="280" w:left="1320" w:header="720" w:footer="720" w:gutter="0"/>
          <w:cols w:space="720"/>
        </w:sectPr>
      </w:pPr>
    </w:p>
    <w:p w14:paraId="7C307255" w14:textId="77777777" w:rsidR="002072B0" w:rsidRDefault="00633603">
      <w:pPr>
        <w:pStyle w:val="Heading1"/>
        <w:ind w:right="2314"/>
        <w:jc w:val="center"/>
      </w:pPr>
      <w:r>
        <w:rPr>
          <w:color w:val="3C78D8"/>
        </w:rPr>
        <w:t>Criterion</w:t>
      </w:r>
      <w:r>
        <w:rPr>
          <w:color w:val="3C78D8"/>
          <w:spacing w:val="-1"/>
        </w:rPr>
        <w:t xml:space="preserve"> </w:t>
      </w:r>
      <w:r>
        <w:rPr>
          <w:color w:val="3C78D8"/>
        </w:rPr>
        <w:t>A:</w:t>
      </w:r>
      <w:r>
        <w:rPr>
          <w:color w:val="3C78D8"/>
          <w:spacing w:val="-2"/>
        </w:rPr>
        <w:t xml:space="preserve"> </w:t>
      </w:r>
      <w:r>
        <w:rPr>
          <w:color w:val="3C78D8"/>
        </w:rPr>
        <w:t>Commitment</w:t>
      </w:r>
      <w:r>
        <w:rPr>
          <w:color w:val="3C78D8"/>
          <w:spacing w:val="-3"/>
        </w:rPr>
        <w:t xml:space="preserve"> </w:t>
      </w:r>
      <w:r>
        <w:rPr>
          <w:color w:val="3C78D8"/>
        </w:rPr>
        <w:t>to</w:t>
      </w:r>
      <w:r>
        <w:rPr>
          <w:color w:val="3C78D8"/>
          <w:spacing w:val="-2"/>
        </w:rPr>
        <w:t xml:space="preserve"> </w:t>
      </w:r>
      <w:r>
        <w:rPr>
          <w:color w:val="3C78D8"/>
        </w:rPr>
        <w:t>the</w:t>
      </w:r>
      <w:r>
        <w:rPr>
          <w:color w:val="3C78D8"/>
          <w:spacing w:val="-1"/>
        </w:rPr>
        <w:t xml:space="preserve"> </w:t>
      </w:r>
      <w:r>
        <w:rPr>
          <w:color w:val="3C78D8"/>
        </w:rPr>
        <w:t>Subject</w:t>
      </w:r>
      <w:r>
        <w:rPr>
          <w:color w:val="3C78D8"/>
          <w:spacing w:val="-3"/>
        </w:rPr>
        <w:t xml:space="preserve"> </w:t>
      </w:r>
      <w:r>
        <w:rPr>
          <w:color w:val="3C78D8"/>
        </w:rPr>
        <w:t>Area—</w:t>
      </w:r>
      <w:r>
        <w:rPr>
          <w:color w:val="3C78D8"/>
          <w:spacing w:val="-2"/>
        </w:rPr>
        <w:t>Canada</w:t>
      </w:r>
    </w:p>
    <w:p w14:paraId="7C307256" w14:textId="77777777" w:rsidR="002072B0" w:rsidRDefault="002072B0">
      <w:pPr>
        <w:pStyle w:val="BodyText"/>
        <w:spacing w:before="10"/>
        <w:ind w:left="0"/>
        <w:rPr>
          <w:b/>
          <w:i/>
          <w:sz w:val="23"/>
        </w:rPr>
      </w:pPr>
    </w:p>
    <w:p w14:paraId="7C307257" w14:textId="77777777" w:rsidR="002072B0" w:rsidRDefault="00633603">
      <w:pPr>
        <w:ind w:left="120" w:right="400"/>
        <w:rPr>
          <w:sz w:val="24"/>
        </w:rPr>
      </w:pPr>
      <w:r>
        <w:rPr>
          <w:i/>
          <w:color w:val="3C3C3C"/>
          <w:sz w:val="24"/>
        </w:rPr>
        <w:t>The Canadian Studies Center is a jewel at the University of Washington–it makes connections well</w:t>
      </w:r>
      <w:r>
        <w:rPr>
          <w:i/>
          <w:color w:val="3C3C3C"/>
          <w:spacing w:val="-6"/>
          <w:sz w:val="24"/>
        </w:rPr>
        <w:t xml:space="preserve"> </w:t>
      </w:r>
      <w:r>
        <w:rPr>
          <w:i/>
          <w:color w:val="3C3C3C"/>
          <w:sz w:val="24"/>
        </w:rPr>
        <w:t>beyond</w:t>
      </w:r>
      <w:r>
        <w:rPr>
          <w:i/>
          <w:color w:val="3C3C3C"/>
          <w:spacing w:val="-4"/>
          <w:sz w:val="24"/>
        </w:rPr>
        <w:t xml:space="preserve"> </w:t>
      </w:r>
      <w:r>
        <w:rPr>
          <w:i/>
          <w:color w:val="3C3C3C"/>
          <w:sz w:val="24"/>
        </w:rPr>
        <w:t>area</w:t>
      </w:r>
      <w:r>
        <w:rPr>
          <w:i/>
          <w:color w:val="3C3C3C"/>
          <w:spacing w:val="-4"/>
          <w:sz w:val="24"/>
        </w:rPr>
        <w:t xml:space="preserve"> </w:t>
      </w:r>
      <w:r>
        <w:rPr>
          <w:i/>
          <w:color w:val="3C3C3C"/>
          <w:sz w:val="24"/>
        </w:rPr>
        <w:t>studies</w:t>
      </w:r>
      <w:r>
        <w:rPr>
          <w:i/>
          <w:color w:val="3C3C3C"/>
          <w:spacing w:val="-4"/>
          <w:sz w:val="24"/>
        </w:rPr>
        <w:t xml:space="preserve"> </w:t>
      </w:r>
      <w:r>
        <w:rPr>
          <w:i/>
          <w:color w:val="3C3C3C"/>
          <w:sz w:val="24"/>
        </w:rPr>
        <w:t>effectively</w:t>
      </w:r>
      <w:r>
        <w:rPr>
          <w:i/>
          <w:color w:val="3C3C3C"/>
          <w:spacing w:val="-6"/>
          <w:sz w:val="24"/>
        </w:rPr>
        <w:t xml:space="preserve"> </w:t>
      </w:r>
      <w:r>
        <w:rPr>
          <w:i/>
          <w:color w:val="3C3C3C"/>
          <w:sz w:val="24"/>
        </w:rPr>
        <w:t>building</w:t>
      </w:r>
      <w:r>
        <w:rPr>
          <w:i/>
          <w:color w:val="3C3C3C"/>
          <w:spacing w:val="-4"/>
          <w:sz w:val="24"/>
        </w:rPr>
        <w:t xml:space="preserve"> </w:t>
      </w:r>
      <w:r>
        <w:rPr>
          <w:i/>
          <w:color w:val="3C3C3C"/>
          <w:sz w:val="24"/>
        </w:rPr>
        <w:t>an</w:t>
      </w:r>
      <w:r>
        <w:rPr>
          <w:i/>
          <w:color w:val="3C3C3C"/>
          <w:spacing w:val="-1"/>
          <w:sz w:val="24"/>
        </w:rPr>
        <w:t xml:space="preserve"> </w:t>
      </w:r>
      <w:r>
        <w:rPr>
          <w:i/>
          <w:color w:val="3C3C3C"/>
          <w:sz w:val="24"/>
        </w:rPr>
        <w:t>energetic</w:t>
      </w:r>
      <w:r>
        <w:rPr>
          <w:i/>
          <w:color w:val="3C3C3C"/>
          <w:spacing w:val="-2"/>
          <w:sz w:val="24"/>
        </w:rPr>
        <w:t xml:space="preserve"> </w:t>
      </w:r>
      <w:r>
        <w:rPr>
          <w:i/>
          <w:color w:val="3C3C3C"/>
          <w:sz w:val="24"/>
        </w:rPr>
        <w:t>community</w:t>
      </w:r>
      <w:r>
        <w:rPr>
          <w:i/>
          <w:color w:val="3C3C3C"/>
          <w:spacing w:val="-6"/>
          <w:sz w:val="24"/>
        </w:rPr>
        <w:t xml:space="preserve"> </w:t>
      </w:r>
      <w:r>
        <w:rPr>
          <w:i/>
          <w:color w:val="3C3C3C"/>
          <w:sz w:val="24"/>
        </w:rPr>
        <w:t>while</w:t>
      </w:r>
      <w:r>
        <w:rPr>
          <w:i/>
          <w:color w:val="3C3C3C"/>
          <w:spacing w:val="-6"/>
          <w:sz w:val="24"/>
        </w:rPr>
        <w:t xml:space="preserve"> </w:t>
      </w:r>
      <w:r>
        <w:rPr>
          <w:i/>
          <w:color w:val="3C3C3C"/>
          <w:sz w:val="24"/>
        </w:rPr>
        <w:t>working</w:t>
      </w:r>
      <w:r>
        <w:rPr>
          <w:i/>
          <w:color w:val="3C3C3C"/>
          <w:spacing w:val="-4"/>
          <w:sz w:val="24"/>
        </w:rPr>
        <w:t xml:space="preserve"> </w:t>
      </w:r>
      <w:r>
        <w:rPr>
          <w:i/>
          <w:color w:val="3C3C3C"/>
          <w:sz w:val="24"/>
        </w:rPr>
        <w:t>on</w:t>
      </w:r>
      <w:r>
        <w:rPr>
          <w:i/>
          <w:color w:val="3C3C3C"/>
          <w:spacing w:val="-1"/>
          <w:sz w:val="24"/>
        </w:rPr>
        <w:t xml:space="preserve"> </w:t>
      </w:r>
      <w:r>
        <w:rPr>
          <w:i/>
          <w:color w:val="3C3C3C"/>
          <w:sz w:val="24"/>
        </w:rPr>
        <w:t>critical problems.—</w:t>
      </w:r>
      <w:r>
        <w:rPr>
          <w:color w:val="3C3C3C"/>
          <w:sz w:val="24"/>
        </w:rPr>
        <w:t>George Lovell, Division Dean, Social Sciences, College of Arts and Science, University of Washington</w:t>
      </w:r>
    </w:p>
    <w:p w14:paraId="7C307258" w14:textId="77777777" w:rsidR="002072B0" w:rsidRDefault="002072B0">
      <w:pPr>
        <w:pStyle w:val="BodyText"/>
        <w:spacing w:before="0"/>
        <w:ind w:left="0"/>
      </w:pPr>
    </w:p>
    <w:p w14:paraId="7C307259" w14:textId="77777777" w:rsidR="002072B0" w:rsidRDefault="00633603">
      <w:pPr>
        <w:ind w:left="120" w:right="400"/>
        <w:rPr>
          <w:sz w:val="24"/>
        </w:rPr>
      </w:pPr>
      <w:r>
        <w:rPr>
          <w:i/>
          <w:color w:val="3C3C3C"/>
          <w:sz w:val="24"/>
        </w:rPr>
        <w:t>For 50 years, the Center for Canadian-American Studies has been a shining example of Western’s</w:t>
      </w:r>
      <w:r>
        <w:rPr>
          <w:i/>
          <w:color w:val="3C3C3C"/>
          <w:spacing w:val="-5"/>
          <w:sz w:val="24"/>
        </w:rPr>
        <w:t xml:space="preserve"> </w:t>
      </w:r>
      <w:r>
        <w:rPr>
          <w:i/>
          <w:color w:val="3C3C3C"/>
          <w:sz w:val="24"/>
        </w:rPr>
        <w:t>unique</w:t>
      </w:r>
      <w:r>
        <w:rPr>
          <w:i/>
          <w:color w:val="3C3C3C"/>
          <w:spacing w:val="-7"/>
          <w:sz w:val="24"/>
        </w:rPr>
        <w:t xml:space="preserve"> </w:t>
      </w:r>
      <w:r>
        <w:rPr>
          <w:i/>
          <w:color w:val="3C3C3C"/>
          <w:sz w:val="24"/>
        </w:rPr>
        <w:t>brand</w:t>
      </w:r>
      <w:r>
        <w:rPr>
          <w:i/>
          <w:color w:val="3C3C3C"/>
          <w:spacing w:val="-5"/>
          <w:sz w:val="24"/>
        </w:rPr>
        <w:t xml:space="preserve"> </w:t>
      </w:r>
      <w:r>
        <w:rPr>
          <w:i/>
          <w:color w:val="3C3C3C"/>
          <w:sz w:val="24"/>
        </w:rPr>
        <w:t>of</w:t>
      </w:r>
      <w:r>
        <w:rPr>
          <w:i/>
          <w:color w:val="3C3C3C"/>
          <w:spacing w:val="-7"/>
          <w:sz w:val="24"/>
        </w:rPr>
        <w:t xml:space="preserve"> </w:t>
      </w:r>
      <w:r>
        <w:rPr>
          <w:i/>
          <w:color w:val="3C3C3C"/>
          <w:sz w:val="24"/>
        </w:rPr>
        <w:t>engaged</w:t>
      </w:r>
      <w:r>
        <w:rPr>
          <w:i/>
          <w:color w:val="3C3C3C"/>
          <w:spacing w:val="-2"/>
          <w:sz w:val="24"/>
        </w:rPr>
        <w:t xml:space="preserve"> </w:t>
      </w:r>
      <w:r>
        <w:rPr>
          <w:i/>
          <w:color w:val="3C3C3C"/>
          <w:sz w:val="24"/>
        </w:rPr>
        <w:t>excellence.</w:t>
      </w:r>
      <w:r>
        <w:rPr>
          <w:i/>
          <w:color w:val="3C3C3C"/>
          <w:spacing w:val="-2"/>
          <w:sz w:val="24"/>
        </w:rPr>
        <w:t xml:space="preserve"> </w:t>
      </w:r>
      <w:r>
        <w:rPr>
          <w:i/>
          <w:color w:val="3C3C3C"/>
          <w:sz w:val="24"/>
        </w:rPr>
        <w:t>[It] deserves</w:t>
      </w:r>
      <w:r>
        <w:rPr>
          <w:i/>
          <w:color w:val="3C3C3C"/>
          <w:spacing w:val="-5"/>
          <w:sz w:val="24"/>
        </w:rPr>
        <w:t xml:space="preserve"> </w:t>
      </w:r>
      <w:r>
        <w:rPr>
          <w:i/>
          <w:color w:val="3C3C3C"/>
          <w:sz w:val="24"/>
        </w:rPr>
        <w:t>much</w:t>
      </w:r>
      <w:r>
        <w:rPr>
          <w:i/>
          <w:color w:val="3C3C3C"/>
          <w:spacing w:val="-5"/>
          <w:sz w:val="24"/>
        </w:rPr>
        <w:t xml:space="preserve"> </w:t>
      </w:r>
      <w:r>
        <w:rPr>
          <w:i/>
          <w:color w:val="3C3C3C"/>
          <w:sz w:val="24"/>
        </w:rPr>
        <w:t>cred</w:t>
      </w:r>
      <w:r>
        <w:rPr>
          <w:i/>
          <w:color w:val="3C3C3C"/>
          <w:sz w:val="24"/>
        </w:rPr>
        <w:t>it</w:t>
      </w:r>
      <w:r>
        <w:rPr>
          <w:i/>
          <w:color w:val="3C3C3C"/>
          <w:spacing w:val="-3"/>
          <w:sz w:val="24"/>
        </w:rPr>
        <w:t xml:space="preserve"> </w:t>
      </w:r>
      <w:r>
        <w:rPr>
          <w:i/>
          <w:color w:val="3C3C3C"/>
          <w:sz w:val="24"/>
        </w:rPr>
        <w:t>in</w:t>
      </w:r>
      <w:r>
        <w:rPr>
          <w:i/>
          <w:color w:val="3C3C3C"/>
          <w:spacing w:val="-5"/>
          <w:sz w:val="24"/>
        </w:rPr>
        <w:t xml:space="preserve"> </w:t>
      </w:r>
      <w:r>
        <w:rPr>
          <w:i/>
          <w:color w:val="3C3C3C"/>
          <w:sz w:val="24"/>
        </w:rPr>
        <w:t>deepening</w:t>
      </w:r>
      <w:r>
        <w:rPr>
          <w:i/>
          <w:color w:val="3C3C3C"/>
          <w:spacing w:val="-5"/>
          <w:sz w:val="24"/>
        </w:rPr>
        <w:t xml:space="preserve"> </w:t>
      </w:r>
      <w:r>
        <w:rPr>
          <w:i/>
          <w:color w:val="3C3C3C"/>
          <w:sz w:val="24"/>
        </w:rPr>
        <w:t>mutual understanding, and self-understanding, on both sides of the border.</w:t>
      </w:r>
      <w:r>
        <w:rPr>
          <w:color w:val="3C3C3C"/>
          <w:sz w:val="24"/>
        </w:rPr>
        <w:t>—Sabah Randhawa, President, Western Washington University</w:t>
      </w:r>
    </w:p>
    <w:p w14:paraId="7C30725A" w14:textId="77777777" w:rsidR="002072B0" w:rsidRDefault="002072B0">
      <w:pPr>
        <w:pStyle w:val="BodyText"/>
        <w:spacing w:before="1"/>
        <w:ind w:left="0"/>
      </w:pPr>
    </w:p>
    <w:p w14:paraId="7C30725B" w14:textId="77777777" w:rsidR="002072B0" w:rsidRDefault="00633603">
      <w:pPr>
        <w:pStyle w:val="BodyText"/>
        <w:spacing w:before="0" w:line="480" w:lineRule="auto"/>
        <w:ind w:right="400"/>
      </w:pPr>
      <w:r>
        <w:rPr>
          <w:b/>
        </w:rPr>
        <w:t xml:space="preserve">A.1. Commitment to the Subject Area: </w:t>
      </w:r>
      <w:r>
        <w:t>The Pacific Northwest National Resource Center on Canada</w:t>
      </w:r>
      <w:r>
        <w:rPr>
          <w:spacing w:val="-6"/>
        </w:rPr>
        <w:t xml:space="preserve"> </w:t>
      </w:r>
      <w:r>
        <w:t>(NRC)</w:t>
      </w:r>
      <w:r>
        <w:rPr>
          <w:spacing w:val="-3"/>
        </w:rPr>
        <w:t xml:space="preserve"> </w:t>
      </w:r>
      <w:r>
        <w:t>enjoys</w:t>
      </w:r>
      <w:r>
        <w:rPr>
          <w:spacing w:val="-2"/>
        </w:rPr>
        <w:t xml:space="preserve"> </w:t>
      </w:r>
      <w:r>
        <w:t>significant</w:t>
      </w:r>
      <w:r>
        <w:rPr>
          <w:spacing w:val="-5"/>
        </w:rPr>
        <w:t xml:space="preserve"> </w:t>
      </w:r>
      <w:r>
        <w:t>support</w:t>
      </w:r>
      <w:r>
        <w:rPr>
          <w:spacing w:val="-5"/>
        </w:rPr>
        <w:t xml:space="preserve"> </w:t>
      </w:r>
      <w:r>
        <w:t>from</w:t>
      </w:r>
      <w:r>
        <w:rPr>
          <w:spacing w:val="-6"/>
        </w:rPr>
        <w:t xml:space="preserve"> </w:t>
      </w:r>
      <w:r>
        <w:t>the</w:t>
      </w:r>
      <w:r>
        <w:rPr>
          <w:spacing w:val="-6"/>
        </w:rPr>
        <w:t xml:space="preserve"> </w:t>
      </w:r>
      <w:r>
        <w:t>University</w:t>
      </w:r>
      <w:r>
        <w:rPr>
          <w:spacing w:val="-4"/>
        </w:rPr>
        <w:t xml:space="preserve"> </w:t>
      </w:r>
      <w:r>
        <w:t>of</w:t>
      </w:r>
      <w:r>
        <w:rPr>
          <w:spacing w:val="-3"/>
        </w:rPr>
        <w:t xml:space="preserve"> </w:t>
      </w:r>
      <w:r>
        <w:t>Washington</w:t>
      </w:r>
      <w:r>
        <w:rPr>
          <w:spacing w:val="-4"/>
        </w:rPr>
        <w:t xml:space="preserve"> </w:t>
      </w:r>
      <w:r>
        <w:t>(UW)</w:t>
      </w:r>
      <w:r>
        <w:rPr>
          <w:spacing w:val="-4"/>
        </w:rPr>
        <w:t xml:space="preserve"> </w:t>
      </w:r>
      <w:r>
        <w:t>and</w:t>
      </w:r>
      <w:r>
        <w:rPr>
          <w:spacing w:val="-4"/>
        </w:rPr>
        <w:t xml:space="preserve"> </w:t>
      </w:r>
      <w:r>
        <w:t>Western Washington</w:t>
      </w:r>
      <w:r>
        <w:rPr>
          <w:spacing w:val="-3"/>
        </w:rPr>
        <w:t xml:space="preserve"> </w:t>
      </w:r>
      <w:r>
        <w:t>University</w:t>
      </w:r>
      <w:r>
        <w:rPr>
          <w:spacing w:val="-3"/>
        </w:rPr>
        <w:t xml:space="preserve"> </w:t>
      </w:r>
      <w:r>
        <w:t>(WWU).</w:t>
      </w:r>
      <w:r>
        <w:rPr>
          <w:spacing w:val="-3"/>
        </w:rPr>
        <w:t xml:space="preserve"> </w:t>
      </w:r>
      <w:r>
        <w:t>Quantitatively, this equates</w:t>
      </w:r>
      <w:r>
        <w:rPr>
          <w:spacing w:val="-2"/>
        </w:rPr>
        <w:t xml:space="preserve"> </w:t>
      </w:r>
      <w:r>
        <w:t>to impressive</w:t>
      </w:r>
      <w:r>
        <w:rPr>
          <w:spacing w:val="-5"/>
        </w:rPr>
        <w:t xml:space="preserve"> </w:t>
      </w:r>
      <w:r>
        <w:t>financial</w:t>
      </w:r>
      <w:r>
        <w:rPr>
          <w:spacing w:val="-5"/>
        </w:rPr>
        <w:t xml:space="preserve"> </w:t>
      </w:r>
      <w:r>
        <w:t>support–the two institutions collectively provide over $9.5 million annually for NRC-related administrative and teaching salaries (see Table A.1.). Concerning administration, this includes 70-100% of the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3"/>
        <w:gridCol w:w="1336"/>
        <w:gridCol w:w="1216"/>
        <w:gridCol w:w="1246"/>
      </w:tblGrid>
      <w:tr w:rsidR="002072B0" w14:paraId="7C30725D" w14:textId="77777777">
        <w:trPr>
          <w:trHeight w:val="260"/>
        </w:trPr>
        <w:tc>
          <w:tcPr>
            <w:tcW w:w="9351" w:type="dxa"/>
            <w:gridSpan w:val="4"/>
            <w:shd w:val="clear" w:color="auto" w:fill="BDD7EE"/>
          </w:tcPr>
          <w:p w14:paraId="7C30725C" w14:textId="77777777" w:rsidR="002072B0" w:rsidRDefault="00633603">
            <w:pPr>
              <w:pStyle w:val="TableParagraph"/>
              <w:ind w:left="15"/>
              <w:jc w:val="left"/>
              <w:rPr>
                <w:b/>
                <w:sz w:val="20"/>
              </w:rPr>
            </w:pPr>
            <w:r>
              <w:rPr>
                <w:b/>
                <w:sz w:val="20"/>
              </w:rPr>
              <w:t>Table</w:t>
            </w:r>
            <w:r>
              <w:rPr>
                <w:b/>
                <w:spacing w:val="-7"/>
                <w:sz w:val="20"/>
              </w:rPr>
              <w:t xml:space="preserve"> </w:t>
            </w:r>
            <w:r>
              <w:rPr>
                <w:b/>
                <w:sz w:val="20"/>
              </w:rPr>
              <w:t>A.1:</w:t>
            </w:r>
            <w:r>
              <w:rPr>
                <w:b/>
                <w:spacing w:val="-5"/>
                <w:sz w:val="20"/>
              </w:rPr>
              <w:t xml:space="preserve"> </w:t>
            </w:r>
            <w:r>
              <w:rPr>
                <w:b/>
                <w:sz w:val="20"/>
              </w:rPr>
              <w:t>Institutional</w:t>
            </w:r>
            <w:r>
              <w:rPr>
                <w:b/>
                <w:spacing w:val="-2"/>
                <w:sz w:val="20"/>
              </w:rPr>
              <w:t xml:space="preserve"> </w:t>
            </w:r>
            <w:r>
              <w:rPr>
                <w:b/>
                <w:sz w:val="20"/>
              </w:rPr>
              <w:t>Salary</w:t>
            </w:r>
            <w:r>
              <w:rPr>
                <w:b/>
                <w:spacing w:val="-5"/>
                <w:sz w:val="20"/>
              </w:rPr>
              <w:t xml:space="preserve"> </w:t>
            </w:r>
            <w:r>
              <w:rPr>
                <w:b/>
                <w:sz w:val="20"/>
              </w:rPr>
              <w:t>Support* for NRC</w:t>
            </w:r>
            <w:r>
              <w:rPr>
                <w:b/>
                <w:spacing w:val="-3"/>
                <w:sz w:val="20"/>
              </w:rPr>
              <w:t xml:space="preserve"> </w:t>
            </w:r>
            <w:r>
              <w:rPr>
                <w:b/>
                <w:sz w:val="20"/>
              </w:rPr>
              <w:t>Fac</w:t>
            </w:r>
            <w:r>
              <w:rPr>
                <w:b/>
                <w:sz w:val="20"/>
              </w:rPr>
              <w:t>ulty,</w:t>
            </w:r>
            <w:r>
              <w:rPr>
                <w:b/>
                <w:spacing w:val="-4"/>
                <w:sz w:val="20"/>
              </w:rPr>
              <w:t xml:space="preserve"> </w:t>
            </w:r>
            <w:r>
              <w:rPr>
                <w:b/>
                <w:sz w:val="20"/>
              </w:rPr>
              <w:t>Staff,</w:t>
            </w:r>
            <w:r>
              <w:rPr>
                <w:b/>
                <w:spacing w:val="-5"/>
                <w:sz w:val="20"/>
              </w:rPr>
              <w:t xml:space="preserve"> </w:t>
            </w:r>
            <w:r>
              <w:rPr>
                <w:b/>
                <w:sz w:val="20"/>
              </w:rPr>
              <w:t>Chairs</w:t>
            </w:r>
            <w:r>
              <w:rPr>
                <w:b/>
                <w:spacing w:val="-4"/>
                <w:sz w:val="20"/>
              </w:rPr>
              <w:t xml:space="preserve"> </w:t>
            </w:r>
            <w:r>
              <w:rPr>
                <w:b/>
                <w:sz w:val="20"/>
              </w:rPr>
              <w:t>&amp;</w:t>
            </w:r>
            <w:r>
              <w:rPr>
                <w:b/>
                <w:spacing w:val="-4"/>
                <w:sz w:val="20"/>
              </w:rPr>
              <w:t xml:space="preserve"> </w:t>
            </w:r>
            <w:r>
              <w:rPr>
                <w:b/>
                <w:sz w:val="20"/>
              </w:rPr>
              <w:t>Librarians,</w:t>
            </w:r>
            <w:r>
              <w:rPr>
                <w:b/>
                <w:spacing w:val="-4"/>
                <w:sz w:val="20"/>
              </w:rPr>
              <w:t xml:space="preserve"> </w:t>
            </w:r>
            <w:r>
              <w:rPr>
                <w:b/>
                <w:sz w:val="20"/>
              </w:rPr>
              <w:t>2020-</w:t>
            </w:r>
            <w:r>
              <w:rPr>
                <w:b/>
                <w:spacing w:val="-5"/>
                <w:sz w:val="20"/>
              </w:rPr>
              <w:t>21</w:t>
            </w:r>
          </w:p>
        </w:tc>
      </w:tr>
      <w:tr w:rsidR="002072B0" w14:paraId="7C307262" w14:textId="77777777">
        <w:trPr>
          <w:trHeight w:val="255"/>
        </w:trPr>
        <w:tc>
          <w:tcPr>
            <w:tcW w:w="5553" w:type="dxa"/>
            <w:shd w:val="clear" w:color="auto" w:fill="DEEBF6"/>
          </w:tcPr>
          <w:p w14:paraId="7C30725E" w14:textId="77777777" w:rsidR="002072B0" w:rsidRDefault="00633603">
            <w:pPr>
              <w:pStyle w:val="TableParagraph"/>
              <w:spacing w:line="218" w:lineRule="exact"/>
              <w:ind w:left="15"/>
              <w:jc w:val="left"/>
              <w:rPr>
                <w:b/>
                <w:sz w:val="20"/>
              </w:rPr>
            </w:pPr>
            <w:r>
              <w:rPr>
                <w:b/>
                <w:spacing w:val="-2"/>
                <w:sz w:val="20"/>
              </w:rPr>
              <w:t>Description</w:t>
            </w:r>
          </w:p>
        </w:tc>
        <w:tc>
          <w:tcPr>
            <w:tcW w:w="1336" w:type="dxa"/>
            <w:shd w:val="clear" w:color="auto" w:fill="DEEBF6"/>
          </w:tcPr>
          <w:p w14:paraId="7C30725F" w14:textId="77777777" w:rsidR="002072B0" w:rsidRDefault="00633603">
            <w:pPr>
              <w:pStyle w:val="TableParagraph"/>
              <w:spacing w:line="218" w:lineRule="exact"/>
              <w:ind w:left="484" w:right="477"/>
              <w:rPr>
                <w:b/>
                <w:sz w:val="20"/>
              </w:rPr>
            </w:pPr>
            <w:r>
              <w:rPr>
                <w:b/>
                <w:spacing w:val="-5"/>
                <w:sz w:val="20"/>
              </w:rPr>
              <w:t>UW</w:t>
            </w:r>
          </w:p>
        </w:tc>
        <w:tc>
          <w:tcPr>
            <w:tcW w:w="1216" w:type="dxa"/>
            <w:shd w:val="clear" w:color="auto" w:fill="DEEBF6"/>
          </w:tcPr>
          <w:p w14:paraId="7C307260" w14:textId="77777777" w:rsidR="002072B0" w:rsidRDefault="00633603">
            <w:pPr>
              <w:pStyle w:val="TableParagraph"/>
              <w:spacing w:line="218" w:lineRule="exact"/>
              <w:ind w:left="344"/>
              <w:jc w:val="left"/>
              <w:rPr>
                <w:b/>
                <w:sz w:val="20"/>
              </w:rPr>
            </w:pPr>
            <w:r>
              <w:rPr>
                <w:b/>
                <w:spacing w:val="-5"/>
                <w:sz w:val="20"/>
              </w:rPr>
              <w:t>WWU</w:t>
            </w:r>
          </w:p>
        </w:tc>
        <w:tc>
          <w:tcPr>
            <w:tcW w:w="1246" w:type="dxa"/>
            <w:shd w:val="clear" w:color="auto" w:fill="DEEBF6"/>
          </w:tcPr>
          <w:p w14:paraId="7C307261" w14:textId="77777777" w:rsidR="002072B0" w:rsidRDefault="00633603">
            <w:pPr>
              <w:pStyle w:val="TableParagraph"/>
              <w:spacing w:line="218" w:lineRule="exact"/>
              <w:ind w:left="323"/>
              <w:jc w:val="left"/>
              <w:rPr>
                <w:b/>
                <w:sz w:val="20"/>
              </w:rPr>
            </w:pPr>
            <w:r>
              <w:rPr>
                <w:b/>
                <w:spacing w:val="-2"/>
                <w:sz w:val="20"/>
              </w:rPr>
              <w:t>Totals</w:t>
            </w:r>
          </w:p>
        </w:tc>
      </w:tr>
      <w:tr w:rsidR="002072B0" w14:paraId="7C307267" w14:textId="77777777">
        <w:trPr>
          <w:trHeight w:val="260"/>
        </w:trPr>
        <w:tc>
          <w:tcPr>
            <w:tcW w:w="5553" w:type="dxa"/>
          </w:tcPr>
          <w:p w14:paraId="7C307263" w14:textId="77777777" w:rsidR="002072B0" w:rsidRDefault="00633603">
            <w:pPr>
              <w:pStyle w:val="TableParagraph"/>
              <w:ind w:left="15"/>
              <w:jc w:val="left"/>
              <w:rPr>
                <w:sz w:val="20"/>
              </w:rPr>
            </w:pPr>
            <w:r>
              <w:rPr>
                <w:sz w:val="20"/>
              </w:rPr>
              <w:t>Project</w:t>
            </w:r>
            <w:r>
              <w:rPr>
                <w:spacing w:val="-6"/>
                <w:sz w:val="20"/>
              </w:rPr>
              <w:t xml:space="preserve"> </w:t>
            </w:r>
            <w:r>
              <w:rPr>
                <w:spacing w:val="-2"/>
                <w:sz w:val="20"/>
              </w:rPr>
              <w:t>Directors</w:t>
            </w:r>
          </w:p>
        </w:tc>
        <w:tc>
          <w:tcPr>
            <w:tcW w:w="1336" w:type="dxa"/>
          </w:tcPr>
          <w:p w14:paraId="7C307264" w14:textId="77777777" w:rsidR="002072B0" w:rsidRDefault="00633603">
            <w:pPr>
              <w:pStyle w:val="TableParagraph"/>
              <w:ind w:right="8"/>
              <w:jc w:val="right"/>
              <w:rPr>
                <w:sz w:val="20"/>
              </w:rPr>
            </w:pPr>
            <w:r>
              <w:rPr>
                <w:spacing w:val="-2"/>
                <w:sz w:val="20"/>
              </w:rPr>
              <w:t>$147,777</w:t>
            </w:r>
          </w:p>
        </w:tc>
        <w:tc>
          <w:tcPr>
            <w:tcW w:w="1216" w:type="dxa"/>
          </w:tcPr>
          <w:p w14:paraId="7C307265" w14:textId="77777777" w:rsidR="002072B0" w:rsidRDefault="00633603">
            <w:pPr>
              <w:pStyle w:val="TableParagraph"/>
              <w:ind w:right="8"/>
              <w:jc w:val="right"/>
              <w:rPr>
                <w:sz w:val="20"/>
              </w:rPr>
            </w:pPr>
            <w:r>
              <w:rPr>
                <w:spacing w:val="-2"/>
                <w:sz w:val="20"/>
              </w:rPr>
              <w:t>$186,557</w:t>
            </w:r>
          </w:p>
        </w:tc>
        <w:tc>
          <w:tcPr>
            <w:tcW w:w="1246" w:type="dxa"/>
          </w:tcPr>
          <w:p w14:paraId="7C307266" w14:textId="77777777" w:rsidR="002072B0" w:rsidRDefault="00633603">
            <w:pPr>
              <w:pStyle w:val="TableParagraph"/>
              <w:ind w:right="9"/>
              <w:jc w:val="right"/>
              <w:rPr>
                <w:b/>
                <w:sz w:val="20"/>
              </w:rPr>
            </w:pPr>
            <w:r>
              <w:rPr>
                <w:b/>
                <w:spacing w:val="-2"/>
                <w:sz w:val="20"/>
              </w:rPr>
              <w:t>$334,328</w:t>
            </w:r>
          </w:p>
        </w:tc>
      </w:tr>
      <w:tr w:rsidR="002072B0" w14:paraId="7C30726C" w14:textId="77777777">
        <w:trPr>
          <w:trHeight w:val="260"/>
        </w:trPr>
        <w:tc>
          <w:tcPr>
            <w:tcW w:w="5553" w:type="dxa"/>
          </w:tcPr>
          <w:p w14:paraId="7C307268" w14:textId="77777777" w:rsidR="002072B0" w:rsidRDefault="00633603">
            <w:pPr>
              <w:pStyle w:val="TableParagraph"/>
              <w:ind w:left="15"/>
              <w:jc w:val="left"/>
              <w:rPr>
                <w:sz w:val="20"/>
              </w:rPr>
            </w:pPr>
            <w:r>
              <w:rPr>
                <w:sz w:val="20"/>
              </w:rPr>
              <w:t>Center</w:t>
            </w:r>
            <w:r>
              <w:rPr>
                <w:spacing w:val="-8"/>
                <w:sz w:val="20"/>
              </w:rPr>
              <w:t xml:space="preserve"> </w:t>
            </w:r>
            <w:r>
              <w:rPr>
                <w:sz w:val="20"/>
              </w:rPr>
              <w:t>Administrative</w:t>
            </w:r>
            <w:r>
              <w:rPr>
                <w:spacing w:val="-8"/>
                <w:sz w:val="20"/>
              </w:rPr>
              <w:t xml:space="preserve"> </w:t>
            </w:r>
            <w:r>
              <w:rPr>
                <w:spacing w:val="-4"/>
                <w:sz w:val="20"/>
              </w:rPr>
              <w:t>Staff</w:t>
            </w:r>
          </w:p>
        </w:tc>
        <w:tc>
          <w:tcPr>
            <w:tcW w:w="1336" w:type="dxa"/>
          </w:tcPr>
          <w:p w14:paraId="7C307269" w14:textId="77777777" w:rsidR="002072B0" w:rsidRDefault="00633603">
            <w:pPr>
              <w:pStyle w:val="TableParagraph"/>
              <w:ind w:right="8"/>
              <w:jc w:val="right"/>
              <w:rPr>
                <w:sz w:val="20"/>
              </w:rPr>
            </w:pPr>
            <w:r>
              <w:rPr>
                <w:spacing w:val="-2"/>
                <w:sz w:val="20"/>
              </w:rPr>
              <w:t>$102,483</w:t>
            </w:r>
          </w:p>
        </w:tc>
        <w:tc>
          <w:tcPr>
            <w:tcW w:w="1216" w:type="dxa"/>
          </w:tcPr>
          <w:p w14:paraId="7C30726A" w14:textId="77777777" w:rsidR="002072B0" w:rsidRDefault="00633603">
            <w:pPr>
              <w:pStyle w:val="TableParagraph"/>
              <w:ind w:right="8"/>
              <w:jc w:val="right"/>
              <w:rPr>
                <w:sz w:val="20"/>
              </w:rPr>
            </w:pPr>
            <w:r>
              <w:rPr>
                <w:spacing w:val="-2"/>
                <w:sz w:val="20"/>
              </w:rPr>
              <w:t>$475,942</w:t>
            </w:r>
          </w:p>
        </w:tc>
        <w:tc>
          <w:tcPr>
            <w:tcW w:w="1246" w:type="dxa"/>
          </w:tcPr>
          <w:p w14:paraId="7C30726B" w14:textId="77777777" w:rsidR="002072B0" w:rsidRDefault="00633603">
            <w:pPr>
              <w:pStyle w:val="TableParagraph"/>
              <w:ind w:right="9"/>
              <w:jc w:val="right"/>
              <w:rPr>
                <w:b/>
                <w:sz w:val="20"/>
              </w:rPr>
            </w:pPr>
            <w:r>
              <w:rPr>
                <w:b/>
                <w:spacing w:val="-2"/>
                <w:sz w:val="20"/>
              </w:rPr>
              <w:t>$578,425</w:t>
            </w:r>
          </w:p>
        </w:tc>
      </w:tr>
      <w:tr w:rsidR="002072B0" w14:paraId="7C307271" w14:textId="77777777">
        <w:trPr>
          <w:trHeight w:val="255"/>
        </w:trPr>
        <w:tc>
          <w:tcPr>
            <w:tcW w:w="5553" w:type="dxa"/>
          </w:tcPr>
          <w:p w14:paraId="7C30726D" w14:textId="77777777" w:rsidR="002072B0" w:rsidRDefault="00633603">
            <w:pPr>
              <w:pStyle w:val="TableParagraph"/>
              <w:spacing w:before="13"/>
              <w:ind w:left="15"/>
              <w:jc w:val="left"/>
              <w:rPr>
                <w:sz w:val="20"/>
              </w:rPr>
            </w:pPr>
            <w:r>
              <w:rPr>
                <w:sz w:val="20"/>
              </w:rPr>
              <w:t>French</w:t>
            </w:r>
            <w:r>
              <w:rPr>
                <w:spacing w:val="-4"/>
                <w:sz w:val="20"/>
              </w:rPr>
              <w:t xml:space="preserve"> </w:t>
            </w:r>
            <w:r>
              <w:rPr>
                <w:sz w:val="20"/>
              </w:rPr>
              <w:t>Language</w:t>
            </w:r>
            <w:r>
              <w:rPr>
                <w:spacing w:val="-8"/>
                <w:sz w:val="20"/>
              </w:rPr>
              <w:t xml:space="preserve"> </w:t>
            </w:r>
            <w:r>
              <w:rPr>
                <w:spacing w:val="-2"/>
                <w:sz w:val="20"/>
              </w:rPr>
              <w:t>Faculty</w:t>
            </w:r>
          </w:p>
        </w:tc>
        <w:tc>
          <w:tcPr>
            <w:tcW w:w="1336" w:type="dxa"/>
          </w:tcPr>
          <w:p w14:paraId="7C30726E" w14:textId="77777777" w:rsidR="002072B0" w:rsidRDefault="00633603">
            <w:pPr>
              <w:pStyle w:val="TableParagraph"/>
              <w:spacing w:before="13"/>
              <w:ind w:right="8"/>
              <w:jc w:val="right"/>
              <w:rPr>
                <w:sz w:val="20"/>
              </w:rPr>
            </w:pPr>
            <w:r>
              <w:rPr>
                <w:spacing w:val="-2"/>
                <w:sz w:val="20"/>
              </w:rPr>
              <w:t>$1,070,315</w:t>
            </w:r>
          </w:p>
        </w:tc>
        <w:tc>
          <w:tcPr>
            <w:tcW w:w="1216" w:type="dxa"/>
          </w:tcPr>
          <w:p w14:paraId="7C30726F" w14:textId="77777777" w:rsidR="002072B0" w:rsidRDefault="00633603">
            <w:pPr>
              <w:pStyle w:val="TableParagraph"/>
              <w:spacing w:before="13"/>
              <w:ind w:right="8"/>
              <w:jc w:val="right"/>
              <w:rPr>
                <w:sz w:val="20"/>
              </w:rPr>
            </w:pPr>
            <w:r>
              <w:rPr>
                <w:spacing w:val="-2"/>
                <w:sz w:val="20"/>
              </w:rPr>
              <w:t>$638,434</w:t>
            </w:r>
          </w:p>
        </w:tc>
        <w:tc>
          <w:tcPr>
            <w:tcW w:w="1246" w:type="dxa"/>
          </w:tcPr>
          <w:p w14:paraId="7C307270" w14:textId="77777777" w:rsidR="002072B0" w:rsidRDefault="00633603">
            <w:pPr>
              <w:pStyle w:val="TableParagraph"/>
              <w:spacing w:before="13"/>
              <w:ind w:right="9"/>
              <w:jc w:val="right"/>
              <w:rPr>
                <w:b/>
                <w:sz w:val="20"/>
              </w:rPr>
            </w:pPr>
            <w:r>
              <w:rPr>
                <w:b/>
                <w:spacing w:val="-2"/>
                <w:sz w:val="20"/>
              </w:rPr>
              <w:t>$1,708,749</w:t>
            </w:r>
          </w:p>
        </w:tc>
      </w:tr>
      <w:tr w:rsidR="002072B0" w14:paraId="7C307276" w14:textId="77777777">
        <w:trPr>
          <w:trHeight w:val="260"/>
        </w:trPr>
        <w:tc>
          <w:tcPr>
            <w:tcW w:w="5553" w:type="dxa"/>
          </w:tcPr>
          <w:p w14:paraId="7C307272" w14:textId="77777777" w:rsidR="002072B0" w:rsidRDefault="00633603">
            <w:pPr>
              <w:pStyle w:val="TableParagraph"/>
              <w:ind w:left="15"/>
              <w:jc w:val="left"/>
              <w:rPr>
                <w:sz w:val="20"/>
              </w:rPr>
            </w:pPr>
            <w:r>
              <w:rPr>
                <w:sz w:val="20"/>
              </w:rPr>
              <w:t>Canadian</w:t>
            </w:r>
            <w:r>
              <w:rPr>
                <w:spacing w:val="-6"/>
                <w:sz w:val="20"/>
              </w:rPr>
              <w:t xml:space="preserve"> </w:t>
            </w:r>
            <w:r>
              <w:rPr>
                <w:sz w:val="20"/>
              </w:rPr>
              <w:t>Studies</w:t>
            </w:r>
            <w:r>
              <w:rPr>
                <w:spacing w:val="-5"/>
                <w:sz w:val="20"/>
              </w:rPr>
              <w:t xml:space="preserve"> </w:t>
            </w:r>
            <w:r>
              <w:rPr>
                <w:sz w:val="20"/>
              </w:rPr>
              <w:t>Faculty</w:t>
            </w:r>
            <w:r>
              <w:rPr>
                <w:spacing w:val="-5"/>
                <w:sz w:val="20"/>
              </w:rPr>
              <w:t xml:space="preserve"> </w:t>
            </w:r>
            <w:r>
              <w:rPr>
                <w:sz w:val="20"/>
              </w:rPr>
              <w:t>&amp;</w:t>
            </w:r>
            <w:r>
              <w:rPr>
                <w:spacing w:val="-3"/>
                <w:sz w:val="20"/>
              </w:rPr>
              <w:t xml:space="preserve"> </w:t>
            </w:r>
            <w:r>
              <w:rPr>
                <w:sz w:val="20"/>
              </w:rPr>
              <w:t>Visiting</w:t>
            </w:r>
            <w:r>
              <w:rPr>
                <w:spacing w:val="-5"/>
                <w:sz w:val="20"/>
              </w:rPr>
              <w:t xml:space="preserve"> </w:t>
            </w:r>
            <w:r>
              <w:rPr>
                <w:spacing w:val="-2"/>
                <w:sz w:val="20"/>
              </w:rPr>
              <w:t>Scholars</w:t>
            </w:r>
          </w:p>
        </w:tc>
        <w:tc>
          <w:tcPr>
            <w:tcW w:w="1336" w:type="dxa"/>
          </w:tcPr>
          <w:p w14:paraId="7C307273" w14:textId="77777777" w:rsidR="002072B0" w:rsidRDefault="00633603">
            <w:pPr>
              <w:pStyle w:val="TableParagraph"/>
              <w:ind w:right="8"/>
              <w:jc w:val="right"/>
              <w:rPr>
                <w:sz w:val="20"/>
              </w:rPr>
            </w:pPr>
            <w:r>
              <w:rPr>
                <w:spacing w:val="-2"/>
                <w:sz w:val="20"/>
              </w:rPr>
              <w:t>$2,579,444</w:t>
            </w:r>
          </w:p>
        </w:tc>
        <w:tc>
          <w:tcPr>
            <w:tcW w:w="1216" w:type="dxa"/>
          </w:tcPr>
          <w:p w14:paraId="7C307274" w14:textId="77777777" w:rsidR="002072B0" w:rsidRDefault="00633603">
            <w:pPr>
              <w:pStyle w:val="TableParagraph"/>
              <w:ind w:right="9"/>
              <w:jc w:val="right"/>
              <w:rPr>
                <w:sz w:val="20"/>
              </w:rPr>
            </w:pPr>
            <w:r>
              <w:rPr>
                <w:spacing w:val="-2"/>
                <w:sz w:val="20"/>
              </w:rPr>
              <w:t>$3,212,945</w:t>
            </w:r>
          </w:p>
        </w:tc>
        <w:tc>
          <w:tcPr>
            <w:tcW w:w="1246" w:type="dxa"/>
          </w:tcPr>
          <w:p w14:paraId="7C307275" w14:textId="77777777" w:rsidR="002072B0" w:rsidRDefault="00633603">
            <w:pPr>
              <w:pStyle w:val="TableParagraph"/>
              <w:ind w:right="9"/>
              <w:jc w:val="right"/>
              <w:rPr>
                <w:b/>
                <w:sz w:val="20"/>
              </w:rPr>
            </w:pPr>
            <w:r>
              <w:rPr>
                <w:b/>
                <w:spacing w:val="-2"/>
                <w:sz w:val="20"/>
              </w:rPr>
              <w:t>$5,792,389</w:t>
            </w:r>
          </w:p>
        </w:tc>
      </w:tr>
      <w:tr w:rsidR="002072B0" w14:paraId="7C30727B" w14:textId="77777777">
        <w:trPr>
          <w:trHeight w:val="255"/>
        </w:trPr>
        <w:tc>
          <w:tcPr>
            <w:tcW w:w="5553" w:type="dxa"/>
          </w:tcPr>
          <w:p w14:paraId="7C307277" w14:textId="77777777" w:rsidR="002072B0" w:rsidRDefault="00633603">
            <w:pPr>
              <w:pStyle w:val="TableParagraph"/>
              <w:spacing w:line="218" w:lineRule="exact"/>
              <w:ind w:left="15"/>
              <w:jc w:val="left"/>
              <w:rPr>
                <w:sz w:val="20"/>
              </w:rPr>
            </w:pPr>
            <w:r>
              <w:rPr>
                <w:sz w:val="20"/>
              </w:rPr>
              <w:t>UW</w:t>
            </w:r>
            <w:r>
              <w:rPr>
                <w:spacing w:val="-2"/>
                <w:sz w:val="20"/>
              </w:rPr>
              <w:t xml:space="preserve"> </w:t>
            </w:r>
            <w:r>
              <w:rPr>
                <w:sz w:val="20"/>
              </w:rPr>
              <w:t>Fulbright</w:t>
            </w:r>
            <w:r>
              <w:rPr>
                <w:spacing w:val="-5"/>
                <w:sz w:val="20"/>
              </w:rPr>
              <w:t xml:space="preserve"> </w:t>
            </w:r>
            <w:r>
              <w:rPr>
                <w:sz w:val="20"/>
              </w:rPr>
              <w:t>Canada</w:t>
            </w:r>
            <w:r>
              <w:rPr>
                <w:spacing w:val="-5"/>
                <w:sz w:val="20"/>
              </w:rPr>
              <w:t xml:space="preserve"> </w:t>
            </w:r>
            <w:r>
              <w:rPr>
                <w:sz w:val="20"/>
              </w:rPr>
              <w:t>Chair</w:t>
            </w:r>
            <w:r>
              <w:rPr>
                <w:spacing w:val="-4"/>
                <w:sz w:val="20"/>
              </w:rPr>
              <w:t xml:space="preserve"> </w:t>
            </w:r>
            <w:r>
              <w:rPr>
                <w:sz w:val="20"/>
              </w:rPr>
              <w:t>in</w:t>
            </w:r>
            <w:r>
              <w:rPr>
                <w:spacing w:val="-5"/>
                <w:sz w:val="20"/>
              </w:rPr>
              <w:t xml:space="preserve"> </w:t>
            </w:r>
            <w:r>
              <w:rPr>
                <w:sz w:val="20"/>
              </w:rPr>
              <w:t>Arctic</w:t>
            </w:r>
            <w:r>
              <w:rPr>
                <w:spacing w:val="-2"/>
                <w:sz w:val="20"/>
              </w:rPr>
              <w:t xml:space="preserve"> Studies</w:t>
            </w:r>
          </w:p>
        </w:tc>
        <w:tc>
          <w:tcPr>
            <w:tcW w:w="1336" w:type="dxa"/>
          </w:tcPr>
          <w:p w14:paraId="7C307278" w14:textId="77777777" w:rsidR="002072B0" w:rsidRDefault="00633603">
            <w:pPr>
              <w:pStyle w:val="TableParagraph"/>
              <w:spacing w:line="218" w:lineRule="exact"/>
              <w:ind w:right="8"/>
              <w:jc w:val="right"/>
              <w:rPr>
                <w:sz w:val="20"/>
              </w:rPr>
            </w:pPr>
            <w:r>
              <w:rPr>
                <w:spacing w:val="-2"/>
                <w:sz w:val="20"/>
              </w:rPr>
              <w:t>$25,000</w:t>
            </w:r>
          </w:p>
        </w:tc>
        <w:tc>
          <w:tcPr>
            <w:tcW w:w="1216" w:type="dxa"/>
          </w:tcPr>
          <w:p w14:paraId="7C307279" w14:textId="77777777" w:rsidR="002072B0" w:rsidRDefault="00633603">
            <w:pPr>
              <w:pStyle w:val="TableParagraph"/>
              <w:spacing w:line="218" w:lineRule="exact"/>
              <w:ind w:right="7"/>
              <w:jc w:val="right"/>
              <w:rPr>
                <w:sz w:val="20"/>
              </w:rPr>
            </w:pPr>
            <w:r>
              <w:rPr>
                <w:spacing w:val="-5"/>
                <w:sz w:val="20"/>
              </w:rPr>
              <w:t>n/a</w:t>
            </w:r>
          </w:p>
        </w:tc>
        <w:tc>
          <w:tcPr>
            <w:tcW w:w="1246" w:type="dxa"/>
          </w:tcPr>
          <w:p w14:paraId="7C30727A" w14:textId="77777777" w:rsidR="002072B0" w:rsidRDefault="00633603">
            <w:pPr>
              <w:pStyle w:val="TableParagraph"/>
              <w:spacing w:line="218" w:lineRule="exact"/>
              <w:ind w:right="9"/>
              <w:jc w:val="right"/>
              <w:rPr>
                <w:b/>
                <w:sz w:val="20"/>
              </w:rPr>
            </w:pPr>
            <w:r>
              <w:rPr>
                <w:b/>
                <w:spacing w:val="-2"/>
                <w:sz w:val="20"/>
              </w:rPr>
              <w:t>$25,000</w:t>
            </w:r>
          </w:p>
        </w:tc>
      </w:tr>
      <w:tr w:rsidR="002072B0" w14:paraId="7C307280" w14:textId="77777777">
        <w:trPr>
          <w:trHeight w:val="260"/>
        </w:trPr>
        <w:tc>
          <w:tcPr>
            <w:tcW w:w="5553" w:type="dxa"/>
          </w:tcPr>
          <w:p w14:paraId="7C30727C" w14:textId="77777777" w:rsidR="002072B0" w:rsidRDefault="00633603">
            <w:pPr>
              <w:pStyle w:val="TableParagraph"/>
              <w:ind w:left="15"/>
              <w:jc w:val="left"/>
              <w:rPr>
                <w:sz w:val="20"/>
              </w:rPr>
            </w:pPr>
            <w:r>
              <w:rPr>
                <w:sz w:val="20"/>
              </w:rPr>
              <w:t>WWU</w:t>
            </w:r>
            <w:r>
              <w:rPr>
                <w:spacing w:val="-4"/>
                <w:sz w:val="20"/>
              </w:rPr>
              <w:t xml:space="preserve"> </w:t>
            </w:r>
            <w:r>
              <w:rPr>
                <w:sz w:val="20"/>
              </w:rPr>
              <w:t>Endowed</w:t>
            </w:r>
            <w:r>
              <w:rPr>
                <w:spacing w:val="-4"/>
                <w:sz w:val="20"/>
              </w:rPr>
              <w:t xml:space="preserve"> </w:t>
            </w:r>
            <w:r>
              <w:rPr>
                <w:sz w:val="20"/>
              </w:rPr>
              <w:t>Chairs</w:t>
            </w:r>
            <w:r>
              <w:rPr>
                <w:spacing w:val="-4"/>
                <w:sz w:val="20"/>
              </w:rPr>
              <w:t xml:space="preserve"> </w:t>
            </w:r>
            <w:r>
              <w:rPr>
                <w:sz w:val="20"/>
              </w:rPr>
              <w:t>in</w:t>
            </w:r>
            <w:r>
              <w:rPr>
                <w:spacing w:val="-4"/>
                <w:sz w:val="20"/>
              </w:rPr>
              <w:t xml:space="preserve"> </w:t>
            </w:r>
            <w:r>
              <w:rPr>
                <w:sz w:val="20"/>
              </w:rPr>
              <w:t>Canadian</w:t>
            </w:r>
            <w:r>
              <w:rPr>
                <w:spacing w:val="-4"/>
                <w:sz w:val="20"/>
              </w:rPr>
              <w:t xml:space="preserve"> </w:t>
            </w:r>
            <w:r>
              <w:rPr>
                <w:spacing w:val="-2"/>
                <w:sz w:val="20"/>
              </w:rPr>
              <w:t>Studies</w:t>
            </w:r>
          </w:p>
        </w:tc>
        <w:tc>
          <w:tcPr>
            <w:tcW w:w="1336" w:type="dxa"/>
          </w:tcPr>
          <w:p w14:paraId="7C30727D" w14:textId="77777777" w:rsidR="002072B0" w:rsidRDefault="00633603">
            <w:pPr>
              <w:pStyle w:val="TableParagraph"/>
              <w:ind w:right="7"/>
              <w:jc w:val="right"/>
              <w:rPr>
                <w:sz w:val="20"/>
              </w:rPr>
            </w:pPr>
            <w:r>
              <w:rPr>
                <w:spacing w:val="-5"/>
                <w:sz w:val="20"/>
              </w:rPr>
              <w:t>n/a</w:t>
            </w:r>
          </w:p>
        </w:tc>
        <w:tc>
          <w:tcPr>
            <w:tcW w:w="1216" w:type="dxa"/>
          </w:tcPr>
          <w:p w14:paraId="7C30727E" w14:textId="77777777" w:rsidR="002072B0" w:rsidRDefault="00633603">
            <w:pPr>
              <w:pStyle w:val="TableParagraph"/>
              <w:ind w:right="8"/>
              <w:jc w:val="right"/>
              <w:rPr>
                <w:sz w:val="20"/>
              </w:rPr>
            </w:pPr>
            <w:r>
              <w:rPr>
                <w:spacing w:val="-2"/>
                <w:sz w:val="20"/>
              </w:rPr>
              <w:t>$250,002</w:t>
            </w:r>
          </w:p>
        </w:tc>
        <w:tc>
          <w:tcPr>
            <w:tcW w:w="1246" w:type="dxa"/>
          </w:tcPr>
          <w:p w14:paraId="7C30727F" w14:textId="77777777" w:rsidR="002072B0" w:rsidRDefault="00633603">
            <w:pPr>
              <w:pStyle w:val="TableParagraph"/>
              <w:ind w:right="9"/>
              <w:jc w:val="right"/>
              <w:rPr>
                <w:b/>
                <w:sz w:val="20"/>
              </w:rPr>
            </w:pPr>
            <w:r>
              <w:rPr>
                <w:b/>
                <w:spacing w:val="-2"/>
                <w:sz w:val="20"/>
              </w:rPr>
              <w:t>$250,002</w:t>
            </w:r>
          </w:p>
        </w:tc>
      </w:tr>
      <w:tr w:rsidR="002072B0" w14:paraId="7C307285" w14:textId="77777777">
        <w:trPr>
          <w:trHeight w:val="260"/>
        </w:trPr>
        <w:tc>
          <w:tcPr>
            <w:tcW w:w="5553" w:type="dxa"/>
          </w:tcPr>
          <w:p w14:paraId="7C307281" w14:textId="77777777" w:rsidR="002072B0" w:rsidRDefault="00633603">
            <w:pPr>
              <w:pStyle w:val="TableParagraph"/>
              <w:ind w:left="15"/>
              <w:jc w:val="left"/>
              <w:rPr>
                <w:sz w:val="20"/>
              </w:rPr>
            </w:pPr>
            <w:r>
              <w:rPr>
                <w:sz w:val="20"/>
              </w:rPr>
              <w:t>Jackson</w:t>
            </w:r>
            <w:r>
              <w:rPr>
                <w:spacing w:val="-5"/>
                <w:sz w:val="20"/>
              </w:rPr>
              <w:t xml:space="preserve"> </w:t>
            </w:r>
            <w:r>
              <w:rPr>
                <w:sz w:val="20"/>
              </w:rPr>
              <w:t>School</w:t>
            </w:r>
            <w:r>
              <w:rPr>
                <w:spacing w:val="-3"/>
                <w:sz w:val="20"/>
              </w:rPr>
              <w:t xml:space="preserve"> </w:t>
            </w:r>
            <w:r>
              <w:rPr>
                <w:sz w:val="20"/>
              </w:rPr>
              <w:t>Support</w:t>
            </w:r>
            <w:r>
              <w:rPr>
                <w:spacing w:val="-3"/>
                <w:sz w:val="20"/>
              </w:rPr>
              <w:t xml:space="preserve"> </w:t>
            </w:r>
            <w:r>
              <w:rPr>
                <w:sz w:val="20"/>
              </w:rPr>
              <w:t>Staff</w:t>
            </w:r>
            <w:r>
              <w:rPr>
                <w:spacing w:val="-4"/>
                <w:sz w:val="20"/>
              </w:rPr>
              <w:t xml:space="preserve"> </w:t>
            </w:r>
            <w:r>
              <w:rPr>
                <w:sz w:val="20"/>
              </w:rPr>
              <w:t>&amp;</w:t>
            </w:r>
            <w:r>
              <w:rPr>
                <w:spacing w:val="-3"/>
                <w:sz w:val="20"/>
              </w:rPr>
              <w:t xml:space="preserve"> </w:t>
            </w:r>
            <w:r>
              <w:rPr>
                <w:sz w:val="20"/>
              </w:rPr>
              <w:t>FLAS</w:t>
            </w:r>
            <w:r>
              <w:rPr>
                <w:spacing w:val="-1"/>
                <w:sz w:val="20"/>
              </w:rPr>
              <w:t xml:space="preserve"> </w:t>
            </w:r>
            <w:r>
              <w:rPr>
                <w:spacing w:val="-2"/>
                <w:sz w:val="20"/>
              </w:rPr>
              <w:t>Manager</w:t>
            </w:r>
          </w:p>
        </w:tc>
        <w:tc>
          <w:tcPr>
            <w:tcW w:w="1336" w:type="dxa"/>
          </w:tcPr>
          <w:p w14:paraId="7C307282" w14:textId="77777777" w:rsidR="002072B0" w:rsidRDefault="00633603">
            <w:pPr>
              <w:pStyle w:val="TableParagraph"/>
              <w:ind w:right="8"/>
              <w:jc w:val="right"/>
              <w:rPr>
                <w:sz w:val="20"/>
              </w:rPr>
            </w:pPr>
            <w:r>
              <w:rPr>
                <w:spacing w:val="-2"/>
                <w:sz w:val="20"/>
              </w:rPr>
              <w:t>$717,594</w:t>
            </w:r>
          </w:p>
        </w:tc>
        <w:tc>
          <w:tcPr>
            <w:tcW w:w="1216" w:type="dxa"/>
          </w:tcPr>
          <w:p w14:paraId="7C307283" w14:textId="77777777" w:rsidR="002072B0" w:rsidRDefault="00633603">
            <w:pPr>
              <w:pStyle w:val="TableParagraph"/>
              <w:ind w:right="7"/>
              <w:jc w:val="right"/>
              <w:rPr>
                <w:sz w:val="20"/>
              </w:rPr>
            </w:pPr>
            <w:r>
              <w:rPr>
                <w:spacing w:val="-5"/>
                <w:sz w:val="20"/>
              </w:rPr>
              <w:t>n/a</w:t>
            </w:r>
          </w:p>
        </w:tc>
        <w:tc>
          <w:tcPr>
            <w:tcW w:w="1246" w:type="dxa"/>
          </w:tcPr>
          <w:p w14:paraId="7C307284" w14:textId="77777777" w:rsidR="002072B0" w:rsidRDefault="00633603">
            <w:pPr>
              <w:pStyle w:val="TableParagraph"/>
              <w:ind w:right="9"/>
              <w:jc w:val="right"/>
              <w:rPr>
                <w:b/>
                <w:sz w:val="20"/>
              </w:rPr>
            </w:pPr>
            <w:r>
              <w:rPr>
                <w:b/>
                <w:spacing w:val="-2"/>
                <w:sz w:val="20"/>
              </w:rPr>
              <w:t>$717,594</w:t>
            </w:r>
          </w:p>
        </w:tc>
      </w:tr>
      <w:tr w:rsidR="002072B0" w14:paraId="7C30728A" w14:textId="77777777">
        <w:trPr>
          <w:trHeight w:val="255"/>
        </w:trPr>
        <w:tc>
          <w:tcPr>
            <w:tcW w:w="5553" w:type="dxa"/>
          </w:tcPr>
          <w:p w14:paraId="7C307286" w14:textId="77777777" w:rsidR="002072B0" w:rsidRDefault="00633603">
            <w:pPr>
              <w:pStyle w:val="TableParagraph"/>
              <w:spacing w:before="12"/>
              <w:ind w:left="15"/>
              <w:jc w:val="left"/>
              <w:rPr>
                <w:sz w:val="20"/>
              </w:rPr>
            </w:pPr>
            <w:r>
              <w:rPr>
                <w:spacing w:val="-2"/>
                <w:sz w:val="20"/>
              </w:rPr>
              <w:t>Librarians</w:t>
            </w:r>
          </w:p>
        </w:tc>
        <w:tc>
          <w:tcPr>
            <w:tcW w:w="1336" w:type="dxa"/>
          </w:tcPr>
          <w:p w14:paraId="7C307287" w14:textId="77777777" w:rsidR="002072B0" w:rsidRDefault="00633603">
            <w:pPr>
              <w:pStyle w:val="TableParagraph"/>
              <w:spacing w:before="12"/>
              <w:ind w:right="8"/>
              <w:jc w:val="right"/>
              <w:rPr>
                <w:sz w:val="20"/>
              </w:rPr>
            </w:pPr>
            <w:r>
              <w:rPr>
                <w:spacing w:val="-2"/>
                <w:sz w:val="20"/>
              </w:rPr>
              <w:t>$73,125</w:t>
            </w:r>
          </w:p>
        </w:tc>
        <w:tc>
          <w:tcPr>
            <w:tcW w:w="1216" w:type="dxa"/>
          </w:tcPr>
          <w:p w14:paraId="7C307288" w14:textId="77777777" w:rsidR="002072B0" w:rsidRDefault="00633603">
            <w:pPr>
              <w:pStyle w:val="TableParagraph"/>
              <w:spacing w:before="12"/>
              <w:ind w:right="9"/>
              <w:jc w:val="right"/>
              <w:rPr>
                <w:sz w:val="20"/>
              </w:rPr>
            </w:pPr>
            <w:r>
              <w:rPr>
                <w:spacing w:val="-2"/>
                <w:sz w:val="20"/>
              </w:rPr>
              <w:t>$97,255</w:t>
            </w:r>
          </w:p>
        </w:tc>
        <w:tc>
          <w:tcPr>
            <w:tcW w:w="1246" w:type="dxa"/>
          </w:tcPr>
          <w:p w14:paraId="7C307289" w14:textId="77777777" w:rsidR="002072B0" w:rsidRDefault="00633603">
            <w:pPr>
              <w:pStyle w:val="TableParagraph"/>
              <w:spacing w:before="12"/>
              <w:ind w:right="9"/>
              <w:jc w:val="right"/>
              <w:rPr>
                <w:b/>
                <w:sz w:val="20"/>
              </w:rPr>
            </w:pPr>
            <w:r>
              <w:rPr>
                <w:b/>
                <w:spacing w:val="-2"/>
                <w:sz w:val="20"/>
              </w:rPr>
              <w:t>$170,380</w:t>
            </w:r>
          </w:p>
        </w:tc>
      </w:tr>
      <w:tr w:rsidR="002072B0" w14:paraId="7C30728F" w14:textId="77777777">
        <w:trPr>
          <w:trHeight w:val="260"/>
        </w:trPr>
        <w:tc>
          <w:tcPr>
            <w:tcW w:w="5553" w:type="dxa"/>
            <w:shd w:val="clear" w:color="auto" w:fill="BDD7EE"/>
          </w:tcPr>
          <w:p w14:paraId="7C30728B" w14:textId="77777777" w:rsidR="002072B0" w:rsidRDefault="00633603">
            <w:pPr>
              <w:pStyle w:val="TableParagraph"/>
              <w:spacing w:before="18"/>
              <w:ind w:left="2321"/>
              <w:jc w:val="left"/>
              <w:rPr>
                <w:b/>
                <w:sz w:val="20"/>
              </w:rPr>
            </w:pPr>
            <w:r>
              <w:rPr>
                <w:b/>
                <w:sz w:val="20"/>
              </w:rPr>
              <w:t>Total</w:t>
            </w:r>
            <w:r>
              <w:rPr>
                <w:b/>
                <w:spacing w:val="-7"/>
                <w:sz w:val="20"/>
              </w:rPr>
              <w:t xml:space="preserve"> </w:t>
            </w:r>
            <w:r>
              <w:rPr>
                <w:b/>
                <w:sz w:val="20"/>
              </w:rPr>
              <w:t>Annual</w:t>
            </w:r>
            <w:r>
              <w:rPr>
                <w:b/>
                <w:spacing w:val="-6"/>
                <w:sz w:val="20"/>
              </w:rPr>
              <w:t xml:space="preserve"> </w:t>
            </w:r>
            <w:r>
              <w:rPr>
                <w:b/>
                <w:sz w:val="20"/>
              </w:rPr>
              <w:t>Institutional</w:t>
            </w:r>
            <w:r>
              <w:rPr>
                <w:b/>
                <w:spacing w:val="-6"/>
                <w:sz w:val="20"/>
              </w:rPr>
              <w:t xml:space="preserve"> </w:t>
            </w:r>
            <w:r>
              <w:rPr>
                <w:b/>
                <w:spacing w:val="-2"/>
                <w:sz w:val="20"/>
              </w:rPr>
              <w:t>Support</w:t>
            </w:r>
          </w:p>
        </w:tc>
        <w:tc>
          <w:tcPr>
            <w:tcW w:w="1336" w:type="dxa"/>
            <w:shd w:val="clear" w:color="auto" w:fill="BDD7EE"/>
          </w:tcPr>
          <w:p w14:paraId="7C30728C" w14:textId="77777777" w:rsidR="002072B0" w:rsidRDefault="00633603">
            <w:pPr>
              <w:pStyle w:val="TableParagraph"/>
              <w:spacing w:before="18"/>
              <w:ind w:right="8"/>
              <w:jc w:val="right"/>
              <w:rPr>
                <w:b/>
                <w:sz w:val="20"/>
              </w:rPr>
            </w:pPr>
            <w:r>
              <w:rPr>
                <w:b/>
                <w:spacing w:val="-2"/>
                <w:sz w:val="20"/>
              </w:rPr>
              <w:t>$4,715,732</w:t>
            </w:r>
          </w:p>
        </w:tc>
        <w:tc>
          <w:tcPr>
            <w:tcW w:w="1216" w:type="dxa"/>
            <w:shd w:val="clear" w:color="auto" w:fill="BDD7EE"/>
          </w:tcPr>
          <w:p w14:paraId="7C30728D" w14:textId="77777777" w:rsidR="002072B0" w:rsidRDefault="00633603">
            <w:pPr>
              <w:pStyle w:val="TableParagraph"/>
              <w:spacing w:before="18"/>
              <w:ind w:right="9"/>
              <w:jc w:val="right"/>
              <w:rPr>
                <w:b/>
                <w:sz w:val="20"/>
              </w:rPr>
            </w:pPr>
            <w:r>
              <w:rPr>
                <w:b/>
                <w:spacing w:val="-2"/>
                <w:sz w:val="20"/>
              </w:rPr>
              <w:t>$5,812,639</w:t>
            </w:r>
          </w:p>
        </w:tc>
        <w:tc>
          <w:tcPr>
            <w:tcW w:w="1246" w:type="dxa"/>
            <w:shd w:val="clear" w:color="auto" w:fill="BDD7EE"/>
          </w:tcPr>
          <w:p w14:paraId="7C30728E" w14:textId="77777777" w:rsidR="002072B0" w:rsidRDefault="00633603">
            <w:pPr>
              <w:pStyle w:val="TableParagraph"/>
              <w:spacing w:before="18"/>
              <w:ind w:right="9"/>
              <w:jc w:val="right"/>
              <w:rPr>
                <w:b/>
                <w:sz w:val="20"/>
              </w:rPr>
            </w:pPr>
            <w:r>
              <w:rPr>
                <w:b/>
                <w:spacing w:val="-2"/>
                <w:sz w:val="20"/>
              </w:rPr>
              <w:t>$9,576,867</w:t>
            </w:r>
          </w:p>
        </w:tc>
      </w:tr>
      <w:tr w:rsidR="002072B0" w14:paraId="7C307291" w14:textId="77777777">
        <w:trPr>
          <w:trHeight w:val="254"/>
        </w:trPr>
        <w:tc>
          <w:tcPr>
            <w:tcW w:w="9351" w:type="dxa"/>
            <w:gridSpan w:val="4"/>
            <w:shd w:val="clear" w:color="auto" w:fill="DEEBF6"/>
          </w:tcPr>
          <w:p w14:paraId="7C307290" w14:textId="77777777" w:rsidR="002072B0" w:rsidRDefault="00633603">
            <w:pPr>
              <w:pStyle w:val="TableParagraph"/>
              <w:spacing w:line="218" w:lineRule="exact"/>
              <w:ind w:left="15"/>
              <w:jc w:val="left"/>
              <w:rPr>
                <w:i/>
                <w:sz w:val="20"/>
              </w:rPr>
            </w:pPr>
            <w:r>
              <w:rPr>
                <w:i/>
                <w:sz w:val="20"/>
              </w:rPr>
              <w:t>*Based</w:t>
            </w:r>
            <w:r>
              <w:rPr>
                <w:i/>
                <w:spacing w:val="-7"/>
                <w:sz w:val="20"/>
              </w:rPr>
              <w:t xml:space="preserve"> </w:t>
            </w:r>
            <w:r>
              <w:rPr>
                <w:i/>
                <w:sz w:val="20"/>
              </w:rPr>
              <w:t>on</w:t>
            </w:r>
            <w:r>
              <w:rPr>
                <w:i/>
                <w:spacing w:val="-3"/>
                <w:sz w:val="20"/>
              </w:rPr>
              <w:t xml:space="preserve"> </w:t>
            </w:r>
            <w:r>
              <w:rPr>
                <w:i/>
                <w:sz w:val="20"/>
              </w:rPr>
              <w:t>annual</w:t>
            </w:r>
            <w:r>
              <w:rPr>
                <w:i/>
                <w:spacing w:val="-3"/>
                <w:sz w:val="20"/>
              </w:rPr>
              <w:t xml:space="preserve"> </w:t>
            </w:r>
            <w:r>
              <w:rPr>
                <w:i/>
                <w:sz w:val="20"/>
              </w:rPr>
              <w:t>salaries</w:t>
            </w:r>
            <w:r>
              <w:rPr>
                <w:i/>
                <w:spacing w:val="-3"/>
                <w:sz w:val="20"/>
              </w:rPr>
              <w:t xml:space="preserve"> </w:t>
            </w:r>
            <w:r>
              <w:rPr>
                <w:i/>
                <w:sz w:val="20"/>
              </w:rPr>
              <w:t>adjusted</w:t>
            </w:r>
            <w:r>
              <w:rPr>
                <w:i/>
                <w:spacing w:val="-5"/>
                <w:sz w:val="20"/>
              </w:rPr>
              <w:t xml:space="preserve"> </w:t>
            </w:r>
            <w:r>
              <w:rPr>
                <w:i/>
                <w:sz w:val="20"/>
              </w:rPr>
              <w:t>for</w:t>
            </w:r>
            <w:r>
              <w:rPr>
                <w:i/>
                <w:spacing w:val="-4"/>
                <w:sz w:val="20"/>
              </w:rPr>
              <w:t xml:space="preserve"> </w:t>
            </w:r>
            <w:r>
              <w:rPr>
                <w:i/>
                <w:sz w:val="20"/>
              </w:rPr>
              <w:t>time</w:t>
            </w:r>
            <w:r>
              <w:rPr>
                <w:i/>
                <w:spacing w:val="-4"/>
                <w:sz w:val="20"/>
              </w:rPr>
              <w:t xml:space="preserve"> </w:t>
            </w:r>
            <w:r>
              <w:rPr>
                <w:i/>
                <w:sz w:val="20"/>
              </w:rPr>
              <w:t>dedicated</w:t>
            </w:r>
            <w:r>
              <w:rPr>
                <w:i/>
                <w:spacing w:val="-4"/>
                <w:sz w:val="20"/>
              </w:rPr>
              <w:t xml:space="preserve"> </w:t>
            </w:r>
            <w:r>
              <w:rPr>
                <w:i/>
                <w:sz w:val="20"/>
              </w:rPr>
              <w:t>to</w:t>
            </w:r>
            <w:r>
              <w:rPr>
                <w:i/>
                <w:spacing w:val="1"/>
                <w:sz w:val="20"/>
              </w:rPr>
              <w:t xml:space="preserve"> </w:t>
            </w:r>
            <w:r>
              <w:rPr>
                <w:i/>
                <w:sz w:val="20"/>
              </w:rPr>
              <w:t>Canadian</w:t>
            </w:r>
            <w:r>
              <w:rPr>
                <w:i/>
                <w:spacing w:val="-5"/>
                <w:sz w:val="20"/>
              </w:rPr>
              <w:t xml:space="preserve"> </w:t>
            </w:r>
            <w:r>
              <w:rPr>
                <w:i/>
                <w:sz w:val="20"/>
              </w:rPr>
              <w:t>Studies;</w:t>
            </w:r>
            <w:r>
              <w:rPr>
                <w:i/>
                <w:spacing w:val="-4"/>
                <w:sz w:val="20"/>
              </w:rPr>
              <w:t xml:space="preserve"> </w:t>
            </w:r>
            <w:r>
              <w:rPr>
                <w:i/>
                <w:sz w:val="20"/>
              </w:rPr>
              <w:t>includes</w:t>
            </w:r>
            <w:r>
              <w:rPr>
                <w:i/>
                <w:spacing w:val="-3"/>
                <w:sz w:val="20"/>
              </w:rPr>
              <w:t xml:space="preserve"> </w:t>
            </w:r>
            <w:r>
              <w:rPr>
                <w:i/>
                <w:sz w:val="20"/>
              </w:rPr>
              <w:t>benefit</w:t>
            </w:r>
            <w:r>
              <w:rPr>
                <w:i/>
                <w:spacing w:val="-3"/>
                <w:sz w:val="20"/>
              </w:rPr>
              <w:t xml:space="preserve"> </w:t>
            </w:r>
            <w:r>
              <w:rPr>
                <w:i/>
                <w:sz w:val="20"/>
              </w:rPr>
              <w:t>load</w:t>
            </w:r>
            <w:r>
              <w:rPr>
                <w:i/>
                <w:spacing w:val="-4"/>
                <w:sz w:val="20"/>
              </w:rPr>
              <w:t xml:space="preserve"> </w:t>
            </w:r>
            <w:r>
              <w:rPr>
                <w:i/>
                <w:spacing w:val="-2"/>
                <w:sz w:val="20"/>
              </w:rPr>
              <w:t>rate.</w:t>
            </w:r>
          </w:p>
        </w:tc>
      </w:tr>
    </w:tbl>
    <w:p w14:paraId="7C307292" w14:textId="77777777" w:rsidR="002072B0" w:rsidRDefault="00633603">
      <w:pPr>
        <w:pStyle w:val="BodyText"/>
        <w:spacing w:before="123" w:line="480" w:lineRule="auto"/>
        <w:ind w:right="400"/>
      </w:pPr>
      <w:r>
        <w:t>managing/assistant</w:t>
      </w:r>
      <w:r>
        <w:rPr>
          <w:spacing w:val="-7"/>
        </w:rPr>
        <w:t xml:space="preserve"> </w:t>
      </w:r>
      <w:r>
        <w:t>directors’</w:t>
      </w:r>
      <w:r>
        <w:rPr>
          <w:spacing w:val="-6"/>
        </w:rPr>
        <w:t xml:space="preserve"> </w:t>
      </w:r>
      <w:r>
        <w:t>salaries,</w:t>
      </w:r>
      <w:r>
        <w:rPr>
          <w:spacing w:val="-6"/>
        </w:rPr>
        <w:t xml:space="preserve"> </w:t>
      </w:r>
      <w:r>
        <w:t>50-100%</w:t>
      </w:r>
      <w:r>
        <w:rPr>
          <w:spacing w:val="-6"/>
        </w:rPr>
        <w:t xml:space="preserve"> </w:t>
      </w:r>
      <w:r>
        <w:t>of</w:t>
      </w:r>
      <w:r>
        <w:rPr>
          <w:spacing w:val="-6"/>
        </w:rPr>
        <w:t xml:space="preserve"> </w:t>
      </w:r>
      <w:r>
        <w:t>the</w:t>
      </w:r>
      <w:r>
        <w:rPr>
          <w:spacing w:val="-7"/>
        </w:rPr>
        <w:t xml:space="preserve"> </w:t>
      </w:r>
      <w:r>
        <w:t>outreach/program</w:t>
      </w:r>
      <w:r>
        <w:rPr>
          <w:spacing w:val="-3"/>
        </w:rPr>
        <w:t xml:space="preserve"> </w:t>
      </w:r>
      <w:r>
        <w:t>coordinators’</w:t>
      </w:r>
      <w:r>
        <w:rPr>
          <w:spacing w:val="-6"/>
        </w:rPr>
        <w:t xml:space="preserve"> </w:t>
      </w:r>
      <w:r>
        <w:t>salaries, and part of the Foreign Language and Area Studies (FLAS) manager’s salary. At UW, the Canadian Studies Center (UW Center) is one of six Title VI centers in the Henry M. Jackson Sc</w:t>
      </w:r>
      <w:r>
        <w:t>hool</w:t>
      </w:r>
      <w:r>
        <w:rPr>
          <w:spacing w:val="-2"/>
        </w:rPr>
        <w:t xml:space="preserve"> </w:t>
      </w:r>
      <w:r>
        <w:t>of International</w:t>
      </w:r>
      <w:r>
        <w:rPr>
          <w:spacing w:val="-2"/>
        </w:rPr>
        <w:t xml:space="preserve"> </w:t>
      </w:r>
      <w:r>
        <w:t>Studies (Jackson School</w:t>
      </w:r>
      <w:r>
        <w:rPr>
          <w:spacing w:val="-2"/>
        </w:rPr>
        <w:t xml:space="preserve"> </w:t>
      </w:r>
      <w:r>
        <w:t>of International</w:t>
      </w:r>
      <w:r>
        <w:rPr>
          <w:spacing w:val="-2"/>
        </w:rPr>
        <w:t xml:space="preserve"> </w:t>
      </w:r>
      <w:r>
        <w:t>Studies). The</w:t>
      </w:r>
      <w:r>
        <w:rPr>
          <w:spacing w:val="-2"/>
        </w:rPr>
        <w:t xml:space="preserve"> </w:t>
      </w:r>
      <w:r>
        <w:t>School</w:t>
      </w:r>
      <w:r>
        <w:rPr>
          <w:spacing w:val="-2"/>
        </w:rPr>
        <w:t xml:space="preserve"> </w:t>
      </w:r>
      <w:r>
        <w:t>provides over</w:t>
      </w:r>
      <w:r>
        <w:rPr>
          <w:spacing w:val="-1"/>
        </w:rPr>
        <w:t xml:space="preserve"> </w:t>
      </w:r>
      <w:r>
        <w:t>$700,000</w:t>
      </w:r>
      <w:r>
        <w:rPr>
          <w:spacing w:val="-1"/>
        </w:rPr>
        <w:t xml:space="preserve"> </w:t>
      </w:r>
      <w:r>
        <w:t>annually</w:t>
      </w:r>
      <w:r>
        <w:rPr>
          <w:spacing w:val="-1"/>
        </w:rPr>
        <w:t xml:space="preserve"> </w:t>
      </w:r>
      <w:r>
        <w:t>to support</w:t>
      </w:r>
      <w:r>
        <w:rPr>
          <w:spacing w:val="-3"/>
        </w:rPr>
        <w:t xml:space="preserve"> </w:t>
      </w:r>
      <w:r>
        <w:t>25</w:t>
      </w:r>
      <w:r>
        <w:rPr>
          <w:spacing w:val="-1"/>
        </w:rPr>
        <w:t xml:space="preserve"> </w:t>
      </w:r>
      <w:r>
        <w:t>staff</w:t>
      </w:r>
      <w:r>
        <w:rPr>
          <w:spacing w:val="-1"/>
        </w:rPr>
        <w:t xml:space="preserve"> </w:t>
      </w:r>
      <w:r>
        <w:t>who</w:t>
      </w:r>
      <w:r>
        <w:rPr>
          <w:spacing w:val="-1"/>
        </w:rPr>
        <w:t xml:space="preserve"> </w:t>
      </w:r>
      <w:r>
        <w:t>provide</w:t>
      </w:r>
      <w:r>
        <w:rPr>
          <w:spacing w:val="-3"/>
        </w:rPr>
        <w:t xml:space="preserve"> </w:t>
      </w:r>
      <w:r>
        <w:t>ongoing</w:t>
      </w:r>
      <w:r>
        <w:rPr>
          <w:spacing w:val="-1"/>
        </w:rPr>
        <w:t xml:space="preserve"> </w:t>
      </w:r>
      <w:r>
        <w:t>support</w:t>
      </w:r>
      <w:r>
        <w:rPr>
          <w:spacing w:val="-3"/>
        </w:rPr>
        <w:t xml:space="preserve"> </w:t>
      </w:r>
      <w:r>
        <w:t>to Title</w:t>
      </w:r>
      <w:r>
        <w:rPr>
          <w:spacing w:val="-3"/>
        </w:rPr>
        <w:t xml:space="preserve"> </w:t>
      </w:r>
      <w:r>
        <w:t>VI operations including via a business office, Office of Academic Affairs, computer</w:t>
      </w:r>
      <w:r>
        <w:t xml:space="preserve"> support services, and an</w:t>
      </w:r>
    </w:p>
    <w:p w14:paraId="7C307293" w14:textId="77777777" w:rsidR="002072B0" w:rsidRDefault="002072B0">
      <w:pPr>
        <w:spacing w:line="480" w:lineRule="auto"/>
        <w:sectPr w:rsidR="002072B0">
          <w:footerReference w:type="default" r:id="rId8"/>
          <w:pgSz w:w="12240" w:h="15840"/>
          <w:pgMar w:top="1380" w:right="1040" w:bottom="640" w:left="1320" w:header="0" w:footer="458" w:gutter="0"/>
          <w:pgNumType w:start="1"/>
          <w:cols w:space="720"/>
        </w:sectPr>
      </w:pPr>
    </w:p>
    <w:p w14:paraId="7C307294" w14:textId="77777777" w:rsidR="002072B0" w:rsidRDefault="00633603">
      <w:pPr>
        <w:pStyle w:val="BodyText"/>
        <w:spacing w:line="480" w:lineRule="auto"/>
        <w:ind w:right="436"/>
      </w:pPr>
      <w:r>
        <w:t>advancement team. At WWU, the Center for Canadian-American Studies (WWU Center) shares a heritage building with the Border Policy Research Institute and the Salish Sea Institute, collectively comprising Canada House Programs; in addition to institutional s</w:t>
      </w:r>
      <w:r>
        <w:t>upport listed in Table A.1., WWU provides $475,000 for the administrative staff and directors of the Border Policy Research Institute</w:t>
      </w:r>
      <w:r>
        <w:rPr>
          <w:spacing w:val="-2"/>
        </w:rPr>
        <w:t xml:space="preserve"> </w:t>
      </w:r>
      <w:r>
        <w:t>and the</w:t>
      </w:r>
      <w:r>
        <w:rPr>
          <w:spacing w:val="-2"/>
        </w:rPr>
        <w:t xml:space="preserve"> </w:t>
      </w:r>
      <w:r>
        <w:t>Salish Sea</w:t>
      </w:r>
      <w:r>
        <w:rPr>
          <w:spacing w:val="-2"/>
        </w:rPr>
        <w:t xml:space="preserve"> </w:t>
      </w:r>
      <w:r>
        <w:t>Institute. The</w:t>
      </w:r>
      <w:r>
        <w:rPr>
          <w:spacing w:val="-2"/>
        </w:rPr>
        <w:t xml:space="preserve"> </w:t>
      </w:r>
      <w:r>
        <w:t>NRC has a</w:t>
      </w:r>
      <w:r>
        <w:rPr>
          <w:spacing w:val="-2"/>
        </w:rPr>
        <w:t xml:space="preserve"> </w:t>
      </w:r>
      <w:r>
        <w:t>combined teaching staff of 95 faculty, researchers and visiting scholars repre</w:t>
      </w:r>
      <w:r>
        <w:t>senting schools and departments across both campuses. Institutional support for time dedicated to the teaching program (language training</w:t>
      </w:r>
      <w:r>
        <w:rPr>
          <w:spacing w:val="40"/>
        </w:rPr>
        <w:t xml:space="preserve"> </w:t>
      </w:r>
      <w:r>
        <w:t>and</w:t>
      </w:r>
      <w:r>
        <w:rPr>
          <w:spacing w:val="-3"/>
        </w:rPr>
        <w:t xml:space="preserve"> </w:t>
      </w:r>
      <w:r>
        <w:t>area</w:t>
      </w:r>
      <w:r>
        <w:rPr>
          <w:spacing w:val="-5"/>
        </w:rPr>
        <w:t xml:space="preserve"> </w:t>
      </w:r>
      <w:r>
        <w:t>studies)</w:t>
      </w:r>
      <w:r>
        <w:rPr>
          <w:spacing w:val="-3"/>
        </w:rPr>
        <w:t xml:space="preserve"> </w:t>
      </w:r>
      <w:r>
        <w:t>totals</w:t>
      </w:r>
      <w:r>
        <w:rPr>
          <w:spacing w:val="-2"/>
        </w:rPr>
        <w:t xml:space="preserve"> </w:t>
      </w:r>
      <w:r>
        <w:t>almost</w:t>
      </w:r>
      <w:r>
        <w:rPr>
          <w:spacing w:val="-5"/>
        </w:rPr>
        <w:t xml:space="preserve"> </w:t>
      </w:r>
      <w:r>
        <w:t>$8.5</w:t>
      </w:r>
      <w:r>
        <w:rPr>
          <w:spacing w:val="-3"/>
        </w:rPr>
        <w:t xml:space="preserve"> </w:t>
      </w:r>
      <w:r>
        <w:t>million.</w:t>
      </w:r>
      <w:r>
        <w:rPr>
          <w:spacing w:val="-3"/>
        </w:rPr>
        <w:t xml:space="preserve"> </w:t>
      </w:r>
      <w:r>
        <w:t>Illustrating</w:t>
      </w:r>
      <w:r>
        <w:rPr>
          <w:spacing w:val="-2"/>
        </w:rPr>
        <w:t xml:space="preserve"> </w:t>
      </w:r>
      <w:r>
        <w:t>campus-wide</w:t>
      </w:r>
      <w:r>
        <w:rPr>
          <w:spacing w:val="-5"/>
        </w:rPr>
        <w:t xml:space="preserve"> </w:t>
      </w:r>
      <w:r>
        <w:t>support</w:t>
      </w:r>
      <w:r>
        <w:rPr>
          <w:spacing w:val="-5"/>
        </w:rPr>
        <w:t xml:space="preserve"> </w:t>
      </w:r>
      <w:r>
        <w:t>for</w:t>
      </w:r>
      <w:r>
        <w:rPr>
          <w:spacing w:val="-3"/>
        </w:rPr>
        <w:t xml:space="preserve"> </w:t>
      </w:r>
      <w:r>
        <w:t>the</w:t>
      </w:r>
      <w:r>
        <w:rPr>
          <w:spacing w:val="-3"/>
        </w:rPr>
        <w:t xml:space="preserve"> </w:t>
      </w:r>
      <w:r>
        <w:t>UW</w:t>
      </w:r>
      <w:r>
        <w:rPr>
          <w:spacing w:val="-5"/>
        </w:rPr>
        <w:t xml:space="preserve"> </w:t>
      </w:r>
      <w:r>
        <w:t>Center, the Fulbright Canada</w:t>
      </w:r>
      <w:r>
        <w:t xml:space="preserve"> Visiting Chair in Arctic Studies is supported by the Office of Global Affairs, College of the Environment, the Division of Social Sciences, and the Jackson School.</w:t>
      </w:r>
    </w:p>
    <w:p w14:paraId="7C307295" w14:textId="77777777" w:rsidR="002072B0" w:rsidRDefault="00633603">
      <w:pPr>
        <w:pStyle w:val="BodyText"/>
        <w:spacing w:before="3" w:line="480" w:lineRule="auto"/>
        <w:ind w:right="447"/>
        <w:rPr>
          <w:i/>
        </w:rPr>
      </w:pPr>
      <w:r>
        <w:t>And, at WWU, the institution covers the salaries for six full-time positions in Canadian Studies. WWU</w:t>
      </w:r>
      <w:r>
        <w:rPr>
          <w:spacing w:val="-3"/>
        </w:rPr>
        <w:t xml:space="preserve"> </w:t>
      </w:r>
      <w:r>
        <w:t>provides</w:t>
      </w:r>
      <w:r>
        <w:rPr>
          <w:spacing w:val="-3"/>
        </w:rPr>
        <w:t xml:space="preserve"> </w:t>
      </w:r>
      <w:r>
        <w:t>$250,000</w:t>
      </w:r>
      <w:r>
        <w:rPr>
          <w:spacing w:val="-4"/>
        </w:rPr>
        <w:t xml:space="preserve"> </w:t>
      </w:r>
      <w:r>
        <w:t>annually</w:t>
      </w:r>
      <w:r>
        <w:rPr>
          <w:spacing w:val="-4"/>
        </w:rPr>
        <w:t xml:space="preserve"> </w:t>
      </w:r>
      <w:r>
        <w:t>for</w:t>
      </w:r>
      <w:r>
        <w:rPr>
          <w:spacing w:val="-4"/>
        </w:rPr>
        <w:t xml:space="preserve"> </w:t>
      </w:r>
      <w:r>
        <w:t>the</w:t>
      </w:r>
      <w:r>
        <w:rPr>
          <w:spacing w:val="-6"/>
        </w:rPr>
        <w:t xml:space="preserve"> </w:t>
      </w:r>
      <w:r>
        <w:t>Distinguished</w:t>
      </w:r>
      <w:r>
        <w:rPr>
          <w:spacing w:val="-4"/>
        </w:rPr>
        <w:t xml:space="preserve"> </w:t>
      </w:r>
      <w:r>
        <w:t>Visiting</w:t>
      </w:r>
      <w:r>
        <w:rPr>
          <w:spacing w:val="-4"/>
        </w:rPr>
        <w:t xml:space="preserve"> </w:t>
      </w:r>
      <w:r>
        <w:t>Professor</w:t>
      </w:r>
      <w:r>
        <w:rPr>
          <w:spacing w:val="-4"/>
        </w:rPr>
        <w:t xml:space="preserve"> </w:t>
      </w:r>
      <w:r>
        <w:t>of</w:t>
      </w:r>
      <w:r>
        <w:rPr>
          <w:spacing w:val="-4"/>
        </w:rPr>
        <w:t xml:space="preserve"> </w:t>
      </w:r>
      <w:r>
        <w:t>Canadian</w:t>
      </w:r>
      <w:r>
        <w:rPr>
          <w:spacing w:val="-4"/>
        </w:rPr>
        <w:t xml:space="preserve"> </w:t>
      </w:r>
      <w:r>
        <w:t>Culture, and the Ross Distinguished Professor of Canada-United States Busi</w:t>
      </w:r>
      <w:r>
        <w:t xml:space="preserve">ness and Economic Relations. Both institutions also provide support for library resources in Canadian Studies. This includes librarians dedicated to Canadian Studies and to French as well as many others who assist with acquisitions and research guides for </w:t>
      </w:r>
      <w:r>
        <w:t>various disciplines and for WWU’s Heritage Resources Northwest Collection. UW and WWU provide considerable support for linkages to Canadian institutions. For example, UW’s Office of Global Affairs provides direct support for the UW Center’s three Canada-U.</w:t>
      </w:r>
      <w:r>
        <w:t>S. exchange agreements–the Corbett Exchange with the University of British Columbia (UBC) and University of Victoria, the Killam Fellowships (including 19 Canadian institutions), and the new direct exchange with l’Université Laval (Laval) as well as suppor</w:t>
      </w:r>
      <w:r>
        <w:t xml:space="preserve">t via a Global Innovations fund to create research linkages with seven institutions in Canada for the project </w:t>
      </w:r>
      <w:r>
        <w:rPr>
          <w:i/>
        </w:rPr>
        <w:t>Social Services, Support and Wellbeing in Arctic Canada</w:t>
      </w:r>
    </w:p>
    <w:p w14:paraId="7C307296" w14:textId="77777777" w:rsidR="002072B0" w:rsidRDefault="002072B0">
      <w:pPr>
        <w:spacing w:line="480" w:lineRule="auto"/>
        <w:sectPr w:rsidR="002072B0">
          <w:pgSz w:w="12240" w:h="15840"/>
          <w:pgMar w:top="1380" w:right="1040" w:bottom="640" w:left="1320" w:header="0" w:footer="458" w:gutter="0"/>
          <w:cols w:space="720"/>
        </w:sectPr>
      </w:pPr>
    </w:p>
    <w:p w14:paraId="7C307297" w14:textId="77777777" w:rsidR="002072B0" w:rsidRDefault="00633603">
      <w:pPr>
        <w:pStyle w:val="BodyText"/>
        <w:spacing w:line="480" w:lineRule="auto"/>
        <w:ind w:right="474"/>
      </w:pPr>
      <w:r>
        <w:rPr>
          <w:i/>
        </w:rPr>
        <w:t>and Beyond</w:t>
      </w:r>
      <w:r>
        <w:t>. At WWU, the Global Learning Program coordinates the biennial Sum</w:t>
      </w:r>
      <w:r>
        <w:t>mer in Montréal</w:t>
      </w:r>
      <w:r>
        <w:rPr>
          <w:spacing w:val="-5"/>
        </w:rPr>
        <w:t xml:space="preserve"> </w:t>
      </w:r>
      <w:r>
        <w:t>program</w:t>
      </w:r>
      <w:r>
        <w:rPr>
          <w:spacing w:val="-5"/>
        </w:rPr>
        <w:t xml:space="preserve"> </w:t>
      </w:r>
      <w:r>
        <w:t>hosted</w:t>
      </w:r>
      <w:r>
        <w:rPr>
          <w:spacing w:val="-3"/>
        </w:rPr>
        <w:t xml:space="preserve"> </w:t>
      </w:r>
      <w:r>
        <w:t>by</w:t>
      </w:r>
      <w:r>
        <w:rPr>
          <w:spacing w:val="-1"/>
        </w:rPr>
        <w:t xml:space="preserve"> </w:t>
      </w:r>
      <w:r>
        <w:rPr>
          <w:color w:val="202124"/>
        </w:rPr>
        <w:t>Université</w:t>
      </w:r>
      <w:r>
        <w:rPr>
          <w:color w:val="202124"/>
          <w:spacing w:val="-5"/>
        </w:rPr>
        <w:t xml:space="preserve"> </w:t>
      </w:r>
      <w:r>
        <w:rPr>
          <w:color w:val="202124"/>
        </w:rPr>
        <w:t>du</w:t>
      </w:r>
      <w:r>
        <w:rPr>
          <w:color w:val="202124"/>
          <w:spacing w:val="-3"/>
        </w:rPr>
        <w:t xml:space="preserve"> </w:t>
      </w:r>
      <w:r>
        <w:rPr>
          <w:color w:val="202124"/>
        </w:rPr>
        <w:t>Québec à Montréal,</w:t>
      </w:r>
      <w:r>
        <w:rPr>
          <w:color w:val="202124"/>
          <w:spacing w:val="-3"/>
        </w:rPr>
        <w:t xml:space="preserve"> </w:t>
      </w:r>
      <w:r>
        <w:rPr>
          <w:color w:val="202124"/>
        </w:rPr>
        <w:t>as</w:t>
      </w:r>
      <w:r>
        <w:rPr>
          <w:color w:val="202124"/>
          <w:spacing w:val="-2"/>
        </w:rPr>
        <w:t xml:space="preserve"> </w:t>
      </w:r>
      <w:r>
        <w:rPr>
          <w:color w:val="202124"/>
        </w:rPr>
        <w:t>well</w:t>
      </w:r>
      <w:r>
        <w:rPr>
          <w:color w:val="202124"/>
          <w:spacing w:val="-5"/>
        </w:rPr>
        <w:t xml:space="preserve"> </w:t>
      </w:r>
      <w:r>
        <w:rPr>
          <w:color w:val="202124"/>
        </w:rPr>
        <w:t>as</w:t>
      </w:r>
      <w:r>
        <w:rPr>
          <w:color w:val="202124"/>
          <w:spacing w:val="-1"/>
        </w:rPr>
        <w:t xml:space="preserve"> </w:t>
      </w:r>
      <w:r>
        <w:t>the</w:t>
      </w:r>
      <w:r>
        <w:rPr>
          <w:spacing w:val="-5"/>
        </w:rPr>
        <w:t xml:space="preserve"> </w:t>
      </w:r>
      <w:r>
        <w:t>Redfish</w:t>
      </w:r>
      <w:r>
        <w:rPr>
          <w:spacing w:val="-3"/>
        </w:rPr>
        <w:t xml:space="preserve"> </w:t>
      </w:r>
      <w:r>
        <w:t>Salish</w:t>
      </w:r>
      <w:r>
        <w:rPr>
          <w:spacing w:val="-3"/>
        </w:rPr>
        <w:t xml:space="preserve"> </w:t>
      </w:r>
      <w:r>
        <w:t>Sea field school collaboration with University of Victoria. In 2020-21, various units at the UW provided the</w:t>
      </w:r>
      <w:r>
        <w:rPr>
          <w:spacing w:val="-1"/>
        </w:rPr>
        <w:t xml:space="preserve"> </w:t>
      </w:r>
      <w:r>
        <w:t>UW</w:t>
      </w:r>
      <w:r>
        <w:rPr>
          <w:spacing w:val="-1"/>
        </w:rPr>
        <w:t xml:space="preserve"> </w:t>
      </w:r>
      <w:r>
        <w:t>Center with almost</w:t>
      </w:r>
      <w:r>
        <w:rPr>
          <w:spacing w:val="-1"/>
        </w:rPr>
        <w:t xml:space="preserve"> </w:t>
      </w:r>
      <w:r>
        <w:t>$90,000 for outreach activit</w:t>
      </w:r>
      <w:r>
        <w:t>ies including from the</w:t>
      </w:r>
      <w:r>
        <w:rPr>
          <w:spacing w:val="-1"/>
        </w:rPr>
        <w:t xml:space="preserve"> </w:t>
      </w:r>
      <w:r>
        <w:t>Jackson School’s Carnegie</w:t>
      </w:r>
      <w:r>
        <w:rPr>
          <w:spacing w:val="-1"/>
        </w:rPr>
        <w:t xml:space="preserve"> </w:t>
      </w:r>
      <w:r>
        <w:t>Corporation of New York grant, the Simpson Center for the</w:t>
      </w:r>
      <w:r>
        <w:rPr>
          <w:spacing w:val="-1"/>
        </w:rPr>
        <w:t xml:space="preserve"> </w:t>
      </w:r>
      <w:r>
        <w:t>Humanities, and the Center for American Indian and Indigenous Studies. Similarly, WWU supports large outreach activities, including the Salish Sea Ec</w:t>
      </w:r>
      <w:r>
        <w:t>osystem Conference and the Pacific Northwest Economic Region (PNWER) Annual Summit. The NRC boasts a vibrant cohort of qualified students. At UW, many students participate in our certificate programs and, thanks to the minor in Arctic Studies, dozens now t</w:t>
      </w:r>
      <w:r>
        <w:t>ake classes focused on the Canadian Arctic region. The Corbett and Killam exchange programs bring in over a dozen qualified students annually. The UW Center also maintains a cohort of several dozen graduate students including our FLAS fellows and others fr</w:t>
      </w:r>
      <w:r>
        <w:t>om across campus. At WWU, there has been a significant increase in student interest. Today,</w:t>
      </w:r>
      <w:r>
        <w:rPr>
          <w:spacing w:val="-4"/>
        </w:rPr>
        <w:t xml:space="preserve"> </w:t>
      </w:r>
      <w:r>
        <w:t>almost</w:t>
      </w:r>
      <w:r>
        <w:rPr>
          <w:spacing w:val="-6"/>
        </w:rPr>
        <w:t xml:space="preserve"> </w:t>
      </w:r>
      <w:r>
        <w:t>2,500</w:t>
      </w:r>
      <w:r>
        <w:rPr>
          <w:spacing w:val="-4"/>
        </w:rPr>
        <w:t xml:space="preserve"> </w:t>
      </w:r>
      <w:r>
        <w:t>students</w:t>
      </w:r>
      <w:r>
        <w:rPr>
          <w:spacing w:val="-3"/>
        </w:rPr>
        <w:t xml:space="preserve"> </w:t>
      </w:r>
      <w:r>
        <w:t>from</w:t>
      </w:r>
      <w:r>
        <w:rPr>
          <w:spacing w:val="-6"/>
        </w:rPr>
        <w:t xml:space="preserve"> </w:t>
      </w:r>
      <w:r>
        <w:t>across</w:t>
      </w:r>
      <w:r>
        <w:rPr>
          <w:spacing w:val="-3"/>
        </w:rPr>
        <w:t xml:space="preserve"> </w:t>
      </w:r>
      <w:r>
        <w:t>campus</w:t>
      </w:r>
      <w:r>
        <w:rPr>
          <w:spacing w:val="-3"/>
        </w:rPr>
        <w:t xml:space="preserve"> </w:t>
      </w:r>
      <w:r>
        <w:t>enroll</w:t>
      </w:r>
      <w:r>
        <w:rPr>
          <w:spacing w:val="-6"/>
        </w:rPr>
        <w:t xml:space="preserve"> </w:t>
      </w:r>
      <w:r>
        <w:t>in</w:t>
      </w:r>
      <w:r>
        <w:rPr>
          <w:spacing w:val="-4"/>
        </w:rPr>
        <w:t xml:space="preserve"> </w:t>
      </w:r>
      <w:r>
        <w:t>over</w:t>
      </w:r>
      <w:r>
        <w:rPr>
          <w:spacing w:val="-4"/>
        </w:rPr>
        <w:t xml:space="preserve"> </w:t>
      </w:r>
      <w:r>
        <w:t>75</w:t>
      </w:r>
      <w:r>
        <w:rPr>
          <w:spacing w:val="-4"/>
        </w:rPr>
        <w:t xml:space="preserve"> </w:t>
      </w:r>
      <w:r>
        <w:t>Canadian-American Studies and Salish Sea Studies courses, including 37 newly declared majors and minors–more students than ever before.</w:t>
      </w:r>
    </w:p>
    <w:p w14:paraId="7C307298" w14:textId="77777777" w:rsidR="002072B0" w:rsidRDefault="00633603">
      <w:pPr>
        <w:pStyle w:val="Heading1"/>
        <w:spacing w:before="2"/>
        <w:ind w:left="2086"/>
      </w:pPr>
      <w:bookmarkStart w:id="0" w:name="_TOC_250003"/>
      <w:r>
        <w:rPr>
          <w:color w:val="3C78D8"/>
        </w:rPr>
        <w:t>Criterion</w:t>
      </w:r>
      <w:r>
        <w:rPr>
          <w:color w:val="3C78D8"/>
          <w:spacing w:val="-2"/>
        </w:rPr>
        <w:t xml:space="preserve"> </w:t>
      </w:r>
      <w:r>
        <w:rPr>
          <w:color w:val="3C78D8"/>
        </w:rPr>
        <w:t>B:</w:t>
      </w:r>
      <w:r>
        <w:rPr>
          <w:color w:val="3C78D8"/>
          <w:spacing w:val="-2"/>
        </w:rPr>
        <w:t xml:space="preserve"> </w:t>
      </w:r>
      <w:r>
        <w:rPr>
          <w:color w:val="3C78D8"/>
        </w:rPr>
        <w:t>Quality</w:t>
      </w:r>
      <w:r>
        <w:rPr>
          <w:color w:val="3C78D8"/>
          <w:spacing w:val="-4"/>
        </w:rPr>
        <w:t xml:space="preserve"> </w:t>
      </w:r>
      <w:r>
        <w:rPr>
          <w:color w:val="3C78D8"/>
        </w:rPr>
        <w:t>of</w:t>
      </w:r>
      <w:r>
        <w:rPr>
          <w:color w:val="3C78D8"/>
          <w:spacing w:val="-2"/>
        </w:rPr>
        <w:t xml:space="preserve"> </w:t>
      </w:r>
      <w:r>
        <w:rPr>
          <w:color w:val="3C78D8"/>
        </w:rPr>
        <w:t>Language</w:t>
      </w:r>
      <w:r>
        <w:rPr>
          <w:color w:val="3C78D8"/>
          <w:spacing w:val="-4"/>
        </w:rPr>
        <w:t xml:space="preserve"> </w:t>
      </w:r>
      <w:r>
        <w:rPr>
          <w:color w:val="3C78D8"/>
        </w:rPr>
        <w:t>Instruction</w:t>
      </w:r>
      <w:r>
        <w:rPr>
          <w:color w:val="3C78D8"/>
          <w:spacing w:val="-1"/>
        </w:rPr>
        <w:t xml:space="preserve"> </w:t>
      </w:r>
      <w:bookmarkEnd w:id="0"/>
      <w:r>
        <w:rPr>
          <w:color w:val="3C78D8"/>
          <w:spacing w:val="-2"/>
        </w:rPr>
        <w:t>Program</w:t>
      </w:r>
    </w:p>
    <w:p w14:paraId="7C307299" w14:textId="77777777" w:rsidR="002072B0" w:rsidRDefault="002072B0">
      <w:pPr>
        <w:pStyle w:val="BodyText"/>
        <w:spacing w:before="3"/>
        <w:ind w:left="0"/>
        <w:rPr>
          <w:b/>
          <w:i/>
        </w:rPr>
      </w:pPr>
    </w:p>
    <w:p w14:paraId="7C30729A" w14:textId="77777777" w:rsidR="002072B0" w:rsidRDefault="00633603">
      <w:pPr>
        <w:ind w:left="120" w:right="400"/>
        <w:rPr>
          <w:sz w:val="24"/>
        </w:rPr>
      </w:pPr>
      <w:r>
        <w:rPr>
          <w:i/>
          <w:color w:val="212121"/>
          <w:sz w:val="24"/>
        </w:rPr>
        <w:t>I</w:t>
      </w:r>
      <w:r>
        <w:rPr>
          <w:i/>
          <w:color w:val="212121"/>
          <w:spacing w:val="-3"/>
          <w:sz w:val="24"/>
        </w:rPr>
        <w:t xml:space="preserve"> </w:t>
      </w:r>
      <w:r>
        <w:rPr>
          <w:i/>
          <w:color w:val="212121"/>
          <w:sz w:val="24"/>
        </w:rPr>
        <w:t>gained</w:t>
      </w:r>
      <w:r>
        <w:rPr>
          <w:i/>
          <w:color w:val="212121"/>
          <w:spacing w:val="-3"/>
          <w:sz w:val="24"/>
        </w:rPr>
        <w:t xml:space="preserve"> </w:t>
      </w:r>
      <w:r>
        <w:rPr>
          <w:i/>
          <w:color w:val="212121"/>
          <w:sz w:val="24"/>
        </w:rPr>
        <w:t>exposure</w:t>
      </w:r>
      <w:r>
        <w:rPr>
          <w:i/>
          <w:color w:val="212121"/>
          <w:spacing w:val="-5"/>
          <w:sz w:val="24"/>
        </w:rPr>
        <w:t xml:space="preserve"> </w:t>
      </w:r>
      <w:r>
        <w:rPr>
          <w:i/>
          <w:color w:val="212121"/>
          <w:sz w:val="24"/>
        </w:rPr>
        <w:t>to</w:t>
      </w:r>
      <w:r>
        <w:rPr>
          <w:i/>
          <w:color w:val="212121"/>
          <w:spacing w:val="-3"/>
          <w:sz w:val="24"/>
        </w:rPr>
        <w:t xml:space="preserve"> </w:t>
      </w:r>
      <w:r>
        <w:rPr>
          <w:i/>
          <w:color w:val="212121"/>
          <w:sz w:val="24"/>
        </w:rPr>
        <w:t>a</w:t>
      </w:r>
      <w:r>
        <w:rPr>
          <w:i/>
          <w:color w:val="212121"/>
          <w:spacing w:val="-3"/>
          <w:sz w:val="24"/>
        </w:rPr>
        <w:t xml:space="preserve"> </w:t>
      </w:r>
      <w:r>
        <w:rPr>
          <w:i/>
          <w:color w:val="212121"/>
          <w:sz w:val="24"/>
        </w:rPr>
        <w:t>regional</w:t>
      </w:r>
      <w:r>
        <w:rPr>
          <w:i/>
          <w:color w:val="212121"/>
          <w:spacing w:val="-5"/>
          <w:sz w:val="24"/>
        </w:rPr>
        <w:t xml:space="preserve"> </w:t>
      </w:r>
      <w:r>
        <w:rPr>
          <w:i/>
          <w:color w:val="212121"/>
          <w:sz w:val="24"/>
        </w:rPr>
        <w:t>dialect</w:t>
      </w:r>
      <w:r>
        <w:rPr>
          <w:i/>
          <w:color w:val="212121"/>
          <w:spacing w:val="-5"/>
          <w:sz w:val="24"/>
        </w:rPr>
        <w:t xml:space="preserve"> </w:t>
      </w:r>
      <w:r>
        <w:rPr>
          <w:i/>
          <w:color w:val="212121"/>
          <w:sz w:val="24"/>
        </w:rPr>
        <w:t>that</w:t>
      </w:r>
      <w:r>
        <w:rPr>
          <w:i/>
          <w:color w:val="212121"/>
          <w:spacing w:val="-5"/>
          <w:sz w:val="24"/>
        </w:rPr>
        <w:t xml:space="preserve"> </w:t>
      </w:r>
      <w:r>
        <w:rPr>
          <w:i/>
          <w:color w:val="212121"/>
          <w:sz w:val="24"/>
        </w:rPr>
        <w:t>had</w:t>
      </w:r>
      <w:r>
        <w:rPr>
          <w:i/>
          <w:color w:val="212121"/>
          <w:spacing w:val="-3"/>
          <w:sz w:val="24"/>
        </w:rPr>
        <w:t xml:space="preserve"> </w:t>
      </w:r>
      <w:r>
        <w:rPr>
          <w:i/>
          <w:color w:val="212121"/>
          <w:sz w:val="24"/>
        </w:rPr>
        <w:t>never</w:t>
      </w:r>
      <w:r>
        <w:rPr>
          <w:i/>
          <w:color w:val="212121"/>
          <w:spacing w:val="-2"/>
          <w:sz w:val="24"/>
        </w:rPr>
        <w:t xml:space="preserve"> </w:t>
      </w:r>
      <w:r>
        <w:rPr>
          <w:i/>
          <w:color w:val="212121"/>
          <w:sz w:val="24"/>
        </w:rPr>
        <w:t>been</w:t>
      </w:r>
      <w:r>
        <w:rPr>
          <w:i/>
          <w:color w:val="212121"/>
          <w:spacing w:val="-3"/>
          <w:sz w:val="24"/>
        </w:rPr>
        <w:t xml:space="preserve"> </w:t>
      </w:r>
      <w:r>
        <w:rPr>
          <w:i/>
          <w:color w:val="212121"/>
          <w:sz w:val="24"/>
        </w:rPr>
        <w:t>highlighted</w:t>
      </w:r>
      <w:r>
        <w:rPr>
          <w:i/>
          <w:color w:val="212121"/>
          <w:spacing w:val="-3"/>
          <w:sz w:val="24"/>
        </w:rPr>
        <w:t xml:space="preserve"> </w:t>
      </w:r>
      <w:r>
        <w:rPr>
          <w:i/>
          <w:color w:val="212121"/>
          <w:sz w:val="24"/>
        </w:rPr>
        <w:t>in</w:t>
      </w:r>
      <w:r>
        <w:rPr>
          <w:i/>
          <w:color w:val="212121"/>
          <w:spacing w:val="-3"/>
          <w:sz w:val="24"/>
        </w:rPr>
        <w:t xml:space="preserve"> </w:t>
      </w:r>
      <w:r>
        <w:rPr>
          <w:i/>
          <w:color w:val="212121"/>
          <w:sz w:val="24"/>
        </w:rPr>
        <w:t>my</w:t>
      </w:r>
      <w:r>
        <w:rPr>
          <w:i/>
          <w:color w:val="212121"/>
          <w:spacing w:val="-5"/>
          <w:sz w:val="24"/>
        </w:rPr>
        <w:t xml:space="preserve"> </w:t>
      </w:r>
      <w:r>
        <w:rPr>
          <w:i/>
          <w:color w:val="212121"/>
          <w:sz w:val="24"/>
        </w:rPr>
        <w:t>previous</w:t>
      </w:r>
      <w:r>
        <w:rPr>
          <w:i/>
          <w:color w:val="212121"/>
          <w:spacing w:val="-2"/>
          <w:sz w:val="24"/>
        </w:rPr>
        <w:t xml:space="preserve"> </w:t>
      </w:r>
      <w:r>
        <w:rPr>
          <w:i/>
          <w:color w:val="212121"/>
          <w:sz w:val="24"/>
        </w:rPr>
        <w:t>studies. Overall, my French language skills improved drastically because of the methods implemented into the program.—</w:t>
      </w:r>
      <w:r>
        <w:rPr>
          <w:color w:val="212121"/>
          <w:sz w:val="24"/>
        </w:rPr>
        <w:t>WWU student, Summer Abroad Program to Montréal, 2018</w:t>
      </w:r>
    </w:p>
    <w:p w14:paraId="7C30729B" w14:textId="77777777" w:rsidR="002072B0" w:rsidRDefault="00633603">
      <w:pPr>
        <w:pStyle w:val="ListParagraph"/>
        <w:numPr>
          <w:ilvl w:val="1"/>
          <w:numId w:val="19"/>
        </w:numPr>
        <w:tabs>
          <w:tab w:val="left" w:pos="581"/>
        </w:tabs>
        <w:spacing w:before="158" w:line="480" w:lineRule="auto"/>
        <w:ind w:right="404" w:firstLine="0"/>
        <w:rPr>
          <w:sz w:val="24"/>
        </w:rPr>
      </w:pPr>
      <w:r>
        <w:rPr>
          <w:b/>
          <w:sz w:val="24"/>
        </w:rPr>
        <w:t xml:space="preserve">Instruction &amp; Enrollments: </w:t>
      </w:r>
      <w:r>
        <w:rPr>
          <w:sz w:val="24"/>
        </w:rPr>
        <w:t>In AY 2020-21, the NRC offered an impressive 126 French language courses serving over 2,000 students (see Table B.1). Critical to the NRC’s French- language</w:t>
      </w:r>
      <w:r>
        <w:rPr>
          <w:spacing w:val="-2"/>
          <w:sz w:val="24"/>
        </w:rPr>
        <w:t xml:space="preserve"> </w:t>
      </w:r>
      <w:r>
        <w:rPr>
          <w:sz w:val="24"/>
        </w:rPr>
        <w:t>training</w:t>
      </w:r>
      <w:r>
        <w:rPr>
          <w:spacing w:val="-5"/>
          <w:sz w:val="24"/>
        </w:rPr>
        <w:t xml:space="preserve"> </w:t>
      </w:r>
      <w:r>
        <w:rPr>
          <w:sz w:val="24"/>
        </w:rPr>
        <w:t>is</w:t>
      </w:r>
      <w:r>
        <w:rPr>
          <w:spacing w:val="-4"/>
          <w:sz w:val="24"/>
        </w:rPr>
        <w:t xml:space="preserve"> </w:t>
      </w:r>
      <w:r>
        <w:rPr>
          <w:sz w:val="24"/>
        </w:rPr>
        <w:t>language</w:t>
      </w:r>
      <w:r>
        <w:rPr>
          <w:spacing w:val="-6"/>
          <w:sz w:val="24"/>
        </w:rPr>
        <w:t xml:space="preserve"> </w:t>
      </w:r>
      <w:r>
        <w:rPr>
          <w:sz w:val="24"/>
        </w:rPr>
        <w:t>and</w:t>
      </w:r>
      <w:r>
        <w:rPr>
          <w:spacing w:val="-5"/>
          <w:sz w:val="24"/>
        </w:rPr>
        <w:t xml:space="preserve"> </w:t>
      </w:r>
      <w:r>
        <w:rPr>
          <w:sz w:val="24"/>
        </w:rPr>
        <w:t>content</w:t>
      </w:r>
      <w:r>
        <w:rPr>
          <w:spacing w:val="-2"/>
          <w:sz w:val="24"/>
        </w:rPr>
        <w:t xml:space="preserve"> </w:t>
      </w:r>
      <w:r>
        <w:rPr>
          <w:sz w:val="24"/>
        </w:rPr>
        <w:t>that</w:t>
      </w:r>
      <w:r>
        <w:rPr>
          <w:spacing w:val="-6"/>
          <w:sz w:val="24"/>
        </w:rPr>
        <w:t xml:space="preserve"> </w:t>
      </w:r>
      <w:r>
        <w:rPr>
          <w:sz w:val="24"/>
        </w:rPr>
        <w:t>reflects</w:t>
      </w:r>
      <w:r>
        <w:rPr>
          <w:spacing w:val="-4"/>
          <w:sz w:val="24"/>
        </w:rPr>
        <w:t xml:space="preserve"> </w:t>
      </w:r>
      <w:r>
        <w:rPr>
          <w:sz w:val="24"/>
        </w:rPr>
        <w:t>francophone</w:t>
      </w:r>
      <w:r>
        <w:rPr>
          <w:spacing w:val="-6"/>
          <w:sz w:val="24"/>
        </w:rPr>
        <w:t xml:space="preserve"> </w:t>
      </w:r>
      <w:r>
        <w:rPr>
          <w:sz w:val="24"/>
        </w:rPr>
        <w:t>Canada.</w:t>
      </w:r>
      <w:r>
        <w:rPr>
          <w:spacing w:val="-1"/>
          <w:sz w:val="24"/>
        </w:rPr>
        <w:t xml:space="preserve"> </w:t>
      </w:r>
      <w:r>
        <w:rPr>
          <w:sz w:val="24"/>
        </w:rPr>
        <w:t>Francophone</w:t>
      </w:r>
      <w:r>
        <w:rPr>
          <w:spacing w:val="-6"/>
          <w:sz w:val="24"/>
        </w:rPr>
        <w:t xml:space="preserve"> </w:t>
      </w:r>
      <w:r>
        <w:rPr>
          <w:sz w:val="24"/>
        </w:rPr>
        <w:t>content at UW is inc</w:t>
      </w:r>
      <w:r>
        <w:rPr>
          <w:sz w:val="24"/>
        </w:rPr>
        <w:t>reasing significantly thanks to the publication of a new textbook whose main contributor is H. Meyer, Department of French and Italian Studies. Meyer ensured there was</w:t>
      </w:r>
    </w:p>
    <w:p w14:paraId="7C30729C"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29D" w14:textId="77777777" w:rsidR="002072B0" w:rsidRDefault="00633603">
      <w:pPr>
        <w:pStyle w:val="BodyText"/>
        <w:spacing w:after="7" w:line="477" w:lineRule="auto"/>
        <w:ind w:right="447"/>
      </w:pPr>
      <w:r>
        <w:t>adequate</w:t>
      </w:r>
      <w:r>
        <w:rPr>
          <w:spacing w:val="-5"/>
        </w:rPr>
        <w:t xml:space="preserve"> </w:t>
      </w:r>
      <w:r>
        <w:t>Québec</w:t>
      </w:r>
      <w:r>
        <w:rPr>
          <w:spacing w:val="-5"/>
        </w:rPr>
        <w:t xml:space="preserve"> </w:t>
      </w:r>
      <w:r>
        <w:t>and</w:t>
      </w:r>
      <w:r>
        <w:rPr>
          <w:spacing w:val="-4"/>
        </w:rPr>
        <w:t xml:space="preserve"> </w:t>
      </w:r>
      <w:r>
        <w:t>francophone</w:t>
      </w:r>
      <w:r>
        <w:rPr>
          <w:spacing w:val="-5"/>
        </w:rPr>
        <w:t xml:space="preserve"> </w:t>
      </w:r>
      <w:r>
        <w:t>Canada</w:t>
      </w:r>
      <w:r>
        <w:rPr>
          <w:spacing w:val="-1"/>
        </w:rPr>
        <w:t xml:space="preserve"> </w:t>
      </w:r>
      <w:r>
        <w:t>content</w:t>
      </w:r>
      <w:r>
        <w:rPr>
          <w:spacing w:val="-5"/>
        </w:rPr>
        <w:t xml:space="preserve"> </w:t>
      </w:r>
      <w:r>
        <w:t xml:space="preserve">in </w:t>
      </w:r>
      <w:r>
        <w:rPr>
          <w:i/>
        </w:rPr>
        <w:t>Défi</w:t>
      </w:r>
      <w:r>
        <w:rPr>
          <w:i/>
          <w:spacing w:val="-5"/>
        </w:rPr>
        <w:t xml:space="preserve"> </w:t>
      </w:r>
      <w:r>
        <w:rPr>
          <w:i/>
        </w:rPr>
        <w:t>Francophone</w:t>
      </w:r>
      <w:r>
        <w:rPr>
          <w:i/>
          <w:spacing w:val="-5"/>
        </w:rPr>
        <w:t xml:space="preserve"> </w:t>
      </w:r>
      <w:r>
        <w:rPr>
          <w:i/>
        </w:rPr>
        <w:t>1</w:t>
      </w:r>
      <w:r>
        <w:rPr>
          <w:i/>
          <w:spacing w:val="-3"/>
        </w:rPr>
        <w:t xml:space="preserve"> </w:t>
      </w:r>
      <w:r>
        <w:t>(2021</w:t>
      </w:r>
      <w:r>
        <w:t>). The</w:t>
      </w:r>
      <w:r>
        <w:rPr>
          <w:spacing w:val="-5"/>
        </w:rPr>
        <w:t xml:space="preserve"> </w:t>
      </w:r>
      <w:r>
        <w:t>textbook was adopted this academic year in all first-year UW French language courses. A second-year</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976"/>
        <w:gridCol w:w="977"/>
        <w:gridCol w:w="977"/>
        <w:gridCol w:w="977"/>
        <w:gridCol w:w="977"/>
        <w:gridCol w:w="977"/>
      </w:tblGrid>
      <w:tr w:rsidR="002072B0" w14:paraId="7C30729F" w14:textId="77777777">
        <w:trPr>
          <w:trHeight w:val="325"/>
        </w:trPr>
        <w:tc>
          <w:tcPr>
            <w:tcW w:w="8758" w:type="dxa"/>
            <w:gridSpan w:val="7"/>
            <w:shd w:val="clear" w:color="auto" w:fill="BDD7EE"/>
          </w:tcPr>
          <w:p w14:paraId="7C30729E" w14:textId="77777777" w:rsidR="002072B0" w:rsidRDefault="00633603">
            <w:pPr>
              <w:pStyle w:val="TableParagraph"/>
              <w:spacing w:line="240" w:lineRule="auto"/>
              <w:ind w:left="15"/>
              <w:jc w:val="left"/>
              <w:rPr>
                <w:b/>
                <w:sz w:val="20"/>
              </w:rPr>
            </w:pPr>
            <w:r>
              <w:rPr>
                <w:b/>
                <w:sz w:val="20"/>
              </w:rPr>
              <w:t>Table</w:t>
            </w:r>
            <w:r>
              <w:rPr>
                <w:b/>
                <w:spacing w:val="-6"/>
                <w:sz w:val="20"/>
              </w:rPr>
              <w:t xml:space="preserve"> </w:t>
            </w:r>
            <w:r>
              <w:rPr>
                <w:b/>
                <w:sz w:val="20"/>
              </w:rPr>
              <w:t>B.1:</w:t>
            </w:r>
            <w:r>
              <w:rPr>
                <w:b/>
                <w:spacing w:val="-3"/>
                <w:sz w:val="20"/>
              </w:rPr>
              <w:t xml:space="preserve"> </w:t>
            </w:r>
            <w:r>
              <w:rPr>
                <w:b/>
                <w:sz w:val="20"/>
              </w:rPr>
              <w:t>French</w:t>
            </w:r>
            <w:r>
              <w:rPr>
                <w:b/>
                <w:spacing w:val="-6"/>
                <w:sz w:val="20"/>
              </w:rPr>
              <w:t xml:space="preserve"> </w:t>
            </w:r>
            <w:r>
              <w:rPr>
                <w:b/>
                <w:sz w:val="20"/>
              </w:rPr>
              <w:t>Language</w:t>
            </w:r>
            <w:r>
              <w:rPr>
                <w:b/>
                <w:spacing w:val="-6"/>
                <w:sz w:val="20"/>
              </w:rPr>
              <w:t xml:space="preserve"> </w:t>
            </w:r>
            <w:r>
              <w:rPr>
                <w:b/>
                <w:sz w:val="20"/>
              </w:rPr>
              <w:t>Courses</w:t>
            </w:r>
            <w:r>
              <w:rPr>
                <w:b/>
                <w:spacing w:val="-6"/>
                <w:sz w:val="20"/>
              </w:rPr>
              <w:t xml:space="preserve"> </w:t>
            </w:r>
            <w:r>
              <w:rPr>
                <w:b/>
                <w:sz w:val="20"/>
              </w:rPr>
              <w:t>&amp;</w:t>
            </w:r>
            <w:r>
              <w:rPr>
                <w:b/>
                <w:spacing w:val="-5"/>
                <w:sz w:val="20"/>
              </w:rPr>
              <w:t xml:space="preserve"> </w:t>
            </w:r>
            <w:r>
              <w:rPr>
                <w:b/>
                <w:sz w:val="20"/>
              </w:rPr>
              <w:t>Enrollments,</w:t>
            </w:r>
            <w:r>
              <w:rPr>
                <w:b/>
                <w:spacing w:val="-1"/>
                <w:sz w:val="20"/>
              </w:rPr>
              <w:t xml:space="preserve"> </w:t>
            </w:r>
            <w:r>
              <w:rPr>
                <w:b/>
                <w:sz w:val="20"/>
              </w:rPr>
              <w:t>2020-</w:t>
            </w:r>
            <w:r>
              <w:rPr>
                <w:b/>
                <w:spacing w:val="-5"/>
                <w:sz w:val="20"/>
              </w:rPr>
              <w:t>21</w:t>
            </w:r>
          </w:p>
        </w:tc>
      </w:tr>
      <w:tr w:rsidR="002072B0" w14:paraId="7C3072A3" w14:textId="77777777">
        <w:trPr>
          <w:trHeight w:val="260"/>
        </w:trPr>
        <w:tc>
          <w:tcPr>
            <w:tcW w:w="2897" w:type="dxa"/>
          </w:tcPr>
          <w:p w14:paraId="7C3072A0" w14:textId="77777777" w:rsidR="002072B0" w:rsidRDefault="002072B0">
            <w:pPr>
              <w:pStyle w:val="TableParagraph"/>
              <w:spacing w:before="0" w:line="240" w:lineRule="auto"/>
              <w:jc w:val="left"/>
              <w:rPr>
                <w:rFonts w:ascii="Times New Roman"/>
                <w:sz w:val="18"/>
              </w:rPr>
            </w:pPr>
          </w:p>
        </w:tc>
        <w:tc>
          <w:tcPr>
            <w:tcW w:w="2930" w:type="dxa"/>
            <w:gridSpan w:val="3"/>
            <w:shd w:val="clear" w:color="auto" w:fill="DEEBF6"/>
          </w:tcPr>
          <w:p w14:paraId="7C3072A1" w14:textId="77777777" w:rsidR="002072B0" w:rsidRDefault="00633603">
            <w:pPr>
              <w:pStyle w:val="TableParagraph"/>
              <w:ind w:left="489"/>
              <w:jc w:val="left"/>
              <w:rPr>
                <w:b/>
                <w:sz w:val="20"/>
              </w:rPr>
            </w:pPr>
            <w:r>
              <w:rPr>
                <w:b/>
                <w:sz w:val="20"/>
              </w:rPr>
              <w:t>No.</w:t>
            </w:r>
            <w:r>
              <w:rPr>
                <w:b/>
                <w:spacing w:val="-6"/>
                <w:sz w:val="20"/>
              </w:rPr>
              <w:t xml:space="preserve"> </w:t>
            </w:r>
            <w:r>
              <w:rPr>
                <w:b/>
                <w:sz w:val="20"/>
              </w:rPr>
              <w:t>Courses</w:t>
            </w:r>
            <w:r>
              <w:rPr>
                <w:b/>
                <w:spacing w:val="-5"/>
                <w:sz w:val="20"/>
              </w:rPr>
              <w:t xml:space="preserve"> </w:t>
            </w:r>
            <w:r>
              <w:rPr>
                <w:b/>
                <w:spacing w:val="-2"/>
                <w:sz w:val="20"/>
              </w:rPr>
              <w:t>Offered</w:t>
            </w:r>
          </w:p>
        </w:tc>
        <w:tc>
          <w:tcPr>
            <w:tcW w:w="2931" w:type="dxa"/>
            <w:gridSpan w:val="3"/>
            <w:shd w:val="clear" w:color="auto" w:fill="DEEBF6"/>
          </w:tcPr>
          <w:p w14:paraId="7C3072A2" w14:textId="77777777" w:rsidR="002072B0" w:rsidRDefault="00633603">
            <w:pPr>
              <w:pStyle w:val="TableParagraph"/>
              <w:ind w:left="880"/>
              <w:jc w:val="left"/>
              <w:rPr>
                <w:b/>
                <w:sz w:val="20"/>
              </w:rPr>
            </w:pPr>
            <w:r>
              <w:rPr>
                <w:b/>
                <w:spacing w:val="-2"/>
                <w:sz w:val="20"/>
              </w:rPr>
              <w:t>Enrollments</w:t>
            </w:r>
          </w:p>
        </w:tc>
      </w:tr>
      <w:tr w:rsidR="002072B0" w14:paraId="7C3072AB" w14:textId="77777777">
        <w:trPr>
          <w:trHeight w:val="260"/>
        </w:trPr>
        <w:tc>
          <w:tcPr>
            <w:tcW w:w="2897" w:type="dxa"/>
          </w:tcPr>
          <w:p w14:paraId="7C3072A4" w14:textId="77777777" w:rsidR="002072B0" w:rsidRDefault="002072B0">
            <w:pPr>
              <w:pStyle w:val="TableParagraph"/>
              <w:spacing w:before="0" w:line="240" w:lineRule="auto"/>
              <w:jc w:val="left"/>
              <w:rPr>
                <w:rFonts w:ascii="Times New Roman"/>
                <w:sz w:val="18"/>
              </w:rPr>
            </w:pPr>
          </w:p>
        </w:tc>
        <w:tc>
          <w:tcPr>
            <w:tcW w:w="976" w:type="dxa"/>
            <w:shd w:val="clear" w:color="auto" w:fill="DEEBF6"/>
          </w:tcPr>
          <w:p w14:paraId="7C3072A5" w14:textId="77777777" w:rsidR="002072B0" w:rsidRDefault="00633603">
            <w:pPr>
              <w:pStyle w:val="TableParagraph"/>
              <w:ind w:left="304" w:right="297"/>
              <w:rPr>
                <w:b/>
                <w:sz w:val="20"/>
              </w:rPr>
            </w:pPr>
            <w:r>
              <w:rPr>
                <w:b/>
                <w:spacing w:val="-5"/>
                <w:sz w:val="20"/>
              </w:rPr>
              <w:t>UW</w:t>
            </w:r>
          </w:p>
        </w:tc>
        <w:tc>
          <w:tcPr>
            <w:tcW w:w="977" w:type="dxa"/>
            <w:shd w:val="clear" w:color="auto" w:fill="DEEBF6"/>
          </w:tcPr>
          <w:p w14:paraId="7C3072A6" w14:textId="77777777" w:rsidR="002072B0" w:rsidRDefault="00633603">
            <w:pPr>
              <w:pStyle w:val="TableParagraph"/>
              <w:ind w:left="209" w:right="203"/>
              <w:rPr>
                <w:b/>
                <w:sz w:val="20"/>
              </w:rPr>
            </w:pPr>
            <w:r>
              <w:rPr>
                <w:b/>
                <w:spacing w:val="-5"/>
                <w:sz w:val="20"/>
              </w:rPr>
              <w:t>WWU</w:t>
            </w:r>
          </w:p>
        </w:tc>
        <w:tc>
          <w:tcPr>
            <w:tcW w:w="977" w:type="dxa"/>
            <w:shd w:val="clear" w:color="auto" w:fill="DEEBF6"/>
          </w:tcPr>
          <w:p w14:paraId="7C3072A7" w14:textId="77777777" w:rsidR="002072B0" w:rsidRDefault="00633603">
            <w:pPr>
              <w:pStyle w:val="TableParagraph"/>
              <w:ind w:left="202" w:right="207"/>
              <w:rPr>
                <w:b/>
                <w:sz w:val="20"/>
              </w:rPr>
            </w:pPr>
            <w:r>
              <w:rPr>
                <w:b/>
                <w:spacing w:val="-2"/>
                <w:sz w:val="20"/>
              </w:rPr>
              <w:t>Total</w:t>
            </w:r>
          </w:p>
        </w:tc>
        <w:tc>
          <w:tcPr>
            <w:tcW w:w="977" w:type="dxa"/>
            <w:shd w:val="clear" w:color="auto" w:fill="DEEBF6"/>
          </w:tcPr>
          <w:p w14:paraId="7C3072A8" w14:textId="77777777" w:rsidR="002072B0" w:rsidRDefault="00633603">
            <w:pPr>
              <w:pStyle w:val="TableParagraph"/>
              <w:ind w:right="315"/>
              <w:jc w:val="right"/>
              <w:rPr>
                <w:b/>
                <w:sz w:val="20"/>
              </w:rPr>
            </w:pPr>
            <w:r>
              <w:rPr>
                <w:b/>
                <w:spacing w:val="-5"/>
                <w:sz w:val="20"/>
              </w:rPr>
              <w:t>UW</w:t>
            </w:r>
          </w:p>
        </w:tc>
        <w:tc>
          <w:tcPr>
            <w:tcW w:w="977" w:type="dxa"/>
            <w:shd w:val="clear" w:color="auto" w:fill="DEEBF6"/>
          </w:tcPr>
          <w:p w14:paraId="7C3072A9" w14:textId="77777777" w:rsidR="002072B0" w:rsidRDefault="00633603">
            <w:pPr>
              <w:pStyle w:val="TableParagraph"/>
              <w:ind w:left="206" w:right="207"/>
              <w:rPr>
                <w:b/>
                <w:sz w:val="20"/>
              </w:rPr>
            </w:pPr>
            <w:r>
              <w:rPr>
                <w:b/>
                <w:spacing w:val="-5"/>
                <w:sz w:val="20"/>
              </w:rPr>
              <w:t>WWU</w:t>
            </w:r>
          </w:p>
        </w:tc>
        <w:tc>
          <w:tcPr>
            <w:tcW w:w="977" w:type="dxa"/>
            <w:shd w:val="clear" w:color="auto" w:fill="DEEBF6"/>
          </w:tcPr>
          <w:p w14:paraId="7C3072AA" w14:textId="77777777" w:rsidR="002072B0" w:rsidRDefault="00633603">
            <w:pPr>
              <w:pStyle w:val="TableParagraph"/>
              <w:ind w:left="193" w:right="207"/>
              <w:rPr>
                <w:b/>
                <w:sz w:val="20"/>
              </w:rPr>
            </w:pPr>
            <w:r>
              <w:rPr>
                <w:b/>
                <w:spacing w:val="-2"/>
                <w:sz w:val="20"/>
              </w:rPr>
              <w:t>Total</w:t>
            </w:r>
          </w:p>
        </w:tc>
      </w:tr>
      <w:tr w:rsidR="002072B0" w14:paraId="7C3072B3" w14:textId="77777777">
        <w:trPr>
          <w:trHeight w:val="255"/>
        </w:trPr>
        <w:tc>
          <w:tcPr>
            <w:tcW w:w="2897" w:type="dxa"/>
          </w:tcPr>
          <w:p w14:paraId="7C3072AC" w14:textId="77777777" w:rsidR="002072B0" w:rsidRDefault="00633603">
            <w:pPr>
              <w:pStyle w:val="TableParagraph"/>
              <w:spacing w:before="12"/>
              <w:ind w:left="15"/>
              <w:jc w:val="left"/>
              <w:rPr>
                <w:sz w:val="20"/>
              </w:rPr>
            </w:pPr>
            <w:r>
              <w:rPr>
                <w:sz w:val="20"/>
              </w:rPr>
              <w:t>Lower</w:t>
            </w:r>
            <w:r>
              <w:rPr>
                <w:spacing w:val="-11"/>
                <w:sz w:val="20"/>
              </w:rPr>
              <w:t xml:space="preserve"> </w:t>
            </w:r>
            <w:r>
              <w:rPr>
                <w:sz w:val="20"/>
              </w:rPr>
              <w:t>Division,</w:t>
            </w:r>
            <w:r>
              <w:rPr>
                <w:spacing w:val="-5"/>
                <w:sz w:val="20"/>
              </w:rPr>
              <w:t xml:space="preserve"> </w:t>
            </w:r>
            <w:r>
              <w:rPr>
                <w:sz w:val="20"/>
              </w:rPr>
              <w:t>100-</w:t>
            </w:r>
            <w:r>
              <w:rPr>
                <w:spacing w:val="-4"/>
                <w:sz w:val="20"/>
              </w:rPr>
              <w:t>level</w:t>
            </w:r>
          </w:p>
        </w:tc>
        <w:tc>
          <w:tcPr>
            <w:tcW w:w="976" w:type="dxa"/>
          </w:tcPr>
          <w:p w14:paraId="7C3072AD" w14:textId="77777777" w:rsidR="002072B0" w:rsidRDefault="00633603">
            <w:pPr>
              <w:pStyle w:val="TableParagraph"/>
              <w:spacing w:before="12"/>
              <w:ind w:left="300" w:right="297"/>
              <w:rPr>
                <w:sz w:val="20"/>
              </w:rPr>
            </w:pPr>
            <w:r>
              <w:rPr>
                <w:spacing w:val="-5"/>
                <w:sz w:val="20"/>
              </w:rPr>
              <w:t>40</w:t>
            </w:r>
          </w:p>
        </w:tc>
        <w:tc>
          <w:tcPr>
            <w:tcW w:w="977" w:type="dxa"/>
          </w:tcPr>
          <w:p w14:paraId="7C3072AE" w14:textId="77777777" w:rsidR="002072B0" w:rsidRDefault="00633603">
            <w:pPr>
              <w:pStyle w:val="TableParagraph"/>
              <w:spacing w:before="12"/>
              <w:ind w:left="208" w:right="207"/>
              <w:rPr>
                <w:sz w:val="20"/>
              </w:rPr>
            </w:pPr>
            <w:r>
              <w:rPr>
                <w:spacing w:val="-5"/>
                <w:sz w:val="20"/>
              </w:rPr>
              <w:t>12</w:t>
            </w:r>
          </w:p>
        </w:tc>
        <w:tc>
          <w:tcPr>
            <w:tcW w:w="977" w:type="dxa"/>
          </w:tcPr>
          <w:p w14:paraId="7C3072AF" w14:textId="77777777" w:rsidR="002072B0" w:rsidRDefault="00633603">
            <w:pPr>
              <w:pStyle w:val="TableParagraph"/>
              <w:spacing w:before="12"/>
              <w:ind w:left="206" w:right="207"/>
              <w:rPr>
                <w:b/>
                <w:sz w:val="20"/>
              </w:rPr>
            </w:pPr>
            <w:r>
              <w:rPr>
                <w:b/>
                <w:spacing w:val="-5"/>
                <w:sz w:val="20"/>
              </w:rPr>
              <w:t>52</w:t>
            </w:r>
          </w:p>
        </w:tc>
        <w:tc>
          <w:tcPr>
            <w:tcW w:w="977" w:type="dxa"/>
          </w:tcPr>
          <w:p w14:paraId="7C3072B0" w14:textId="77777777" w:rsidR="002072B0" w:rsidRDefault="00633603">
            <w:pPr>
              <w:pStyle w:val="TableParagraph"/>
              <w:spacing w:before="12"/>
              <w:ind w:right="319"/>
              <w:jc w:val="right"/>
              <w:rPr>
                <w:sz w:val="20"/>
              </w:rPr>
            </w:pPr>
            <w:r>
              <w:rPr>
                <w:spacing w:val="-5"/>
                <w:sz w:val="20"/>
              </w:rPr>
              <w:t>749</w:t>
            </w:r>
          </w:p>
        </w:tc>
        <w:tc>
          <w:tcPr>
            <w:tcW w:w="977" w:type="dxa"/>
          </w:tcPr>
          <w:p w14:paraId="7C3072B1" w14:textId="77777777" w:rsidR="002072B0" w:rsidRDefault="00633603">
            <w:pPr>
              <w:pStyle w:val="TableParagraph"/>
              <w:spacing w:before="12"/>
              <w:ind w:left="201" w:right="207"/>
              <w:rPr>
                <w:sz w:val="20"/>
              </w:rPr>
            </w:pPr>
            <w:r>
              <w:rPr>
                <w:spacing w:val="-5"/>
                <w:sz w:val="20"/>
              </w:rPr>
              <w:t>230</w:t>
            </w:r>
          </w:p>
        </w:tc>
        <w:tc>
          <w:tcPr>
            <w:tcW w:w="977" w:type="dxa"/>
          </w:tcPr>
          <w:p w14:paraId="7C3072B2" w14:textId="77777777" w:rsidR="002072B0" w:rsidRDefault="00633603">
            <w:pPr>
              <w:pStyle w:val="TableParagraph"/>
              <w:spacing w:before="12"/>
              <w:ind w:left="196" w:right="207"/>
              <w:rPr>
                <w:b/>
                <w:sz w:val="20"/>
              </w:rPr>
            </w:pPr>
            <w:r>
              <w:rPr>
                <w:b/>
                <w:spacing w:val="-5"/>
                <w:sz w:val="20"/>
              </w:rPr>
              <w:t>979</w:t>
            </w:r>
          </w:p>
        </w:tc>
      </w:tr>
      <w:tr w:rsidR="002072B0" w14:paraId="7C3072BB" w14:textId="77777777">
        <w:trPr>
          <w:trHeight w:val="260"/>
        </w:trPr>
        <w:tc>
          <w:tcPr>
            <w:tcW w:w="2897" w:type="dxa"/>
          </w:tcPr>
          <w:p w14:paraId="7C3072B4" w14:textId="77777777" w:rsidR="002072B0" w:rsidRDefault="00633603">
            <w:pPr>
              <w:pStyle w:val="TableParagraph"/>
              <w:spacing w:before="18"/>
              <w:ind w:left="15"/>
              <w:jc w:val="left"/>
              <w:rPr>
                <w:sz w:val="20"/>
              </w:rPr>
            </w:pPr>
            <w:r>
              <w:rPr>
                <w:sz w:val="20"/>
              </w:rPr>
              <w:t>Lower</w:t>
            </w:r>
            <w:r>
              <w:rPr>
                <w:spacing w:val="-11"/>
                <w:sz w:val="20"/>
              </w:rPr>
              <w:t xml:space="preserve"> </w:t>
            </w:r>
            <w:r>
              <w:rPr>
                <w:sz w:val="20"/>
              </w:rPr>
              <w:t>Division,</w:t>
            </w:r>
            <w:r>
              <w:rPr>
                <w:spacing w:val="-5"/>
                <w:sz w:val="20"/>
              </w:rPr>
              <w:t xml:space="preserve"> </w:t>
            </w:r>
            <w:r>
              <w:rPr>
                <w:sz w:val="20"/>
              </w:rPr>
              <w:t>200-</w:t>
            </w:r>
            <w:r>
              <w:rPr>
                <w:spacing w:val="-4"/>
                <w:sz w:val="20"/>
              </w:rPr>
              <w:t>level</w:t>
            </w:r>
          </w:p>
        </w:tc>
        <w:tc>
          <w:tcPr>
            <w:tcW w:w="976" w:type="dxa"/>
          </w:tcPr>
          <w:p w14:paraId="7C3072B5" w14:textId="77777777" w:rsidR="002072B0" w:rsidRDefault="00633603">
            <w:pPr>
              <w:pStyle w:val="TableParagraph"/>
              <w:spacing w:before="18"/>
              <w:ind w:left="300" w:right="297"/>
              <w:rPr>
                <w:sz w:val="20"/>
              </w:rPr>
            </w:pPr>
            <w:r>
              <w:rPr>
                <w:spacing w:val="-5"/>
                <w:sz w:val="20"/>
              </w:rPr>
              <w:t>18</w:t>
            </w:r>
          </w:p>
        </w:tc>
        <w:tc>
          <w:tcPr>
            <w:tcW w:w="977" w:type="dxa"/>
          </w:tcPr>
          <w:p w14:paraId="7C3072B6" w14:textId="77777777" w:rsidR="002072B0" w:rsidRDefault="00633603">
            <w:pPr>
              <w:pStyle w:val="TableParagraph"/>
              <w:spacing w:before="18"/>
              <w:ind w:left="208" w:right="207"/>
              <w:rPr>
                <w:sz w:val="20"/>
              </w:rPr>
            </w:pPr>
            <w:r>
              <w:rPr>
                <w:spacing w:val="-5"/>
                <w:sz w:val="20"/>
              </w:rPr>
              <w:t>11</w:t>
            </w:r>
          </w:p>
        </w:tc>
        <w:tc>
          <w:tcPr>
            <w:tcW w:w="977" w:type="dxa"/>
          </w:tcPr>
          <w:p w14:paraId="7C3072B7" w14:textId="77777777" w:rsidR="002072B0" w:rsidRDefault="00633603">
            <w:pPr>
              <w:pStyle w:val="TableParagraph"/>
              <w:spacing w:before="18"/>
              <w:ind w:left="206" w:right="207"/>
              <w:rPr>
                <w:b/>
                <w:sz w:val="20"/>
              </w:rPr>
            </w:pPr>
            <w:r>
              <w:rPr>
                <w:b/>
                <w:spacing w:val="-5"/>
                <w:sz w:val="20"/>
              </w:rPr>
              <w:t>29</w:t>
            </w:r>
          </w:p>
        </w:tc>
        <w:tc>
          <w:tcPr>
            <w:tcW w:w="977" w:type="dxa"/>
          </w:tcPr>
          <w:p w14:paraId="7C3072B8" w14:textId="77777777" w:rsidR="002072B0" w:rsidRDefault="00633603">
            <w:pPr>
              <w:pStyle w:val="TableParagraph"/>
              <w:spacing w:before="18"/>
              <w:ind w:right="319"/>
              <w:jc w:val="right"/>
              <w:rPr>
                <w:sz w:val="20"/>
              </w:rPr>
            </w:pPr>
            <w:r>
              <w:rPr>
                <w:spacing w:val="-5"/>
                <w:sz w:val="20"/>
              </w:rPr>
              <w:t>344</w:t>
            </w:r>
          </w:p>
        </w:tc>
        <w:tc>
          <w:tcPr>
            <w:tcW w:w="977" w:type="dxa"/>
          </w:tcPr>
          <w:p w14:paraId="7C3072B9" w14:textId="77777777" w:rsidR="002072B0" w:rsidRDefault="00633603">
            <w:pPr>
              <w:pStyle w:val="TableParagraph"/>
              <w:spacing w:before="18"/>
              <w:ind w:left="201" w:right="207"/>
              <w:rPr>
                <w:sz w:val="20"/>
              </w:rPr>
            </w:pPr>
            <w:r>
              <w:rPr>
                <w:spacing w:val="-5"/>
                <w:sz w:val="20"/>
              </w:rPr>
              <w:t>143</w:t>
            </w:r>
          </w:p>
        </w:tc>
        <w:tc>
          <w:tcPr>
            <w:tcW w:w="977" w:type="dxa"/>
          </w:tcPr>
          <w:p w14:paraId="7C3072BA" w14:textId="77777777" w:rsidR="002072B0" w:rsidRDefault="00633603">
            <w:pPr>
              <w:pStyle w:val="TableParagraph"/>
              <w:spacing w:before="18"/>
              <w:ind w:left="196" w:right="207"/>
              <w:rPr>
                <w:b/>
                <w:sz w:val="20"/>
              </w:rPr>
            </w:pPr>
            <w:r>
              <w:rPr>
                <w:b/>
                <w:spacing w:val="-5"/>
                <w:sz w:val="20"/>
              </w:rPr>
              <w:t>487</w:t>
            </w:r>
          </w:p>
        </w:tc>
      </w:tr>
      <w:tr w:rsidR="002072B0" w14:paraId="7C3072C3" w14:textId="77777777">
        <w:trPr>
          <w:trHeight w:val="255"/>
        </w:trPr>
        <w:tc>
          <w:tcPr>
            <w:tcW w:w="2897" w:type="dxa"/>
          </w:tcPr>
          <w:p w14:paraId="7C3072BC" w14:textId="77777777" w:rsidR="002072B0" w:rsidRDefault="00633603">
            <w:pPr>
              <w:pStyle w:val="TableParagraph"/>
              <w:spacing w:line="218" w:lineRule="exact"/>
              <w:ind w:left="15"/>
              <w:jc w:val="left"/>
              <w:rPr>
                <w:sz w:val="20"/>
              </w:rPr>
            </w:pPr>
            <w:r>
              <w:rPr>
                <w:sz w:val="20"/>
              </w:rPr>
              <w:t>Intermediate</w:t>
            </w:r>
            <w:r>
              <w:rPr>
                <w:spacing w:val="-7"/>
                <w:sz w:val="20"/>
              </w:rPr>
              <w:t xml:space="preserve"> </w:t>
            </w:r>
            <w:r>
              <w:rPr>
                <w:sz w:val="20"/>
              </w:rPr>
              <w:t>Division,</w:t>
            </w:r>
            <w:r>
              <w:rPr>
                <w:spacing w:val="-7"/>
                <w:sz w:val="20"/>
              </w:rPr>
              <w:t xml:space="preserve"> </w:t>
            </w:r>
            <w:r>
              <w:rPr>
                <w:sz w:val="20"/>
              </w:rPr>
              <w:t>300-</w:t>
            </w:r>
            <w:r>
              <w:rPr>
                <w:spacing w:val="-2"/>
                <w:sz w:val="20"/>
              </w:rPr>
              <w:t>level</w:t>
            </w:r>
          </w:p>
        </w:tc>
        <w:tc>
          <w:tcPr>
            <w:tcW w:w="976" w:type="dxa"/>
          </w:tcPr>
          <w:p w14:paraId="7C3072BD" w14:textId="77777777" w:rsidR="002072B0" w:rsidRDefault="00633603">
            <w:pPr>
              <w:pStyle w:val="TableParagraph"/>
              <w:spacing w:line="218" w:lineRule="exact"/>
              <w:ind w:left="300" w:right="297"/>
              <w:rPr>
                <w:sz w:val="20"/>
              </w:rPr>
            </w:pPr>
            <w:r>
              <w:rPr>
                <w:spacing w:val="-5"/>
                <w:sz w:val="20"/>
              </w:rPr>
              <w:t>10</w:t>
            </w:r>
          </w:p>
        </w:tc>
        <w:tc>
          <w:tcPr>
            <w:tcW w:w="977" w:type="dxa"/>
          </w:tcPr>
          <w:p w14:paraId="7C3072BE" w14:textId="77777777" w:rsidR="002072B0" w:rsidRDefault="00633603">
            <w:pPr>
              <w:pStyle w:val="TableParagraph"/>
              <w:spacing w:line="218" w:lineRule="exact"/>
              <w:ind w:left="208" w:right="207"/>
              <w:rPr>
                <w:sz w:val="20"/>
              </w:rPr>
            </w:pPr>
            <w:r>
              <w:rPr>
                <w:spacing w:val="-5"/>
                <w:sz w:val="20"/>
              </w:rPr>
              <w:t>15</w:t>
            </w:r>
          </w:p>
        </w:tc>
        <w:tc>
          <w:tcPr>
            <w:tcW w:w="977" w:type="dxa"/>
          </w:tcPr>
          <w:p w14:paraId="7C3072BF" w14:textId="77777777" w:rsidR="002072B0" w:rsidRDefault="00633603">
            <w:pPr>
              <w:pStyle w:val="TableParagraph"/>
              <w:spacing w:line="218" w:lineRule="exact"/>
              <w:ind w:left="206" w:right="207"/>
              <w:rPr>
                <w:b/>
                <w:sz w:val="20"/>
              </w:rPr>
            </w:pPr>
            <w:r>
              <w:rPr>
                <w:b/>
                <w:spacing w:val="-5"/>
                <w:sz w:val="20"/>
              </w:rPr>
              <w:t>25</w:t>
            </w:r>
          </w:p>
        </w:tc>
        <w:tc>
          <w:tcPr>
            <w:tcW w:w="977" w:type="dxa"/>
          </w:tcPr>
          <w:p w14:paraId="7C3072C0" w14:textId="77777777" w:rsidR="002072B0" w:rsidRDefault="00633603">
            <w:pPr>
              <w:pStyle w:val="TableParagraph"/>
              <w:spacing w:line="218" w:lineRule="exact"/>
              <w:ind w:right="319"/>
              <w:jc w:val="right"/>
              <w:rPr>
                <w:sz w:val="20"/>
              </w:rPr>
            </w:pPr>
            <w:r>
              <w:rPr>
                <w:spacing w:val="-5"/>
                <w:sz w:val="20"/>
              </w:rPr>
              <w:t>183</w:t>
            </w:r>
          </w:p>
        </w:tc>
        <w:tc>
          <w:tcPr>
            <w:tcW w:w="977" w:type="dxa"/>
          </w:tcPr>
          <w:p w14:paraId="7C3072C1" w14:textId="77777777" w:rsidR="002072B0" w:rsidRDefault="00633603">
            <w:pPr>
              <w:pStyle w:val="TableParagraph"/>
              <w:spacing w:line="218" w:lineRule="exact"/>
              <w:ind w:left="201" w:right="207"/>
              <w:rPr>
                <w:sz w:val="20"/>
              </w:rPr>
            </w:pPr>
            <w:r>
              <w:rPr>
                <w:spacing w:val="-5"/>
                <w:sz w:val="20"/>
              </w:rPr>
              <w:t>259</w:t>
            </w:r>
          </w:p>
        </w:tc>
        <w:tc>
          <w:tcPr>
            <w:tcW w:w="977" w:type="dxa"/>
          </w:tcPr>
          <w:p w14:paraId="7C3072C2" w14:textId="77777777" w:rsidR="002072B0" w:rsidRDefault="00633603">
            <w:pPr>
              <w:pStyle w:val="TableParagraph"/>
              <w:spacing w:line="218" w:lineRule="exact"/>
              <w:ind w:left="196" w:right="207"/>
              <w:rPr>
                <w:b/>
                <w:sz w:val="20"/>
              </w:rPr>
            </w:pPr>
            <w:r>
              <w:rPr>
                <w:b/>
                <w:spacing w:val="-5"/>
                <w:sz w:val="20"/>
              </w:rPr>
              <w:t>442</w:t>
            </w:r>
          </w:p>
        </w:tc>
      </w:tr>
      <w:tr w:rsidR="002072B0" w14:paraId="7C3072CB" w14:textId="77777777">
        <w:trPr>
          <w:trHeight w:val="260"/>
        </w:trPr>
        <w:tc>
          <w:tcPr>
            <w:tcW w:w="2897" w:type="dxa"/>
          </w:tcPr>
          <w:p w14:paraId="7C3072C4" w14:textId="77777777" w:rsidR="002072B0" w:rsidRDefault="00633603">
            <w:pPr>
              <w:pStyle w:val="TableParagraph"/>
              <w:ind w:left="15"/>
              <w:jc w:val="left"/>
              <w:rPr>
                <w:sz w:val="20"/>
              </w:rPr>
            </w:pPr>
            <w:r>
              <w:rPr>
                <w:sz w:val="20"/>
              </w:rPr>
              <w:t>Upper</w:t>
            </w:r>
            <w:r>
              <w:rPr>
                <w:spacing w:val="-8"/>
                <w:sz w:val="20"/>
              </w:rPr>
              <w:t xml:space="preserve"> </w:t>
            </w:r>
            <w:r>
              <w:rPr>
                <w:sz w:val="20"/>
              </w:rPr>
              <w:t>Division/Subject</w:t>
            </w:r>
            <w:r>
              <w:rPr>
                <w:spacing w:val="-7"/>
                <w:sz w:val="20"/>
              </w:rPr>
              <w:t xml:space="preserve"> </w:t>
            </w:r>
            <w:r>
              <w:rPr>
                <w:spacing w:val="-2"/>
                <w:sz w:val="20"/>
              </w:rPr>
              <w:t>courses</w:t>
            </w:r>
          </w:p>
        </w:tc>
        <w:tc>
          <w:tcPr>
            <w:tcW w:w="976" w:type="dxa"/>
          </w:tcPr>
          <w:p w14:paraId="7C3072C5" w14:textId="77777777" w:rsidR="002072B0" w:rsidRDefault="00633603">
            <w:pPr>
              <w:pStyle w:val="TableParagraph"/>
              <w:ind w:left="300" w:right="297"/>
              <w:rPr>
                <w:sz w:val="20"/>
              </w:rPr>
            </w:pPr>
            <w:r>
              <w:rPr>
                <w:spacing w:val="-5"/>
                <w:sz w:val="20"/>
              </w:rPr>
              <w:t>12</w:t>
            </w:r>
          </w:p>
        </w:tc>
        <w:tc>
          <w:tcPr>
            <w:tcW w:w="977" w:type="dxa"/>
          </w:tcPr>
          <w:p w14:paraId="7C3072C6" w14:textId="77777777" w:rsidR="002072B0" w:rsidRDefault="00633603">
            <w:pPr>
              <w:pStyle w:val="TableParagraph"/>
              <w:ind w:left="2"/>
              <w:rPr>
                <w:sz w:val="20"/>
              </w:rPr>
            </w:pPr>
            <w:r>
              <w:rPr>
                <w:sz w:val="20"/>
              </w:rPr>
              <w:t>8</w:t>
            </w:r>
          </w:p>
        </w:tc>
        <w:tc>
          <w:tcPr>
            <w:tcW w:w="977" w:type="dxa"/>
          </w:tcPr>
          <w:p w14:paraId="7C3072C7" w14:textId="77777777" w:rsidR="002072B0" w:rsidRDefault="00633603">
            <w:pPr>
              <w:pStyle w:val="TableParagraph"/>
              <w:ind w:left="206" w:right="207"/>
              <w:rPr>
                <w:b/>
                <w:sz w:val="20"/>
              </w:rPr>
            </w:pPr>
            <w:r>
              <w:rPr>
                <w:b/>
                <w:spacing w:val="-5"/>
                <w:sz w:val="20"/>
              </w:rPr>
              <w:t>20</w:t>
            </w:r>
          </w:p>
        </w:tc>
        <w:tc>
          <w:tcPr>
            <w:tcW w:w="977" w:type="dxa"/>
          </w:tcPr>
          <w:p w14:paraId="7C3072C8" w14:textId="77777777" w:rsidR="002072B0" w:rsidRDefault="00633603">
            <w:pPr>
              <w:pStyle w:val="TableParagraph"/>
              <w:ind w:right="319"/>
              <w:jc w:val="right"/>
              <w:rPr>
                <w:sz w:val="20"/>
              </w:rPr>
            </w:pPr>
            <w:r>
              <w:rPr>
                <w:spacing w:val="-5"/>
                <w:sz w:val="20"/>
              </w:rPr>
              <w:t>223</w:t>
            </w:r>
          </w:p>
        </w:tc>
        <w:tc>
          <w:tcPr>
            <w:tcW w:w="977" w:type="dxa"/>
          </w:tcPr>
          <w:p w14:paraId="7C3072C9" w14:textId="77777777" w:rsidR="002072B0" w:rsidRDefault="00633603">
            <w:pPr>
              <w:pStyle w:val="TableParagraph"/>
              <w:ind w:left="200" w:right="207"/>
              <w:rPr>
                <w:sz w:val="20"/>
              </w:rPr>
            </w:pPr>
            <w:r>
              <w:rPr>
                <w:spacing w:val="-5"/>
                <w:sz w:val="20"/>
              </w:rPr>
              <w:t>37</w:t>
            </w:r>
          </w:p>
        </w:tc>
        <w:tc>
          <w:tcPr>
            <w:tcW w:w="977" w:type="dxa"/>
          </w:tcPr>
          <w:p w14:paraId="7C3072CA" w14:textId="77777777" w:rsidR="002072B0" w:rsidRDefault="00633603">
            <w:pPr>
              <w:pStyle w:val="TableParagraph"/>
              <w:ind w:left="196" w:right="207"/>
              <w:rPr>
                <w:b/>
                <w:sz w:val="20"/>
              </w:rPr>
            </w:pPr>
            <w:r>
              <w:rPr>
                <w:b/>
                <w:spacing w:val="-5"/>
                <w:sz w:val="20"/>
              </w:rPr>
              <w:t>260</w:t>
            </w:r>
          </w:p>
        </w:tc>
      </w:tr>
      <w:tr w:rsidR="002072B0" w14:paraId="7C3072D3" w14:textId="77777777">
        <w:trPr>
          <w:trHeight w:val="260"/>
        </w:trPr>
        <w:tc>
          <w:tcPr>
            <w:tcW w:w="2897" w:type="dxa"/>
            <w:shd w:val="clear" w:color="auto" w:fill="BDD7EE"/>
          </w:tcPr>
          <w:p w14:paraId="7C3072CC" w14:textId="77777777" w:rsidR="002072B0" w:rsidRDefault="00633603">
            <w:pPr>
              <w:pStyle w:val="TableParagraph"/>
              <w:ind w:right="3"/>
              <w:jc w:val="right"/>
              <w:rPr>
                <w:b/>
                <w:sz w:val="20"/>
              </w:rPr>
            </w:pPr>
            <w:r>
              <w:rPr>
                <w:b/>
                <w:spacing w:val="-2"/>
                <w:sz w:val="20"/>
              </w:rPr>
              <w:t>Total</w:t>
            </w:r>
          </w:p>
        </w:tc>
        <w:tc>
          <w:tcPr>
            <w:tcW w:w="976" w:type="dxa"/>
            <w:shd w:val="clear" w:color="auto" w:fill="BDD7EE"/>
          </w:tcPr>
          <w:p w14:paraId="7C3072CD" w14:textId="77777777" w:rsidR="002072B0" w:rsidRDefault="00633603">
            <w:pPr>
              <w:pStyle w:val="TableParagraph"/>
              <w:ind w:left="300" w:right="297"/>
              <w:rPr>
                <w:b/>
                <w:sz w:val="20"/>
              </w:rPr>
            </w:pPr>
            <w:r>
              <w:rPr>
                <w:b/>
                <w:spacing w:val="-5"/>
                <w:sz w:val="20"/>
              </w:rPr>
              <w:t>80</w:t>
            </w:r>
          </w:p>
        </w:tc>
        <w:tc>
          <w:tcPr>
            <w:tcW w:w="977" w:type="dxa"/>
            <w:shd w:val="clear" w:color="auto" w:fill="BDD7EE"/>
          </w:tcPr>
          <w:p w14:paraId="7C3072CE" w14:textId="77777777" w:rsidR="002072B0" w:rsidRDefault="00633603">
            <w:pPr>
              <w:pStyle w:val="TableParagraph"/>
              <w:ind w:left="208" w:right="207"/>
              <w:rPr>
                <w:b/>
                <w:sz w:val="20"/>
              </w:rPr>
            </w:pPr>
            <w:r>
              <w:rPr>
                <w:b/>
                <w:spacing w:val="-5"/>
                <w:sz w:val="20"/>
              </w:rPr>
              <w:t>46</w:t>
            </w:r>
          </w:p>
        </w:tc>
        <w:tc>
          <w:tcPr>
            <w:tcW w:w="977" w:type="dxa"/>
            <w:shd w:val="clear" w:color="auto" w:fill="BDD7EE"/>
          </w:tcPr>
          <w:p w14:paraId="7C3072CF" w14:textId="77777777" w:rsidR="002072B0" w:rsidRDefault="00633603">
            <w:pPr>
              <w:pStyle w:val="TableParagraph"/>
              <w:ind w:left="206" w:right="207"/>
              <w:rPr>
                <w:b/>
                <w:sz w:val="20"/>
              </w:rPr>
            </w:pPr>
            <w:r>
              <w:rPr>
                <w:b/>
                <w:spacing w:val="-5"/>
                <w:sz w:val="20"/>
              </w:rPr>
              <w:t>126</w:t>
            </w:r>
          </w:p>
        </w:tc>
        <w:tc>
          <w:tcPr>
            <w:tcW w:w="977" w:type="dxa"/>
            <w:shd w:val="clear" w:color="auto" w:fill="BDD7EE"/>
          </w:tcPr>
          <w:p w14:paraId="7C3072D0" w14:textId="77777777" w:rsidR="002072B0" w:rsidRDefault="00633603">
            <w:pPr>
              <w:pStyle w:val="TableParagraph"/>
              <w:ind w:right="238"/>
              <w:jc w:val="right"/>
              <w:rPr>
                <w:b/>
                <w:sz w:val="20"/>
              </w:rPr>
            </w:pPr>
            <w:r>
              <w:rPr>
                <w:b/>
                <w:spacing w:val="-2"/>
                <w:sz w:val="20"/>
              </w:rPr>
              <w:t>1,499</w:t>
            </w:r>
          </w:p>
        </w:tc>
        <w:tc>
          <w:tcPr>
            <w:tcW w:w="977" w:type="dxa"/>
            <w:shd w:val="clear" w:color="auto" w:fill="BDD7EE"/>
          </w:tcPr>
          <w:p w14:paraId="7C3072D1" w14:textId="77777777" w:rsidR="002072B0" w:rsidRDefault="00633603">
            <w:pPr>
              <w:pStyle w:val="TableParagraph"/>
              <w:ind w:left="201" w:right="207"/>
              <w:rPr>
                <w:b/>
                <w:sz w:val="20"/>
              </w:rPr>
            </w:pPr>
            <w:r>
              <w:rPr>
                <w:b/>
                <w:spacing w:val="-5"/>
                <w:sz w:val="20"/>
              </w:rPr>
              <w:t>669</w:t>
            </w:r>
          </w:p>
        </w:tc>
        <w:tc>
          <w:tcPr>
            <w:tcW w:w="977" w:type="dxa"/>
            <w:shd w:val="clear" w:color="auto" w:fill="BDD7EE"/>
          </w:tcPr>
          <w:p w14:paraId="7C3072D2" w14:textId="77777777" w:rsidR="002072B0" w:rsidRDefault="00633603">
            <w:pPr>
              <w:pStyle w:val="TableParagraph"/>
              <w:ind w:left="194" w:right="207"/>
              <w:rPr>
                <w:b/>
                <w:sz w:val="20"/>
              </w:rPr>
            </w:pPr>
            <w:r>
              <w:rPr>
                <w:b/>
                <w:spacing w:val="-2"/>
                <w:sz w:val="20"/>
              </w:rPr>
              <w:t>2,168</w:t>
            </w:r>
          </w:p>
        </w:tc>
      </w:tr>
    </w:tbl>
    <w:p w14:paraId="7C3072D4" w14:textId="77777777" w:rsidR="002072B0" w:rsidRDefault="00633603">
      <w:pPr>
        <w:pStyle w:val="BodyText"/>
        <w:spacing w:before="136" w:line="480" w:lineRule="auto"/>
        <w:ind w:right="420"/>
      </w:pPr>
      <w:r>
        <w:t xml:space="preserve">version of the textbook, with a similar focus on francophone Canada will be published and adopted in UW French classes in AY 2022-23. Courses taught by NRC directors also have significant francophone Canadian content such as </w:t>
      </w:r>
      <w:r>
        <w:rPr>
          <w:i/>
        </w:rPr>
        <w:t>FREN 470 Global Cinema in Frenc</w:t>
      </w:r>
      <w:r>
        <w:rPr>
          <w:i/>
        </w:rPr>
        <w:t>h</w:t>
      </w:r>
      <w:r>
        <w:t>, taught by</w:t>
      </w:r>
      <w:r>
        <w:rPr>
          <w:spacing w:val="-2"/>
        </w:rPr>
        <w:t xml:space="preserve"> </w:t>
      </w:r>
      <w:r>
        <w:t>R.</w:t>
      </w:r>
      <w:r>
        <w:rPr>
          <w:spacing w:val="-2"/>
        </w:rPr>
        <w:t xml:space="preserve"> </w:t>
      </w:r>
      <w:r>
        <w:t>Watts.</w:t>
      </w:r>
      <w:r>
        <w:rPr>
          <w:spacing w:val="-2"/>
        </w:rPr>
        <w:t xml:space="preserve"> </w:t>
      </w:r>
      <w:r>
        <w:t>At</w:t>
      </w:r>
      <w:r>
        <w:rPr>
          <w:spacing w:val="-3"/>
        </w:rPr>
        <w:t xml:space="preserve"> </w:t>
      </w:r>
      <w:r>
        <w:t>WWU,</w:t>
      </w:r>
      <w:r>
        <w:rPr>
          <w:spacing w:val="-2"/>
        </w:rPr>
        <w:t xml:space="preserve"> </w:t>
      </w:r>
      <w:r>
        <w:rPr>
          <w:i/>
        </w:rPr>
        <w:t>FREN</w:t>
      </w:r>
      <w:r>
        <w:rPr>
          <w:i/>
          <w:spacing w:val="-2"/>
        </w:rPr>
        <w:t xml:space="preserve"> </w:t>
      </w:r>
      <w:r>
        <w:rPr>
          <w:i/>
        </w:rPr>
        <w:t>332</w:t>
      </w:r>
      <w:r>
        <w:rPr>
          <w:i/>
          <w:spacing w:val="-2"/>
        </w:rPr>
        <w:t xml:space="preserve"> </w:t>
      </w:r>
      <w:r>
        <w:rPr>
          <w:i/>
        </w:rPr>
        <w:t>Civilisation et</w:t>
      </w:r>
      <w:r>
        <w:rPr>
          <w:i/>
          <w:spacing w:val="-4"/>
        </w:rPr>
        <w:t xml:space="preserve"> </w:t>
      </w:r>
      <w:r>
        <w:rPr>
          <w:i/>
        </w:rPr>
        <w:t>Culture</w:t>
      </w:r>
      <w:r>
        <w:rPr>
          <w:i/>
          <w:spacing w:val="-4"/>
        </w:rPr>
        <w:t xml:space="preserve"> </w:t>
      </w:r>
      <w:r>
        <w:rPr>
          <w:i/>
        </w:rPr>
        <w:t>du</w:t>
      </w:r>
      <w:r>
        <w:rPr>
          <w:i/>
          <w:spacing w:val="-2"/>
        </w:rPr>
        <w:t xml:space="preserve"> </w:t>
      </w:r>
      <w:r>
        <w:rPr>
          <w:i/>
        </w:rPr>
        <w:t xml:space="preserve">Québec </w:t>
      </w:r>
      <w:r>
        <w:t>and</w:t>
      </w:r>
      <w:r>
        <w:rPr>
          <w:spacing w:val="-2"/>
        </w:rPr>
        <w:t xml:space="preserve"> </w:t>
      </w:r>
      <w:r>
        <w:rPr>
          <w:i/>
        </w:rPr>
        <w:t>FREN</w:t>
      </w:r>
      <w:r>
        <w:rPr>
          <w:i/>
          <w:spacing w:val="-2"/>
        </w:rPr>
        <w:t xml:space="preserve"> </w:t>
      </w:r>
      <w:r>
        <w:rPr>
          <w:i/>
        </w:rPr>
        <w:t>385</w:t>
      </w:r>
      <w:r>
        <w:rPr>
          <w:i/>
          <w:spacing w:val="-2"/>
        </w:rPr>
        <w:t xml:space="preserve"> </w:t>
      </w:r>
      <w:r>
        <w:rPr>
          <w:i/>
        </w:rPr>
        <w:t>Culture</w:t>
      </w:r>
      <w:r>
        <w:rPr>
          <w:i/>
          <w:spacing w:val="-4"/>
        </w:rPr>
        <w:t xml:space="preserve"> </w:t>
      </w:r>
      <w:r>
        <w:rPr>
          <w:i/>
        </w:rPr>
        <w:t>and Conversation</w:t>
      </w:r>
      <w:r>
        <w:t>,</w:t>
      </w:r>
      <w:r>
        <w:rPr>
          <w:spacing w:val="-4"/>
        </w:rPr>
        <w:t xml:space="preserve"> </w:t>
      </w:r>
      <w:r>
        <w:t>both</w:t>
      </w:r>
      <w:r>
        <w:rPr>
          <w:spacing w:val="-4"/>
        </w:rPr>
        <w:t xml:space="preserve"> </w:t>
      </w:r>
      <w:r>
        <w:t>taught</w:t>
      </w:r>
      <w:r>
        <w:rPr>
          <w:spacing w:val="-6"/>
        </w:rPr>
        <w:t xml:space="preserve"> </w:t>
      </w:r>
      <w:r>
        <w:t>by</w:t>
      </w:r>
      <w:r>
        <w:rPr>
          <w:spacing w:val="-4"/>
        </w:rPr>
        <w:t xml:space="preserve"> </w:t>
      </w:r>
      <w:r>
        <w:t>C.</w:t>
      </w:r>
      <w:r>
        <w:rPr>
          <w:spacing w:val="-4"/>
        </w:rPr>
        <w:t xml:space="preserve"> </w:t>
      </w:r>
      <w:r>
        <w:t>Keppie,</w:t>
      </w:r>
      <w:r>
        <w:rPr>
          <w:spacing w:val="-4"/>
        </w:rPr>
        <w:t xml:space="preserve"> </w:t>
      </w:r>
      <w:r>
        <w:t>are</w:t>
      </w:r>
      <w:r>
        <w:rPr>
          <w:spacing w:val="-6"/>
        </w:rPr>
        <w:t xml:space="preserve"> </w:t>
      </w:r>
      <w:r>
        <w:t>dedicated</w:t>
      </w:r>
      <w:r>
        <w:rPr>
          <w:spacing w:val="-4"/>
        </w:rPr>
        <w:t xml:space="preserve"> </w:t>
      </w:r>
      <w:r>
        <w:t>to</w:t>
      </w:r>
      <w:r>
        <w:rPr>
          <w:spacing w:val="-4"/>
        </w:rPr>
        <w:t xml:space="preserve"> </w:t>
      </w:r>
      <w:r>
        <w:t>Québécois</w:t>
      </w:r>
      <w:r>
        <w:rPr>
          <w:spacing w:val="-3"/>
        </w:rPr>
        <w:t xml:space="preserve"> </w:t>
      </w:r>
      <w:r>
        <w:t>and</w:t>
      </w:r>
      <w:r>
        <w:rPr>
          <w:spacing w:val="-4"/>
        </w:rPr>
        <w:t xml:space="preserve"> </w:t>
      </w:r>
      <w:r>
        <w:t>Acadian</w:t>
      </w:r>
      <w:r>
        <w:rPr>
          <w:spacing w:val="-4"/>
        </w:rPr>
        <w:t xml:space="preserve"> </w:t>
      </w:r>
      <w:r>
        <w:t xml:space="preserve">cultures. </w:t>
      </w:r>
      <w:r>
        <w:rPr>
          <w:i/>
        </w:rPr>
        <w:t xml:space="preserve">FREN 314 Phonetics </w:t>
      </w:r>
      <w:r>
        <w:t xml:space="preserve">and </w:t>
      </w:r>
      <w:r>
        <w:rPr>
          <w:i/>
        </w:rPr>
        <w:t xml:space="preserve">FREN 440 La sociolinguistique </w:t>
      </w:r>
      <w:r>
        <w:t xml:space="preserve">are also courses with more than 50% franco- Canadian content. In the Study in Montréal summer program C. Keppie introduces students to the city, region and Québécois French in a full-immersion experience. In addition, the NRC </w:t>
      </w:r>
      <w:r>
        <w:t>also works with state high schools to expand French language training and provide francophone Canadian content via the UW in the High School program. This program provides elementary and intermediate French courses to 19 Washington State public schools. Ov</w:t>
      </w:r>
      <w:r>
        <w:t>er 200 high school students take these</w:t>
      </w:r>
      <w:r>
        <w:rPr>
          <w:spacing w:val="-3"/>
        </w:rPr>
        <w:t xml:space="preserve"> </w:t>
      </w:r>
      <w:r>
        <w:t>courses annually,</w:t>
      </w:r>
      <w:r>
        <w:rPr>
          <w:spacing w:val="-1"/>
        </w:rPr>
        <w:t xml:space="preserve"> </w:t>
      </w:r>
      <w:r>
        <w:t>creating</w:t>
      </w:r>
      <w:r>
        <w:rPr>
          <w:spacing w:val="-1"/>
        </w:rPr>
        <w:t xml:space="preserve"> </w:t>
      </w:r>
      <w:r>
        <w:t>a</w:t>
      </w:r>
      <w:r>
        <w:rPr>
          <w:spacing w:val="-2"/>
        </w:rPr>
        <w:t xml:space="preserve"> </w:t>
      </w:r>
      <w:r>
        <w:t>pipeline</w:t>
      </w:r>
      <w:r>
        <w:rPr>
          <w:spacing w:val="-3"/>
        </w:rPr>
        <w:t xml:space="preserve"> </w:t>
      </w:r>
      <w:r>
        <w:t>to</w:t>
      </w:r>
      <w:r>
        <w:rPr>
          <w:spacing w:val="-1"/>
        </w:rPr>
        <w:t xml:space="preserve"> </w:t>
      </w:r>
      <w:r>
        <w:t>upper</w:t>
      </w:r>
      <w:r>
        <w:rPr>
          <w:spacing w:val="-1"/>
        </w:rPr>
        <w:t xml:space="preserve"> </w:t>
      </w:r>
      <w:r>
        <w:t>division French courses at</w:t>
      </w:r>
      <w:r>
        <w:rPr>
          <w:spacing w:val="-3"/>
        </w:rPr>
        <w:t xml:space="preserve"> </w:t>
      </w:r>
      <w:r>
        <w:t>UW. Importantly, the UW Center also offers language training in Canadian Indigenous languages. In the</w:t>
      </w:r>
      <w:r>
        <w:rPr>
          <w:spacing w:val="-2"/>
        </w:rPr>
        <w:t xml:space="preserve"> </w:t>
      </w:r>
      <w:r>
        <w:t>current</w:t>
      </w:r>
      <w:r>
        <w:rPr>
          <w:spacing w:val="-2"/>
        </w:rPr>
        <w:t xml:space="preserve"> </w:t>
      </w:r>
      <w:r>
        <w:t>grant</w:t>
      </w:r>
      <w:r>
        <w:rPr>
          <w:spacing w:val="-2"/>
        </w:rPr>
        <w:t xml:space="preserve"> </w:t>
      </w:r>
      <w:r>
        <w:t>cycle, UW</w:t>
      </w:r>
      <w:r>
        <w:rPr>
          <w:spacing w:val="-2"/>
        </w:rPr>
        <w:t xml:space="preserve"> </w:t>
      </w:r>
      <w:r>
        <w:t>provided instruct</w:t>
      </w:r>
      <w:r>
        <w:t>ion in three Indigenous languages—Inuktitut</w:t>
      </w:r>
      <w:r>
        <w:rPr>
          <w:spacing w:val="-2"/>
        </w:rPr>
        <w:t xml:space="preserve"> </w:t>
      </w:r>
      <w:r>
        <w:t>(West Baffin dialect), Nuu-chah-nulth (Vancouver Island) and Tsek’ene (northern British Columbia) serving 10 FLAS fellows and other UW graduate students.</w:t>
      </w:r>
    </w:p>
    <w:p w14:paraId="7C3072D5" w14:textId="77777777" w:rsidR="002072B0" w:rsidRDefault="002072B0">
      <w:pPr>
        <w:spacing w:line="480" w:lineRule="auto"/>
        <w:sectPr w:rsidR="002072B0">
          <w:pgSz w:w="12240" w:h="15840"/>
          <w:pgMar w:top="1380" w:right="1040" w:bottom="640" w:left="1320" w:header="0" w:footer="458" w:gutter="0"/>
          <w:cols w:space="720"/>
        </w:sectPr>
      </w:pPr>
    </w:p>
    <w:p w14:paraId="7C3072D6" w14:textId="77777777" w:rsidR="002072B0" w:rsidRDefault="00633603">
      <w:pPr>
        <w:pStyle w:val="ListParagraph"/>
        <w:numPr>
          <w:ilvl w:val="1"/>
          <w:numId w:val="19"/>
        </w:numPr>
        <w:tabs>
          <w:tab w:val="left" w:pos="581"/>
        </w:tabs>
        <w:spacing w:before="61" w:line="480" w:lineRule="auto"/>
        <w:ind w:right="433" w:firstLine="0"/>
        <w:rPr>
          <w:sz w:val="24"/>
        </w:rPr>
      </w:pPr>
      <w:r>
        <w:rPr>
          <w:b/>
          <w:sz w:val="24"/>
        </w:rPr>
        <w:t>Levels of Training &amp; Courses in Other Discip</w:t>
      </w:r>
      <w:r>
        <w:rPr>
          <w:b/>
          <w:sz w:val="24"/>
        </w:rPr>
        <w:t xml:space="preserve">lines: </w:t>
      </w:r>
      <w:r>
        <w:rPr>
          <w:sz w:val="24"/>
        </w:rPr>
        <w:t xml:space="preserve">The NRC provides three or more levels of language training (see Table B.1). At UW there are eight levels of general language classes (100-, 200-level sequence, 301 and 302). From there students can continue to develop further language skills via </w:t>
      </w:r>
      <w:r>
        <w:rPr>
          <w:i/>
          <w:sz w:val="24"/>
        </w:rPr>
        <w:t>FRE</w:t>
      </w:r>
      <w:r>
        <w:rPr>
          <w:i/>
          <w:sz w:val="24"/>
        </w:rPr>
        <w:t xml:space="preserve">N 303 </w:t>
      </w:r>
      <w:r>
        <w:rPr>
          <w:sz w:val="24"/>
        </w:rPr>
        <w:t xml:space="preserve">and upper division subject and special topics courses. WWU offers the same language sequence plus an additional course at the introductory level, </w:t>
      </w:r>
      <w:r>
        <w:rPr>
          <w:i/>
          <w:sz w:val="24"/>
        </w:rPr>
        <w:t>FREN 104 Review of</w:t>
      </w:r>
      <w:r>
        <w:rPr>
          <w:i/>
          <w:spacing w:val="-2"/>
          <w:sz w:val="24"/>
        </w:rPr>
        <w:t xml:space="preserve"> </w:t>
      </w:r>
      <w:r>
        <w:rPr>
          <w:i/>
          <w:sz w:val="24"/>
        </w:rPr>
        <w:t>Elementary</w:t>
      </w:r>
      <w:r>
        <w:rPr>
          <w:i/>
          <w:spacing w:val="-2"/>
          <w:sz w:val="24"/>
        </w:rPr>
        <w:t xml:space="preserve"> </w:t>
      </w:r>
      <w:r>
        <w:rPr>
          <w:i/>
          <w:sz w:val="24"/>
        </w:rPr>
        <w:t>French</w:t>
      </w:r>
      <w:r>
        <w:rPr>
          <w:sz w:val="24"/>
        </w:rPr>
        <w:t>. In the current</w:t>
      </w:r>
      <w:r>
        <w:rPr>
          <w:spacing w:val="-2"/>
          <w:sz w:val="24"/>
        </w:rPr>
        <w:t xml:space="preserve"> </w:t>
      </w:r>
      <w:r>
        <w:rPr>
          <w:sz w:val="24"/>
        </w:rPr>
        <w:t>grant cycle, Inuktitut</w:t>
      </w:r>
      <w:r>
        <w:rPr>
          <w:spacing w:val="-2"/>
          <w:sz w:val="24"/>
        </w:rPr>
        <w:t xml:space="preserve"> </w:t>
      </w:r>
      <w:r>
        <w:rPr>
          <w:sz w:val="24"/>
        </w:rPr>
        <w:t>and Tsek’ene</w:t>
      </w:r>
      <w:r>
        <w:rPr>
          <w:spacing w:val="-2"/>
          <w:sz w:val="24"/>
        </w:rPr>
        <w:t xml:space="preserve"> </w:t>
      </w:r>
      <w:r>
        <w:rPr>
          <w:sz w:val="24"/>
        </w:rPr>
        <w:t>were offered at UW at the 100- through 400 levels and Nuu-chah-nulth at the 100- and 200-levels. Concerning</w:t>
      </w:r>
      <w:r>
        <w:rPr>
          <w:spacing w:val="-5"/>
          <w:sz w:val="24"/>
        </w:rPr>
        <w:t xml:space="preserve"> </w:t>
      </w:r>
      <w:r>
        <w:rPr>
          <w:sz w:val="24"/>
        </w:rPr>
        <w:t>language</w:t>
      </w:r>
      <w:r>
        <w:rPr>
          <w:spacing w:val="-2"/>
          <w:sz w:val="24"/>
        </w:rPr>
        <w:t xml:space="preserve"> </w:t>
      </w:r>
      <w:r>
        <w:rPr>
          <w:sz w:val="24"/>
        </w:rPr>
        <w:t>courses</w:t>
      </w:r>
      <w:r>
        <w:rPr>
          <w:spacing w:val="-1"/>
          <w:sz w:val="24"/>
        </w:rPr>
        <w:t xml:space="preserve"> </w:t>
      </w:r>
      <w:r>
        <w:rPr>
          <w:sz w:val="24"/>
        </w:rPr>
        <w:t>in</w:t>
      </w:r>
      <w:r>
        <w:rPr>
          <w:spacing w:val="-5"/>
          <w:sz w:val="24"/>
        </w:rPr>
        <w:t xml:space="preserve"> </w:t>
      </w:r>
      <w:r>
        <w:rPr>
          <w:sz w:val="24"/>
        </w:rPr>
        <w:t>disciplines</w:t>
      </w:r>
      <w:r>
        <w:rPr>
          <w:spacing w:val="-3"/>
          <w:sz w:val="24"/>
        </w:rPr>
        <w:t xml:space="preserve"> </w:t>
      </w:r>
      <w:r>
        <w:rPr>
          <w:sz w:val="24"/>
        </w:rPr>
        <w:t>other</w:t>
      </w:r>
      <w:r>
        <w:rPr>
          <w:spacing w:val="-1"/>
          <w:sz w:val="24"/>
        </w:rPr>
        <w:t xml:space="preserve"> </w:t>
      </w:r>
      <w:r>
        <w:rPr>
          <w:sz w:val="24"/>
        </w:rPr>
        <w:t>than</w:t>
      </w:r>
      <w:r>
        <w:rPr>
          <w:spacing w:val="-5"/>
          <w:sz w:val="24"/>
        </w:rPr>
        <w:t xml:space="preserve"> </w:t>
      </w:r>
      <w:r>
        <w:rPr>
          <w:sz w:val="24"/>
        </w:rPr>
        <w:t>language,</w:t>
      </w:r>
      <w:r>
        <w:rPr>
          <w:spacing w:val="-1"/>
          <w:sz w:val="24"/>
        </w:rPr>
        <w:t xml:space="preserve"> </w:t>
      </w:r>
      <w:r>
        <w:rPr>
          <w:sz w:val="24"/>
        </w:rPr>
        <w:t>linguistics,</w:t>
      </w:r>
      <w:r>
        <w:rPr>
          <w:spacing w:val="-6"/>
          <w:sz w:val="24"/>
        </w:rPr>
        <w:t xml:space="preserve"> </w:t>
      </w:r>
      <w:r>
        <w:rPr>
          <w:sz w:val="24"/>
        </w:rPr>
        <w:t>and</w:t>
      </w:r>
      <w:r>
        <w:rPr>
          <w:spacing w:val="-5"/>
          <w:sz w:val="24"/>
        </w:rPr>
        <w:t xml:space="preserve"> </w:t>
      </w:r>
      <w:r>
        <w:rPr>
          <w:sz w:val="24"/>
        </w:rPr>
        <w:t>literature,</w:t>
      </w:r>
      <w:r>
        <w:rPr>
          <w:spacing w:val="-4"/>
          <w:sz w:val="24"/>
        </w:rPr>
        <w:t xml:space="preserve"> </w:t>
      </w:r>
      <w:r>
        <w:rPr>
          <w:sz w:val="24"/>
        </w:rPr>
        <w:t>in</w:t>
      </w:r>
      <w:r>
        <w:rPr>
          <w:spacing w:val="-5"/>
          <w:sz w:val="24"/>
        </w:rPr>
        <w:t xml:space="preserve"> </w:t>
      </w:r>
      <w:r>
        <w:rPr>
          <w:sz w:val="24"/>
        </w:rPr>
        <w:t>AY 2020-21, the NRC offered 11 courses with total enrollments o</w:t>
      </w:r>
      <w:r>
        <w:rPr>
          <w:sz w:val="24"/>
        </w:rPr>
        <w:t>f 277 (see Table B.2.). In the current grant cycle, the Business School awarded H. Vilavella-Collins, French and Italian Studies, a</w:t>
      </w:r>
      <w:r>
        <w:rPr>
          <w:spacing w:val="-2"/>
          <w:sz w:val="24"/>
        </w:rPr>
        <w:t xml:space="preserve"> </w:t>
      </w:r>
      <w:r>
        <w:rPr>
          <w:sz w:val="24"/>
        </w:rPr>
        <w:t>Business Language</w:t>
      </w:r>
      <w:r>
        <w:rPr>
          <w:spacing w:val="-2"/>
          <w:sz w:val="24"/>
        </w:rPr>
        <w:t xml:space="preserve"> </w:t>
      </w:r>
      <w:r>
        <w:rPr>
          <w:sz w:val="24"/>
        </w:rPr>
        <w:t>Grant</w:t>
      </w:r>
      <w:r>
        <w:rPr>
          <w:spacing w:val="-2"/>
          <w:sz w:val="24"/>
        </w:rPr>
        <w:t xml:space="preserve"> </w:t>
      </w:r>
      <w:r>
        <w:rPr>
          <w:sz w:val="24"/>
        </w:rPr>
        <w:t>to develop a</w:t>
      </w:r>
      <w:r>
        <w:rPr>
          <w:spacing w:val="-2"/>
          <w:sz w:val="24"/>
        </w:rPr>
        <w:t xml:space="preserve"> </w:t>
      </w:r>
      <w:r>
        <w:rPr>
          <w:sz w:val="24"/>
        </w:rPr>
        <w:t>new course</w:t>
      </w:r>
      <w:r>
        <w:rPr>
          <w:spacing w:val="-2"/>
          <w:sz w:val="24"/>
        </w:rPr>
        <w:t xml:space="preserve"> </w:t>
      </w:r>
      <w:r>
        <w:rPr>
          <w:sz w:val="24"/>
        </w:rPr>
        <w:t xml:space="preserve">to include </w:t>
      </w:r>
      <w:r>
        <w:rPr>
          <w:color w:val="202124"/>
          <w:sz w:val="24"/>
        </w:rPr>
        <w:t>the</w:t>
      </w:r>
      <w:r>
        <w:rPr>
          <w:color w:val="202124"/>
          <w:spacing w:val="-2"/>
          <w:sz w:val="24"/>
        </w:rPr>
        <w:t xml:space="preserve"> </w:t>
      </w:r>
      <w:r>
        <w:rPr>
          <w:color w:val="202124"/>
          <w:sz w:val="24"/>
        </w:rPr>
        <w:t>study of professional and business culture in Québec. The cou</w:t>
      </w:r>
      <w:r>
        <w:rPr>
          <w:color w:val="202124"/>
          <w:sz w:val="24"/>
        </w:rPr>
        <w:t xml:space="preserve">rse, </w:t>
      </w:r>
      <w:r>
        <w:rPr>
          <w:i/>
          <w:color w:val="202124"/>
          <w:sz w:val="24"/>
        </w:rPr>
        <w:t>FREN 303 French for Business</w:t>
      </w:r>
      <w:r>
        <w:rPr>
          <w:color w:val="202124"/>
          <w:sz w:val="24"/>
        </w:rPr>
        <w:t xml:space="preserve">, was offered for the first time in Fall Quarter 2021 with 28 enrolled. At WWU, French </w:t>
      </w:r>
      <w:r>
        <w:rPr>
          <w:sz w:val="24"/>
        </w:rPr>
        <w:t>courses in disciplines other</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8"/>
        <w:gridCol w:w="2132"/>
        <w:gridCol w:w="1011"/>
        <w:gridCol w:w="1007"/>
      </w:tblGrid>
      <w:tr w:rsidR="002072B0" w14:paraId="7C3072D8" w14:textId="77777777">
        <w:trPr>
          <w:trHeight w:val="260"/>
        </w:trPr>
        <w:tc>
          <w:tcPr>
            <w:tcW w:w="9628" w:type="dxa"/>
            <w:gridSpan w:val="4"/>
            <w:shd w:val="clear" w:color="auto" w:fill="BDD7EE"/>
          </w:tcPr>
          <w:p w14:paraId="7C3072D7" w14:textId="77777777" w:rsidR="002072B0" w:rsidRDefault="00633603">
            <w:pPr>
              <w:pStyle w:val="TableParagraph"/>
              <w:spacing w:before="18"/>
              <w:ind w:left="15"/>
              <w:jc w:val="left"/>
              <w:rPr>
                <w:b/>
                <w:sz w:val="20"/>
              </w:rPr>
            </w:pPr>
            <w:r>
              <w:rPr>
                <w:b/>
                <w:sz w:val="20"/>
              </w:rPr>
              <w:t>Table</w:t>
            </w:r>
            <w:r>
              <w:rPr>
                <w:b/>
                <w:spacing w:val="-8"/>
                <w:sz w:val="20"/>
              </w:rPr>
              <w:t xml:space="preserve"> </w:t>
            </w:r>
            <w:r>
              <w:rPr>
                <w:b/>
                <w:sz w:val="20"/>
              </w:rPr>
              <w:t>B.2.</w:t>
            </w:r>
            <w:r>
              <w:rPr>
                <w:b/>
                <w:spacing w:val="-6"/>
                <w:sz w:val="20"/>
              </w:rPr>
              <w:t xml:space="preserve"> </w:t>
            </w:r>
            <w:r>
              <w:rPr>
                <w:b/>
                <w:sz w:val="20"/>
              </w:rPr>
              <w:t>Courses</w:t>
            </w:r>
            <w:r>
              <w:rPr>
                <w:b/>
                <w:spacing w:val="-1"/>
                <w:sz w:val="20"/>
              </w:rPr>
              <w:t xml:space="preserve"> </w:t>
            </w:r>
            <w:r>
              <w:rPr>
                <w:b/>
                <w:sz w:val="20"/>
              </w:rPr>
              <w:t>offered</w:t>
            </w:r>
            <w:r>
              <w:rPr>
                <w:b/>
                <w:spacing w:val="-6"/>
                <w:sz w:val="20"/>
              </w:rPr>
              <w:t xml:space="preserve"> </w:t>
            </w:r>
            <w:r>
              <w:rPr>
                <w:b/>
                <w:sz w:val="20"/>
              </w:rPr>
              <w:t>in</w:t>
            </w:r>
            <w:r>
              <w:rPr>
                <w:b/>
                <w:spacing w:val="-2"/>
                <w:sz w:val="20"/>
              </w:rPr>
              <w:t xml:space="preserve"> </w:t>
            </w:r>
            <w:r>
              <w:rPr>
                <w:b/>
                <w:sz w:val="20"/>
              </w:rPr>
              <w:t>Disciplines</w:t>
            </w:r>
            <w:r>
              <w:rPr>
                <w:b/>
                <w:spacing w:val="-6"/>
                <w:sz w:val="20"/>
              </w:rPr>
              <w:t xml:space="preserve"> </w:t>
            </w:r>
            <w:r>
              <w:rPr>
                <w:b/>
                <w:sz w:val="20"/>
              </w:rPr>
              <w:t>other</w:t>
            </w:r>
            <w:r>
              <w:rPr>
                <w:b/>
                <w:spacing w:val="-2"/>
                <w:sz w:val="20"/>
              </w:rPr>
              <w:t xml:space="preserve"> </w:t>
            </w:r>
            <w:r>
              <w:rPr>
                <w:b/>
                <w:sz w:val="20"/>
              </w:rPr>
              <w:t>than</w:t>
            </w:r>
            <w:r>
              <w:rPr>
                <w:b/>
                <w:spacing w:val="-2"/>
                <w:sz w:val="20"/>
              </w:rPr>
              <w:t xml:space="preserve"> </w:t>
            </w:r>
            <w:r>
              <w:rPr>
                <w:b/>
                <w:sz w:val="20"/>
              </w:rPr>
              <w:t>Language,</w:t>
            </w:r>
            <w:r>
              <w:rPr>
                <w:b/>
                <w:spacing w:val="-5"/>
                <w:sz w:val="20"/>
              </w:rPr>
              <w:t xml:space="preserve"> </w:t>
            </w:r>
            <w:r>
              <w:rPr>
                <w:b/>
                <w:sz w:val="20"/>
              </w:rPr>
              <w:t>Linguistics</w:t>
            </w:r>
            <w:r>
              <w:rPr>
                <w:b/>
                <w:spacing w:val="-6"/>
                <w:sz w:val="20"/>
              </w:rPr>
              <w:t xml:space="preserve"> </w:t>
            </w:r>
            <w:r>
              <w:rPr>
                <w:b/>
                <w:sz w:val="20"/>
              </w:rPr>
              <w:t>&amp;</w:t>
            </w:r>
            <w:r>
              <w:rPr>
                <w:b/>
                <w:spacing w:val="-5"/>
                <w:sz w:val="20"/>
              </w:rPr>
              <w:t xml:space="preserve"> </w:t>
            </w:r>
            <w:r>
              <w:rPr>
                <w:b/>
                <w:sz w:val="20"/>
              </w:rPr>
              <w:t>Literature,</w:t>
            </w:r>
            <w:r>
              <w:rPr>
                <w:b/>
                <w:spacing w:val="-5"/>
                <w:sz w:val="20"/>
              </w:rPr>
              <w:t xml:space="preserve"> </w:t>
            </w:r>
            <w:r>
              <w:rPr>
                <w:b/>
                <w:sz w:val="20"/>
              </w:rPr>
              <w:t>2020-</w:t>
            </w:r>
            <w:r>
              <w:rPr>
                <w:b/>
                <w:spacing w:val="-5"/>
                <w:sz w:val="20"/>
              </w:rPr>
              <w:t>21*</w:t>
            </w:r>
          </w:p>
        </w:tc>
      </w:tr>
      <w:tr w:rsidR="002072B0" w14:paraId="7C3072DD" w14:textId="77777777">
        <w:trPr>
          <w:trHeight w:val="300"/>
        </w:trPr>
        <w:tc>
          <w:tcPr>
            <w:tcW w:w="5478" w:type="dxa"/>
          </w:tcPr>
          <w:p w14:paraId="7C3072D9" w14:textId="77777777" w:rsidR="002072B0" w:rsidRDefault="002072B0">
            <w:pPr>
              <w:pStyle w:val="TableParagraph"/>
              <w:spacing w:before="0" w:line="240" w:lineRule="auto"/>
              <w:jc w:val="left"/>
              <w:rPr>
                <w:rFonts w:ascii="Times New Roman"/>
              </w:rPr>
            </w:pPr>
          </w:p>
        </w:tc>
        <w:tc>
          <w:tcPr>
            <w:tcW w:w="2132" w:type="dxa"/>
            <w:shd w:val="clear" w:color="auto" w:fill="DEEBF6"/>
          </w:tcPr>
          <w:p w14:paraId="7C3072DA" w14:textId="77777777" w:rsidR="002072B0" w:rsidRDefault="00633603">
            <w:pPr>
              <w:pStyle w:val="TableParagraph"/>
              <w:spacing w:before="12" w:line="240" w:lineRule="auto"/>
              <w:ind w:left="391" w:right="387"/>
              <w:rPr>
                <w:b/>
                <w:sz w:val="20"/>
              </w:rPr>
            </w:pPr>
            <w:r>
              <w:rPr>
                <w:b/>
                <w:spacing w:val="-2"/>
                <w:sz w:val="20"/>
              </w:rPr>
              <w:t>Quarter</w:t>
            </w:r>
          </w:p>
        </w:tc>
        <w:tc>
          <w:tcPr>
            <w:tcW w:w="1011" w:type="dxa"/>
            <w:shd w:val="clear" w:color="auto" w:fill="DEEBF6"/>
          </w:tcPr>
          <w:p w14:paraId="7C3072DB" w14:textId="77777777" w:rsidR="002072B0" w:rsidRDefault="00633603">
            <w:pPr>
              <w:pStyle w:val="TableParagraph"/>
              <w:spacing w:before="12" w:line="240" w:lineRule="auto"/>
              <w:ind w:right="331"/>
              <w:jc w:val="right"/>
              <w:rPr>
                <w:b/>
                <w:sz w:val="20"/>
              </w:rPr>
            </w:pPr>
            <w:r>
              <w:rPr>
                <w:b/>
                <w:spacing w:val="-5"/>
                <w:sz w:val="20"/>
              </w:rPr>
              <w:t>UW</w:t>
            </w:r>
          </w:p>
        </w:tc>
        <w:tc>
          <w:tcPr>
            <w:tcW w:w="1007" w:type="dxa"/>
            <w:shd w:val="clear" w:color="auto" w:fill="DEEBF6"/>
          </w:tcPr>
          <w:p w14:paraId="7C3072DC" w14:textId="77777777" w:rsidR="002072B0" w:rsidRDefault="00633603">
            <w:pPr>
              <w:pStyle w:val="TableParagraph"/>
              <w:spacing w:before="12" w:line="240" w:lineRule="auto"/>
              <w:ind w:left="227" w:right="223"/>
              <w:rPr>
                <w:b/>
                <w:sz w:val="20"/>
              </w:rPr>
            </w:pPr>
            <w:r>
              <w:rPr>
                <w:b/>
                <w:spacing w:val="-5"/>
                <w:sz w:val="20"/>
              </w:rPr>
              <w:t>WWU</w:t>
            </w:r>
          </w:p>
        </w:tc>
      </w:tr>
      <w:tr w:rsidR="002072B0" w14:paraId="7C3072E2" w14:textId="77777777">
        <w:trPr>
          <w:trHeight w:val="305"/>
        </w:trPr>
        <w:tc>
          <w:tcPr>
            <w:tcW w:w="5478" w:type="dxa"/>
          </w:tcPr>
          <w:p w14:paraId="7C3072DE" w14:textId="77777777" w:rsidR="002072B0" w:rsidRDefault="00633603">
            <w:pPr>
              <w:pStyle w:val="TableParagraph"/>
              <w:spacing w:line="240" w:lineRule="auto"/>
              <w:ind w:left="15"/>
              <w:jc w:val="left"/>
              <w:rPr>
                <w:sz w:val="20"/>
              </w:rPr>
            </w:pPr>
            <w:r>
              <w:rPr>
                <w:sz w:val="20"/>
              </w:rPr>
              <w:t>FRENCH</w:t>
            </w:r>
            <w:r>
              <w:rPr>
                <w:spacing w:val="-4"/>
                <w:sz w:val="20"/>
              </w:rPr>
              <w:t xml:space="preserve"> </w:t>
            </w:r>
            <w:r>
              <w:rPr>
                <w:sz w:val="20"/>
              </w:rPr>
              <w:t>304</w:t>
            </w:r>
            <w:r>
              <w:rPr>
                <w:spacing w:val="-5"/>
                <w:sz w:val="20"/>
              </w:rPr>
              <w:t xml:space="preserve"> </w:t>
            </w:r>
            <w:r>
              <w:rPr>
                <w:sz w:val="20"/>
              </w:rPr>
              <w:t>Issues</w:t>
            </w:r>
            <w:r>
              <w:rPr>
                <w:spacing w:val="-5"/>
                <w:sz w:val="20"/>
              </w:rPr>
              <w:t xml:space="preserve"> </w:t>
            </w:r>
            <w:r>
              <w:rPr>
                <w:sz w:val="20"/>
              </w:rPr>
              <w:t>&amp;</w:t>
            </w:r>
            <w:r>
              <w:rPr>
                <w:spacing w:val="-3"/>
                <w:sz w:val="20"/>
              </w:rPr>
              <w:t xml:space="preserve"> </w:t>
            </w:r>
            <w:r>
              <w:rPr>
                <w:sz w:val="20"/>
              </w:rPr>
              <w:t>Perspectives,</w:t>
            </w:r>
            <w:r>
              <w:rPr>
                <w:spacing w:val="-4"/>
                <w:sz w:val="20"/>
              </w:rPr>
              <w:t xml:space="preserve"> </w:t>
            </w:r>
            <w:r>
              <w:rPr>
                <w:sz w:val="20"/>
              </w:rPr>
              <w:t>R.</w:t>
            </w:r>
            <w:r>
              <w:rPr>
                <w:spacing w:val="-4"/>
                <w:sz w:val="20"/>
              </w:rPr>
              <w:t xml:space="preserve"> Watts</w:t>
            </w:r>
          </w:p>
        </w:tc>
        <w:tc>
          <w:tcPr>
            <w:tcW w:w="2132" w:type="dxa"/>
          </w:tcPr>
          <w:p w14:paraId="7C3072DF" w14:textId="77777777" w:rsidR="002072B0" w:rsidRDefault="00633603">
            <w:pPr>
              <w:pStyle w:val="TableParagraph"/>
              <w:spacing w:line="240" w:lineRule="auto"/>
              <w:ind w:left="390" w:right="391"/>
              <w:rPr>
                <w:sz w:val="20"/>
              </w:rPr>
            </w:pPr>
            <w:r>
              <w:rPr>
                <w:sz w:val="20"/>
              </w:rPr>
              <w:t>F</w:t>
            </w:r>
            <w:r>
              <w:rPr>
                <w:spacing w:val="-3"/>
                <w:sz w:val="20"/>
              </w:rPr>
              <w:t xml:space="preserve"> </w:t>
            </w:r>
            <w:r>
              <w:rPr>
                <w:spacing w:val="-5"/>
                <w:sz w:val="20"/>
              </w:rPr>
              <w:t>‘20</w:t>
            </w:r>
          </w:p>
        </w:tc>
        <w:tc>
          <w:tcPr>
            <w:tcW w:w="1011" w:type="dxa"/>
          </w:tcPr>
          <w:p w14:paraId="7C3072E0" w14:textId="77777777" w:rsidR="002072B0" w:rsidRDefault="00633603">
            <w:pPr>
              <w:pStyle w:val="TableParagraph"/>
              <w:spacing w:line="240" w:lineRule="auto"/>
              <w:ind w:right="385"/>
              <w:jc w:val="right"/>
              <w:rPr>
                <w:sz w:val="20"/>
              </w:rPr>
            </w:pPr>
            <w:r>
              <w:rPr>
                <w:spacing w:val="-5"/>
                <w:sz w:val="20"/>
              </w:rPr>
              <w:t>28</w:t>
            </w:r>
          </w:p>
        </w:tc>
        <w:tc>
          <w:tcPr>
            <w:tcW w:w="1007" w:type="dxa"/>
          </w:tcPr>
          <w:p w14:paraId="7C3072E1" w14:textId="77777777" w:rsidR="002072B0" w:rsidRDefault="00633603">
            <w:pPr>
              <w:pStyle w:val="TableParagraph"/>
              <w:spacing w:line="240" w:lineRule="auto"/>
              <w:ind w:left="221" w:right="223"/>
              <w:rPr>
                <w:sz w:val="20"/>
              </w:rPr>
            </w:pPr>
            <w:r>
              <w:rPr>
                <w:spacing w:val="-5"/>
                <w:sz w:val="20"/>
              </w:rPr>
              <w:t>n/a</w:t>
            </w:r>
          </w:p>
        </w:tc>
      </w:tr>
      <w:tr w:rsidR="002072B0" w14:paraId="7C3072E7" w14:textId="77777777">
        <w:trPr>
          <w:trHeight w:val="300"/>
        </w:trPr>
        <w:tc>
          <w:tcPr>
            <w:tcW w:w="5478" w:type="dxa"/>
          </w:tcPr>
          <w:p w14:paraId="7C3072E3" w14:textId="77777777" w:rsidR="002072B0" w:rsidRDefault="00633603">
            <w:pPr>
              <w:pStyle w:val="TableParagraph"/>
              <w:spacing w:line="240" w:lineRule="auto"/>
              <w:ind w:left="15"/>
              <w:jc w:val="left"/>
              <w:rPr>
                <w:sz w:val="20"/>
              </w:rPr>
            </w:pPr>
            <w:r>
              <w:rPr>
                <w:sz w:val="20"/>
              </w:rPr>
              <w:t>FRENCH</w:t>
            </w:r>
            <w:r>
              <w:rPr>
                <w:spacing w:val="-4"/>
                <w:sz w:val="20"/>
              </w:rPr>
              <w:t xml:space="preserve"> </w:t>
            </w:r>
            <w:r>
              <w:rPr>
                <w:sz w:val="20"/>
              </w:rPr>
              <w:t>304</w:t>
            </w:r>
            <w:r>
              <w:rPr>
                <w:spacing w:val="-6"/>
                <w:sz w:val="20"/>
              </w:rPr>
              <w:t xml:space="preserve"> </w:t>
            </w:r>
            <w:r>
              <w:rPr>
                <w:sz w:val="20"/>
              </w:rPr>
              <w:t>Issues</w:t>
            </w:r>
            <w:r>
              <w:rPr>
                <w:spacing w:val="-4"/>
                <w:sz w:val="20"/>
              </w:rPr>
              <w:t xml:space="preserve"> </w:t>
            </w:r>
            <w:r>
              <w:rPr>
                <w:sz w:val="20"/>
              </w:rPr>
              <w:t>&amp;</w:t>
            </w:r>
            <w:r>
              <w:rPr>
                <w:spacing w:val="-3"/>
                <w:sz w:val="20"/>
              </w:rPr>
              <w:t xml:space="preserve"> </w:t>
            </w:r>
            <w:r>
              <w:rPr>
                <w:sz w:val="20"/>
              </w:rPr>
              <w:t>Perspectives,</w:t>
            </w:r>
            <w:r>
              <w:rPr>
                <w:spacing w:val="-1"/>
                <w:sz w:val="20"/>
              </w:rPr>
              <w:t xml:space="preserve"> </w:t>
            </w:r>
            <w:r>
              <w:rPr>
                <w:sz w:val="20"/>
              </w:rPr>
              <w:t>L.</w:t>
            </w:r>
            <w:r>
              <w:rPr>
                <w:spacing w:val="-5"/>
                <w:sz w:val="20"/>
              </w:rPr>
              <w:t xml:space="preserve"> </w:t>
            </w:r>
            <w:r>
              <w:rPr>
                <w:spacing w:val="-2"/>
                <w:sz w:val="20"/>
              </w:rPr>
              <w:t>Mackenzie</w:t>
            </w:r>
          </w:p>
        </w:tc>
        <w:tc>
          <w:tcPr>
            <w:tcW w:w="2132" w:type="dxa"/>
          </w:tcPr>
          <w:p w14:paraId="7C3072E4" w14:textId="77777777" w:rsidR="002072B0" w:rsidRDefault="00633603">
            <w:pPr>
              <w:pStyle w:val="TableParagraph"/>
              <w:spacing w:line="240" w:lineRule="auto"/>
              <w:ind w:left="391" w:right="391"/>
              <w:rPr>
                <w:sz w:val="20"/>
              </w:rPr>
            </w:pPr>
            <w:r>
              <w:rPr>
                <w:sz w:val="20"/>
              </w:rPr>
              <w:t>W</w:t>
            </w:r>
            <w:r>
              <w:rPr>
                <w:spacing w:val="-2"/>
                <w:sz w:val="20"/>
              </w:rPr>
              <w:t xml:space="preserve"> </w:t>
            </w:r>
            <w:r>
              <w:rPr>
                <w:sz w:val="20"/>
              </w:rPr>
              <w:t>’21</w:t>
            </w:r>
            <w:r>
              <w:rPr>
                <w:spacing w:val="-3"/>
                <w:sz w:val="20"/>
              </w:rPr>
              <w:t xml:space="preserve"> </w:t>
            </w:r>
            <w:r>
              <w:rPr>
                <w:sz w:val="20"/>
              </w:rPr>
              <w:t>&amp;</w:t>
            </w:r>
            <w:r>
              <w:rPr>
                <w:spacing w:val="-1"/>
                <w:sz w:val="20"/>
              </w:rPr>
              <w:t xml:space="preserve"> </w:t>
            </w:r>
            <w:r>
              <w:rPr>
                <w:sz w:val="20"/>
              </w:rPr>
              <w:t>Sp</w:t>
            </w:r>
            <w:r>
              <w:rPr>
                <w:spacing w:val="-2"/>
                <w:sz w:val="20"/>
              </w:rPr>
              <w:t xml:space="preserve"> </w:t>
            </w:r>
            <w:r>
              <w:rPr>
                <w:spacing w:val="-5"/>
                <w:sz w:val="20"/>
              </w:rPr>
              <w:t>‘21</w:t>
            </w:r>
          </w:p>
        </w:tc>
        <w:tc>
          <w:tcPr>
            <w:tcW w:w="1011" w:type="dxa"/>
          </w:tcPr>
          <w:p w14:paraId="7C3072E5" w14:textId="77777777" w:rsidR="002072B0" w:rsidRDefault="00633603">
            <w:pPr>
              <w:pStyle w:val="TableParagraph"/>
              <w:spacing w:line="240" w:lineRule="auto"/>
              <w:ind w:right="385"/>
              <w:jc w:val="right"/>
              <w:rPr>
                <w:sz w:val="20"/>
              </w:rPr>
            </w:pPr>
            <w:r>
              <w:rPr>
                <w:spacing w:val="-5"/>
                <w:sz w:val="20"/>
              </w:rPr>
              <w:t>48</w:t>
            </w:r>
          </w:p>
        </w:tc>
        <w:tc>
          <w:tcPr>
            <w:tcW w:w="1007" w:type="dxa"/>
          </w:tcPr>
          <w:p w14:paraId="7C3072E6" w14:textId="77777777" w:rsidR="002072B0" w:rsidRDefault="00633603">
            <w:pPr>
              <w:pStyle w:val="TableParagraph"/>
              <w:spacing w:line="240" w:lineRule="auto"/>
              <w:ind w:left="221" w:right="223"/>
              <w:rPr>
                <w:sz w:val="20"/>
              </w:rPr>
            </w:pPr>
            <w:r>
              <w:rPr>
                <w:spacing w:val="-5"/>
                <w:sz w:val="20"/>
              </w:rPr>
              <w:t>n/a</w:t>
            </w:r>
          </w:p>
        </w:tc>
      </w:tr>
      <w:tr w:rsidR="002072B0" w14:paraId="7C3072EC" w14:textId="77777777">
        <w:trPr>
          <w:trHeight w:val="305"/>
        </w:trPr>
        <w:tc>
          <w:tcPr>
            <w:tcW w:w="5478" w:type="dxa"/>
          </w:tcPr>
          <w:p w14:paraId="7C3072E8" w14:textId="77777777" w:rsidR="002072B0" w:rsidRDefault="00633603">
            <w:pPr>
              <w:pStyle w:val="TableParagraph"/>
              <w:spacing w:line="240" w:lineRule="auto"/>
              <w:ind w:left="15"/>
              <w:jc w:val="left"/>
              <w:rPr>
                <w:sz w:val="20"/>
              </w:rPr>
            </w:pPr>
            <w:r>
              <w:rPr>
                <w:sz w:val="20"/>
              </w:rPr>
              <w:t>FRENCH</w:t>
            </w:r>
            <w:r>
              <w:rPr>
                <w:spacing w:val="-4"/>
                <w:sz w:val="20"/>
              </w:rPr>
              <w:t xml:space="preserve"> </w:t>
            </w:r>
            <w:r>
              <w:rPr>
                <w:sz w:val="20"/>
              </w:rPr>
              <w:t>305</w:t>
            </w:r>
            <w:r>
              <w:rPr>
                <w:spacing w:val="-6"/>
                <w:sz w:val="20"/>
              </w:rPr>
              <w:t xml:space="preserve"> </w:t>
            </w:r>
            <w:r>
              <w:rPr>
                <w:sz w:val="20"/>
              </w:rPr>
              <w:t>Texts &amp;</w:t>
            </w:r>
            <w:r>
              <w:rPr>
                <w:spacing w:val="-3"/>
                <w:sz w:val="20"/>
              </w:rPr>
              <w:t xml:space="preserve"> </w:t>
            </w:r>
            <w:r>
              <w:rPr>
                <w:sz w:val="20"/>
              </w:rPr>
              <w:t>Traditions</w:t>
            </w:r>
            <w:r>
              <w:rPr>
                <w:spacing w:val="-5"/>
                <w:sz w:val="20"/>
              </w:rPr>
              <w:t xml:space="preserve"> </w:t>
            </w:r>
            <w:r>
              <w:rPr>
                <w:sz w:val="20"/>
              </w:rPr>
              <w:t>1, L.</w:t>
            </w:r>
            <w:r>
              <w:rPr>
                <w:spacing w:val="-5"/>
                <w:sz w:val="20"/>
              </w:rPr>
              <w:t xml:space="preserve"> </w:t>
            </w:r>
            <w:r>
              <w:rPr>
                <w:spacing w:val="-2"/>
                <w:sz w:val="20"/>
              </w:rPr>
              <w:t>Mackenzie</w:t>
            </w:r>
          </w:p>
        </w:tc>
        <w:tc>
          <w:tcPr>
            <w:tcW w:w="2132" w:type="dxa"/>
          </w:tcPr>
          <w:p w14:paraId="7C3072E9" w14:textId="77777777" w:rsidR="002072B0" w:rsidRDefault="00633603">
            <w:pPr>
              <w:pStyle w:val="TableParagraph"/>
              <w:spacing w:line="240" w:lineRule="auto"/>
              <w:ind w:left="391" w:right="383"/>
              <w:rPr>
                <w:sz w:val="20"/>
              </w:rPr>
            </w:pPr>
            <w:r>
              <w:rPr>
                <w:sz w:val="20"/>
              </w:rPr>
              <w:t>W</w:t>
            </w:r>
            <w:r>
              <w:rPr>
                <w:spacing w:val="1"/>
                <w:sz w:val="20"/>
              </w:rPr>
              <w:t xml:space="preserve"> </w:t>
            </w:r>
            <w:r>
              <w:rPr>
                <w:spacing w:val="-5"/>
                <w:sz w:val="20"/>
              </w:rPr>
              <w:t>‘21</w:t>
            </w:r>
          </w:p>
        </w:tc>
        <w:tc>
          <w:tcPr>
            <w:tcW w:w="1011" w:type="dxa"/>
          </w:tcPr>
          <w:p w14:paraId="7C3072EA" w14:textId="77777777" w:rsidR="002072B0" w:rsidRDefault="00633603">
            <w:pPr>
              <w:pStyle w:val="TableParagraph"/>
              <w:spacing w:line="240" w:lineRule="auto"/>
              <w:ind w:right="385"/>
              <w:jc w:val="right"/>
              <w:rPr>
                <w:sz w:val="20"/>
              </w:rPr>
            </w:pPr>
            <w:r>
              <w:rPr>
                <w:spacing w:val="-5"/>
                <w:sz w:val="20"/>
              </w:rPr>
              <w:t>29</w:t>
            </w:r>
          </w:p>
        </w:tc>
        <w:tc>
          <w:tcPr>
            <w:tcW w:w="1007" w:type="dxa"/>
          </w:tcPr>
          <w:p w14:paraId="7C3072EB" w14:textId="77777777" w:rsidR="002072B0" w:rsidRDefault="00633603">
            <w:pPr>
              <w:pStyle w:val="TableParagraph"/>
              <w:spacing w:line="240" w:lineRule="auto"/>
              <w:ind w:left="221" w:right="223"/>
              <w:rPr>
                <w:sz w:val="20"/>
              </w:rPr>
            </w:pPr>
            <w:r>
              <w:rPr>
                <w:spacing w:val="-5"/>
                <w:sz w:val="20"/>
              </w:rPr>
              <w:t>n/a</w:t>
            </w:r>
          </w:p>
        </w:tc>
      </w:tr>
      <w:tr w:rsidR="002072B0" w14:paraId="7C3072F1" w14:textId="77777777">
        <w:trPr>
          <w:trHeight w:val="305"/>
        </w:trPr>
        <w:tc>
          <w:tcPr>
            <w:tcW w:w="5478" w:type="dxa"/>
          </w:tcPr>
          <w:p w14:paraId="7C3072ED" w14:textId="77777777" w:rsidR="002072B0" w:rsidRDefault="00633603">
            <w:pPr>
              <w:pStyle w:val="TableParagraph"/>
              <w:spacing w:before="18" w:line="240" w:lineRule="auto"/>
              <w:ind w:left="15"/>
              <w:jc w:val="left"/>
              <w:rPr>
                <w:sz w:val="20"/>
              </w:rPr>
            </w:pPr>
            <w:r>
              <w:rPr>
                <w:sz w:val="20"/>
              </w:rPr>
              <w:t>FRENCH</w:t>
            </w:r>
            <w:r>
              <w:rPr>
                <w:spacing w:val="-3"/>
                <w:sz w:val="20"/>
              </w:rPr>
              <w:t xml:space="preserve"> </w:t>
            </w:r>
            <w:r>
              <w:rPr>
                <w:sz w:val="20"/>
              </w:rPr>
              <w:t>314</w:t>
            </w:r>
            <w:r>
              <w:rPr>
                <w:spacing w:val="-5"/>
                <w:sz w:val="20"/>
              </w:rPr>
              <w:t xml:space="preserve"> </w:t>
            </w:r>
            <w:r>
              <w:rPr>
                <w:sz w:val="20"/>
              </w:rPr>
              <w:t>French</w:t>
            </w:r>
            <w:r>
              <w:rPr>
                <w:spacing w:val="-5"/>
                <w:sz w:val="20"/>
              </w:rPr>
              <w:t xml:space="preserve"> </w:t>
            </w:r>
            <w:r>
              <w:rPr>
                <w:sz w:val="20"/>
              </w:rPr>
              <w:t>in Media</w:t>
            </w:r>
            <w:r>
              <w:rPr>
                <w:spacing w:val="1"/>
                <w:sz w:val="20"/>
              </w:rPr>
              <w:t xml:space="preserve"> </w:t>
            </w:r>
            <w:r>
              <w:rPr>
                <w:sz w:val="20"/>
              </w:rPr>
              <w:t>&amp;</w:t>
            </w:r>
            <w:r>
              <w:rPr>
                <w:spacing w:val="-3"/>
                <w:sz w:val="20"/>
              </w:rPr>
              <w:t xml:space="preserve"> </w:t>
            </w:r>
            <w:r>
              <w:rPr>
                <w:sz w:val="20"/>
              </w:rPr>
              <w:t>Politics,</w:t>
            </w:r>
            <w:r>
              <w:rPr>
                <w:spacing w:val="-4"/>
                <w:sz w:val="20"/>
              </w:rPr>
              <w:t xml:space="preserve"> </w:t>
            </w:r>
            <w:r>
              <w:rPr>
                <w:sz w:val="20"/>
              </w:rPr>
              <w:t>L.</w:t>
            </w:r>
            <w:r>
              <w:rPr>
                <w:spacing w:val="-4"/>
                <w:sz w:val="20"/>
              </w:rPr>
              <w:t xml:space="preserve"> </w:t>
            </w:r>
            <w:r>
              <w:rPr>
                <w:spacing w:val="-2"/>
                <w:sz w:val="20"/>
              </w:rPr>
              <w:t>Giachetti</w:t>
            </w:r>
          </w:p>
        </w:tc>
        <w:tc>
          <w:tcPr>
            <w:tcW w:w="2132" w:type="dxa"/>
          </w:tcPr>
          <w:p w14:paraId="7C3072EE" w14:textId="77777777" w:rsidR="002072B0" w:rsidRDefault="00633603">
            <w:pPr>
              <w:pStyle w:val="TableParagraph"/>
              <w:spacing w:before="18" w:line="240" w:lineRule="auto"/>
              <w:ind w:left="391" w:right="383"/>
              <w:rPr>
                <w:sz w:val="20"/>
              </w:rPr>
            </w:pPr>
            <w:r>
              <w:rPr>
                <w:sz w:val="20"/>
              </w:rPr>
              <w:t>W</w:t>
            </w:r>
            <w:r>
              <w:rPr>
                <w:spacing w:val="1"/>
                <w:sz w:val="20"/>
              </w:rPr>
              <w:t xml:space="preserve"> </w:t>
            </w:r>
            <w:r>
              <w:rPr>
                <w:spacing w:val="-5"/>
                <w:sz w:val="20"/>
              </w:rPr>
              <w:t>‘21</w:t>
            </w:r>
          </w:p>
        </w:tc>
        <w:tc>
          <w:tcPr>
            <w:tcW w:w="1011" w:type="dxa"/>
          </w:tcPr>
          <w:p w14:paraId="7C3072EF" w14:textId="77777777" w:rsidR="002072B0" w:rsidRDefault="00633603">
            <w:pPr>
              <w:pStyle w:val="TableParagraph"/>
              <w:spacing w:before="18" w:line="240" w:lineRule="auto"/>
              <w:ind w:right="385"/>
              <w:jc w:val="right"/>
              <w:rPr>
                <w:sz w:val="20"/>
              </w:rPr>
            </w:pPr>
            <w:r>
              <w:rPr>
                <w:spacing w:val="-5"/>
                <w:sz w:val="20"/>
              </w:rPr>
              <w:t>26</w:t>
            </w:r>
          </w:p>
        </w:tc>
        <w:tc>
          <w:tcPr>
            <w:tcW w:w="1007" w:type="dxa"/>
          </w:tcPr>
          <w:p w14:paraId="7C3072F0" w14:textId="77777777" w:rsidR="002072B0" w:rsidRDefault="00633603">
            <w:pPr>
              <w:pStyle w:val="TableParagraph"/>
              <w:spacing w:before="18" w:line="240" w:lineRule="auto"/>
              <w:ind w:left="227" w:right="182"/>
              <w:rPr>
                <w:sz w:val="20"/>
              </w:rPr>
            </w:pPr>
            <w:r>
              <w:rPr>
                <w:spacing w:val="-5"/>
                <w:sz w:val="20"/>
              </w:rPr>
              <w:t>n/a</w:t>
            </w:r>
          </w:p>
        </w:tc>
      </w:tr>
      <w:tr w:rsidR="002072B0" w14:paraId="7C3072F6" w14:textId="77777777">
        <w:trPr>
          <w:trHeight w:val="299"/>
        </w:trPr>
        <w:tc>
          <w:tcPr>
            <w:tcW w:w="5478" w:type="dxa"/>
          </w:tcPr>
          <w:p w14:paraId="7C3072F2" w14:textId="77777777" w:rsidR="002072B0" w:rsidRDefault="00633603">
            <w:pPr>
              <w:pStyle w:val="TableParagraph"/>
              <w:spacing w:before="12" w:line="240" w:lineRule="auto"/>
              <w:ind w:left="15"/>
              <w:jc w:val="left"/>
              <w:rPr>
                <w:sz w:val="20"/>
              </w:rPr>
            </w:pPr>
            <w:r>
              <w:rPr>
                <w:sz w:val="20"/>
              </w:rPr>
              <w:t>FRENCH</w:t>
            </w:r>
            <w:r>
              <w:rPr>
                <w:spacing w:val="-3"/>
                <w:sz w:val="20"/>
              </w:rPr>
              <w:t xml:space="preserve"> </w:t>
            </w:r>
            <w:r>
              <w:rPr>
                <w:sz w:val="20"/>
              </w:rPr>
              <w:t>313</w:t>
            </w:r>
            <w:r>
              <w:rPr>
                <w:spacing w:val="-5"/>
                <w:sz w:val="20"/>
              </w:rPr>
              <w:t xml:space="preserve"> </w:t>
            </w:r>
            <w:r>
              <w:rPr>
                <w:sz w:val="20"/>
              </w:rPr>
              <w:t>Business</w:t>
            </w:r>
            <w:r>
              <w:rPr>
                <w:spacing w:val="-4"/>
                <w:sz w:val="20"/>
              </w:rPr>
              <w:t xml:space="preserve"> </w:t>
            </w:r>
            <w:r>
              <w:rPr>
                <w:sz w:val="20"/>
              </w:rPr>
              <w:t>French,</w:t>
            </w:r>
            <w:r>
              <w:rPr>
                <w:spacing w:val="-5"/>
                <w:sz w:val="20"/>
              </w:rPr>
              <w:t xml:space="preserve"> </w:t>
            </w:r>
            <w:r>
              <w:rPr>
                <w:sz w:val="20"/>
              </w:rPr>
              <w:t>H.</w:t>
            </w:r>
            <w:r>
              <w:rPr>
                <w:spacing w:val="-4"/>
                <w:sz w:val="20"/>
              </w:rPr>
              <w:t xml:space="preserve"> </w:t>
            </w:r>
            <w:r>
              <w:rPr>
                <w:spacing w:val="-2"/>
                <w:sz w:val="20"/>
              </w:rPr>
              <w:t>Collins</w:t>
            </w:r>
          </w:p>
        </w:tc>
        <w:tc>
          <w:tcPr>
            <w:tcW w:w="2132" w:type="dxa"/>
          </w:tcPr>
          <w:p w14:paraId="7C3072F3" w14:textId="77777777" w:rsidR="002072B0" w:rsidRDefault="00633603">
            <w:pPr>
              <w:pStyle w:val="TableParagraph"/>
              <w:spacing w:before="12" w:line="240" w:lineRule="auto"/>
              <w:ind w:left="6"/>
              <w:rPr>
                <w:sz w:val="20"/>
              </w:rPr>
            </w:pPr>
            <w:r>
              <w:rPr>
                <w:sz w:val="20"/>
              </w:rPr>
              <w:t>W</w:t>
            </w:r>
          </w:p>
        </w:tc>
        <w:tc>
          <w:tcPr>
            <w:tcW w:w="1011" w:type="dxa"/>
          </w:tcPr>
          <w:p w14:paraId="7C3072F4" w14:textId="77777777" w:rsidR="002072B0" w:rsidRDefault="00633603">
            <w:pPr>
              <w:pStyle w:val="TableParagraph"/>
              <w:spacing w:before="12" w:line="240" w:lineRule="auto"/>
              <w:ind w:right="385"/>
              <w:jc w:val="right"/>
              <w:rPr>
                <w:sz w:val="20"/>
              </w:rPr>
            </w:pPr>
            <w:r>
              <w:rPr>
                <w:spacing w:val="-5"/>
                <w:sz w:val="20"/>
              </w:rPr>
              <w:t>28</w:t>
            </w:r>
          </w:p>
        </w:tc>
        <w:tc>
          <w:tcPr>
            <w:tcW w:w="1007" w:type="dxa"/>
          </w:tcPr>
          <w:p w14:paraId="7C3072F5" w14:textId="77777777" w:rsidR="002072B0" w:rsidRDefault="00633603">
            <w:pPr>
              <w:pStyle w:val="TableParagraph"/>
              <w:spacing w:before="12" w:line="240" w:lineRule="auto"/>
              <w:ind w:left="221" w:right="223"/>
              <w:rPr>
                <w:sz w:val="20"/>
              </w:rPr>
            </w:pPr>
            <w:r>
              <w:rPr>
                <w:spacing w:val="-5"/>
                <w:sz w:val="20"/>
              </w:rPr>
              <w:t>n/a</w:t>
            </w:r>
          </w:p>
        </w:tc>
      </w:tr>
      <w:tr w:rsidR="002072B0" w14:paraId="7C3072FB" w14:textId="77777777">
        <w:trPr>
          <w:trHeight w:val="305"/>
        </w:trPr>
        <w:tc>
          <w:tcPr>
            <w:tcW w:w="5478" w:type="dxa"/>
          </w:tcPr>
          <w:p w14:paraId="7C3072F7" w14:textId="77777777" w:rsidR="002072B0" w:rsidRDefault="00633603">
            <w:pPr>
              <w:pStyle w:val="TableParagraph"/>
              <w:spacing w:line="240" w:lineRule="auto"/>
              <w:ind w:left="15"/>
              <w:jc w:val="left"/>
              <w:rPr>
                <w:sz w:val="20"/>
              </w:rPr>
            </w:pPr>
            <w:r>
              <w:rPr>
                <w:sz w:val="20"/>
              </w:rPr>
              <w:t>FRENCH</w:t>
            </w:r>
            <w:r>
              <w:rPr>
                <w:spacing w:val="-4"/>
                <w:sz w:val="20"/>
              </w:rPr>
              <w:t xml:space="preserve"> </w:t>
            </w:r>
            <w:r>
              <w:rPr>
                <w:sz w:val="20"/>
              </w:rPr>
              <w:t>472</w:t>
            </w:r>
            <w:r>
              <w:rPr>
                <w:spacing w:val="-5"/>
                <w:sz w:val="20"/>
              </w:rPr>
              <w:t xml:space="preserve"> </w:t>
            </w:r>
            <w:r>
              <w:rPr>
                <w:sz w:val="20"/>
              </w:rPr>
              <w:t>Translation Theory</w:t>
            </w:r>
            <w:r>
              <w:rPr>
                <w:spacing w:val="-5"/>
                <w:sz w:val="20"/>
              </w:rPr>
              <w:t xml:space="preserve"> </w:t>
            </w:r>
            <w:r>
              <w:rPr>
                <w:sz w:val="20"/>
              </w:rPr>
              <w:t>&amp;</w:t>
            </w:r>
            <w:r>
              <w:rPr>
                <w:spacing w:val="-2"/>
                <w:sz w:val="20"/>
              </w:rPr>
              <w:t xml:space="preserve"> </w:t>
            </w:r>
            <w:r>
              <w:rPr>
                <w:sz w:val="20"/>
              </w:rPr>
              <w:t>Practice,</w:t>
            </w:r>
            <w:r>
              <w:rPr>
                <w:spacing w:val="-5"/>
                <w:sz w:val="20"/>
              </w:rPr>
              <w:t xml:space="preserve"> </w:t>
            </w:r>
            <w:r>
              <w:rPr>
                <w:sz w:val="20"/>
              </w:rPr>
              <w:t>R.</w:t>
            </w:r>
            <w:r>
              <w:rPr>
                <w:spacing w:val="-5"/>
                <w:sz w:val="20"/>
              </w:rPr>
              <w:t xml:space="preserve"> </w:t>
            </w:r>
            <w:r>
              <w:rPr>
                <w:spacing w:val="-2"/>
                <w:sz w:val="20"/>
              </w:rPr>
              <w:t>Watts</w:t>
            </w:r>
          </w:p>
        </w:tc>
        <w:tc>
          <w:tcPr>
            <w:tcW w:w="2132" w:type="dxa"/>
          </w:tcPr>
          <w:p w14:paraId="7C3072F8" w14:textId="77777777" w:rsidR="002072B0" w:rsidRDefault="00633603">
            <w:pPr>
              <w:pStyle w:val="TableParagraph"/>
              <w:spacing w:line="240" w:lineRule="auto"/>
              <w:ind w:left="390" w:right="391"/>
              <w:rPr>
                <w:sz w:val="20"/>
              </w:rPr>
            </w:pPr>
            <w:r>
              <w:rPr>
                <w:sz w:val="20"/>
              </w:rPr>
              <w:t>F</w:t>
            </w:r>
            <w:r>
              <w:rPr>
                <w:spacing w:val="-3"/>
                <w:sz w:val="20"/>
              </w:rPr>
              <w:t xml:space="preserve"> </w:t>
            </w:r>
            <w:r>
              <w:rPr>
                <w:spacing w:val="-5"/>
                <w:sz w:val="20"/>
              </w:rPr>
              <w:t>‘20</w:t>
            </w:r>
          </w:p>
        </w:tc>
        <w:tc>
          <w:tcPr>
            <w:tcW w:w="1011" w:type="dxa"/>
          </w:tcPr>
          <w:p w14:paraId="7C3072F9" w14:textId="77777777" w:rsidR="002072B0" w:rsidRDefault="00633603">
            <w:pPr>
              <w:pStyle w:val="TableParagraph"/>
              <w:spacing w:line="240" w:lineRule="auto"/>
              <w:ind w:right="385"/>
              <w:jc w:val="right"/>
              <w:rPr>
                <w:sz w:val="20"/>
              </w:rPr>
            </w:pPr>
            <w:r>
              <w:rPr>
                <w:spacing w:val="-5"/>
                <w:sz w:val="20"/>
              </w:rPr>
              <w:t>20</w:t>
            </w:r>
          </w:p>
        </w:tc>
        <w:tc>
          <w:tcPr>
            <w:tcW w:w="1007" w:type="dxa"/>
          </w:tcPr>
          <w:p w14:paraId="7C3072FA" w14:textId="77777777" w:rsidR="002072B0" w:rsidRDefault="00633603">
            <w:pPr>
              <w:pStyle w:val="TableParagraph"/>
              <w:spacing w:line="240" w:lineRule="auto"/>
              <w:ind w:left="221" w:right="223"/>
              <w:rPr>
                <w:sz w:val="20"/>
              </w:rPr>
            </w:pPr>
            <w:r>
              <w:rPr>
                <w:spacing w:val="-5"/>
                <w:sz w:val="20"/>
              </w:rPr>
              <w:t>n/a</w:t>
            </w:r>
          </w:p>
        </w:tc>
      </w:tr>
      <w:tr w:rsidR="002072B0" w14:paraId="7C307300" w14:textId="77777777">
        <w:trPr>
          <w:trHeight w:val="300"/>
        </w:trPr>
        <w:tc>
          <w:tcPr>
            <w:tcW w:w="5478" w:type="dxa"/>
          </w:tcPr>
          <w:p w14:paraId="7C3072FC" w14:textId="77777777" w:rsidR="002072B0" w:rsidRDefault="00633603">
            <w:pPr>
              <w:pStyle w:val="TableParagraph"/>
              <w:spacing w:line="240" w:lineRule="auto"/>
              <w:ind w:left="15"/>
              <w:jc w:val="left"/>
              <w:rPr>
                <w:sz w:val="20"/>
              </w:rPr>
            </w:pPr>
            <w:r>
              <w:rPr>
                <w:sz w:val="20"/>
              </w:rPr>
              <w:t>FREN</w:t>
            </w:r>
            <w:r>
              <w:rPr>
                <w:spacing w:val="-3"/>
                <w:sz w:val="20"/>
              </w:rPr>
              <w:t xml:space="preserve"> </w:t>
            </w:r>
            <w:r>
              <w:rPr>
                <w:sz w:val="20"/>
              </w:rPr>
              <w:t>499/533</w:t>
            </w:r>
            <w:r>
              <w:rPr>
                <w:spacing w:val="-4"/>
                <w:sz w:val="20"/>
              </w:rPr>
              <w:t xml:space="preserve"> </w:t>
            </w:r>
            <w:r>
              <w:rPr>
                <w:sz w:val="20"/>
              </w:rPr>
              <w:t>History</w:t>
            </w:r>
            <w:r>
              <w:rPr>
                <w:spacing w:val="-4"/>
                <w:sz w:val="20"/>
              </w:rPr>
              <w:t xml:space="preserve"> </w:t>
            </w:r>
            <w:r>
              <w:rPr>
                <w:sz w:val="20"/>
              </w:rPr>
              <w:t>&amp;</w:t>
            </w:r>
            <w:r>
              <w:rPr>
                <w:spacing w:val="-1"/>
                <w:sz w:val="20"/>
              </w:rPr>
              <w:t xml:space="preserve"> </w:t>
            </w:r>
            <w:r>
              <w:rPr>
                <w:sz w:val="20"/>
              </w:rPr>
              <w:t>Impacts</w:t>
            </w:r>
            <w:r>
              <w:rPr>
                <w:spacing w:val="-3"/>
                <w:sz w:val="20"/>
              </w:rPr>
              <w:t xml:space="preserve"> </w:t>
            </w:r>
            <w:r>
              <w:rPr>
                <w:sz w:val="20"/>
              </w:rPr>
              <w:t>of</w:t>
            </w:r>
            <w:r>
              <w:rPr>
                <w:spacing w:val="-5"/>
                <w:sz w:val="20"/>
              </w:rPr>
              <w:t xml:space="preserve"> </w:t>
            </w:r>
            <w:r>
              <w:rPr>
                <w:sz w:val="20"/>
              </w:rPr>
              <w:t>Print,</w:t>
            </w:r>
            <w:r>
              <w:rPr>
                <w:spacing w:val="-4"/>
                <w:sz w:val="20"/>
              </w:rPr>
              <w:t xml:space="preserve"> </w:t>
            </w:r>
            <w:r>
              <w:rPr>
                <w:sz w:val="20"/>
              </w:rPr>
              <w:t>G.</w:t>
            </w:r>
            <w:r>
              <w:rPr>
                <w:spacing w:val="2"/>
                <w:sz w:val="20"/>
              </w:rPr>
              <w:t xml:space="preserve"> </w:t>
            </w:r>
            <w:r>
              <w:rPr>
                <w:spacing w:val="-2"/>
                <w:sz w:val="20"/>
              </w:rPr>
              <w:t>Turnovsky</w:t>
            </w:r>
          </w:p>
        </w:tc>
        <w:tc>
          <w:tcPr>
            <w:tcW w:w="2132" w:type="dxa"/>
          </w:tcPr>
          <w:p w14:paraId="7C3072FD" w14:textId="77777777" w:rsidR="002072B0" w:rsidRDefault="00633603">
            <w:pPr>
              <w:pStyle w:val="TableParagraph"/>
              <w:spacing w:line="240" w:lineRule="auto"/>
              <w:ind w:left="390" w:right="391"/>
              <w:rPr>
                <w:sz w:val="20"/>
              </w:rPr>
            </w:pPr>
            <w:r>
              <w:rPr>
                <w:sz w:val="20"/>
              </w:rPr>
              <w:t>F</w:t>
            </w:r>
            <w:r>
              <w:rPr>
                <w:spacing w:val="-3"/>
                <w:sz w:val="20"/>
              </w:rPr>
              <w:t xml:space="preserve"> </w:t>
            </w:r>
            <w:r>
              <w:rPr>
                <w:spacing w:val="-5"/>
                <w:sz w:val="20"/>
              </w:rPr>
              <w:t>‘20</w:t>
            </w:r>
          </w:p>
        </w:tc>
        <w:tc>
          <w:tcPr>
            <w:tcW w:w="1011" w:type="dxa"/>
          </w:tcPr>
          <w:p w14:paraId="7C3072FE" w14:textId="77777777" w:rsidR="002072B0" w:rsidRDefault="00633603">
            <w:pPr>
              <w:pStyle w:val="TableParagraph"/>
              <w:spacing w:line="240" w:lineRule="auto"/>
              <w:ind w:left="7"/>
              <w:rPr>
                <w:sz w:val="20"/>
              </w:rPr>
            </w:pPr>
            <w:r>
              <w:rPr>
                <w:sz w:val="20"/>
              </w:rPr>
              <w:t>6</w:t>
            </w:r>
          </w:p>
        </w:tc>
        <w:tc>
          <w:tcPr>
            <w:tcW w:w="1007" w:type="dxa"/>
          </w:tcPr>
          <w:p w14:paraId="7C3072FF" w14:textId="77777777" w:rsidR="002072B0" w:rsidRDefault="00633603">
            <w:pPr>
              <w:pStyle w:val="TableParagraph"/>
              <w:spacing w:line="240" w:lineRule="auto"/>
              <w:ind w:left="221" w:right="223"/>
              <w:rPr>
                <w:sz w:val="20"/>
              </w:rPr>
            </w:pPr>
            <w:r>
              <w:rPr>
                <w:spacing w:val="-5"/>
                <w:sz w:val="20"/>
              </w:rPr>
              <w:t>n/a</w:t>
            </w:r>
          </w:p>
        </w:tc>
      </w:tr>
      <w:tr w:rsidR="002072B0" w14:paraId="7C307305" w14:textId="77777777">
        <w:trPr>
          <w:trHeight w:val="305"/>
        </w:trPr>
        <w:tc>
          <w:tcPr>
            <w:tcW w:w="5478" w:type="dxa"/>
          </w:tcPr>
          <w:p w14:paraId="7C307301" w14:textId="77777777" w:rsidR="002072B0" w:rsidRDefault="00633603">
            <w:pPr>
              <w:pStyle w:val="TableParagraph"/>
              <w:spacing w:line="240" w:lineRule="auto"/>
              <w:ind w:left="15"/>
              <w:jc w:val="left"/>
              <w:rPr>
                <w:sz w:val="20"/>
              </w:rPr>
            </w:pPr>
            <w:r>
              <w:rPr>
                <w:sz w:val="20"/>
              </w:rPr>
              <w:t>FREN</w:t>
            </w:r>
            <w:r>
              <w:rPr>
                <w:spacing w:val="-3"/>
                <w:sz w:val="20"/>
              </w:rPr>
              <w:t xml:space="preserve"> </w:t>
            </w:r>
            <w:r>
              <w:rPr>
                <w:sz w:val="20"/>
              </w:rPr>
              <w:t>331</w:t>
            </w:r>
            <w:r>
              <w:rPr>
                <w:spacing w:val="-5"/>
                <w:sz w:val="20"/>
              </w:rPr>
              <w:t xml:space="preserve"> </w:t>
            </w:r>
            <w:r>
              <w:rPr>
                <w:sz w:val="20"/>
              </w:rPr>
              <w:t>Société</w:t>
            </w:r>
            <w:r>
              <w:rPr>
                <w:spacing w:val="-1"/>
                <w:sz w:val="20"/>
              </w:rPr>
              <w:t xml:space="preserve"> </w:t>
            </w:r>
            <w:r>
              <w:rPr>
                <w:sz w:val="20"/>
              </w:rPr>
              <w:t>et</w:t>
            </w:r>
            <w:r>
              <w:rPr>
                <w:spacing w:val="-4"/>
                <w:sz w:val="20"/>
              </w:rPr>
              <w:t xml:space="preserve"> </w:t>
            </w:r>
            <w:r>
              <w:rPr>
                <w:sz w:val="20"/>
              </w:rPr>
              <w:t>Culture,</w:t>
            </w:r>
            <w:r>
              <w:rPr>
                <w:spacing w:val="-5"/>
                <w:sz w:val="20"/>
              </w:rPr>
              <w:t xml:space="preserve"> </w:t>
            </w:r>
            <w:r>
              <w:rPr>
                <w:sz w:val="20"/>
              </w:rPr>
              <w:t>E.</w:t>
            </w:r>
            <w:r>
              <w:rPr>
                <w:spacing w:val="-4"/>
                <w:sz w:val="20"/>
              </w:rPr>
              <w:t xml:space="preserve"> </w:t>
            </w:r>
            <w:r>
              <w:rPr>
                <w:spacing w:val="-2"/>
                <w:sz w:val="20"/>
              </w:rPr>
              <w:t>Ousselin</w:t>
            </w:r>
          </w:p>
        </w:tc>
        <w:tc>
          <w:tcPr>
            <w:tcW w:w="2132" w:type="dxa"/>
          </w:tcPr>
          <w:p w14:paraId="7C307302" w14:textId="77777777" w:rsidR="002072B0" w:rsidRDefault="00633603">
            <w:pPr>
              <w:pStyle w:val="TableParagraph"/>
              <w:spacing w:line="240" w:lineRule="auto"/>
              <w:ind w:left="391" w:right="383"/>
              <w:rPr>
                <w:sz w:val="20"/>
              </w:rPr>
            </w:pPr>
            <w:r>
              <w:rPr>
                <w:sz w:val="20"/>
              </w:rPr>
              <w:t>W</w:t>
            </w:r>
            <w:r>
              <w:rPr>
                <w:spacing w:val="1"/>
                <w:sz w:val="20"/>
              </w:rPr>
              <w:t xml:space="preserve"> </w:t>
            </w:r>
            <w:r>
              <w:rPr>
                <w:spacing w:val="-5"/>
                <w:sz w:val="20"/>
              </w:rPr>
              <w:t>‘21</w:t>
            </w:r>
          </w:p>
        </w:tc>
        <w:tc>
          <w:tcPr>
            <w:tcW w:w="1011" w:type="dxa"/>
          </w:tcPr>
          <w:p w14:paraId="7C307303" w14:textId="77777777" w:rsidR="002072B0" w:rsidRDefault="00633603">
            <w:pPr>
              <w:pStyle w:val="TableParagraph"/>
              <w:spacing w:line="240" w:lineRule="auto"/>
              <w:ind w:right="358"/>
              <w:jc w:val="right"/>
              <w:rPr>
                <w:sz w:val="20"/>
              </w:rPr>
            </w:pPr>
            <w:r>
              <w:rPr>
                <w:spacing w:val="-5"/>
                <w:sz w:val="20"/>
              </w:rPr>
              <w:t>n/a</w:t>
            </w:r>
          </w:p>
        </w:tc>
        <w:tc>
          <w:tcPr>
            <w:tcW w:w="1007" w:type="dxa"/>
          </w:tcPr>
          <w:p w14:paraId="7C307304" w14:textId="77777777" w:rsidR="002072B0" w:rsidRDefault="00633603">
            <w:pPr>
              <w:pStyle w:val="TableParagraph"/>
              <w:spacing w:line="240" w:lineRule="auto"/>
              <w:ind w:left="222" w:right="223"/>
              <w:rPr>
                <w:sz w:val="20"/>
              </w:rPr>
            </w:pPr>
            <w:r>
              <w:rPr>
                <w:spacing w:val="-5"/>
                <w:sz w:val="20"/>
              </w:rPr>
              <w:t>18</w:t>
            </w:r>
          </w:p>
        </w:tc>
      </w:tr>
      <w:tr w:rsidR="002072B0" w14:paraId="7C30730A" w14:textId="77777777">
        <w:trPr>
          <w:trHeight w:val="305"/>
        </w:trPr>
        <w:tc>
          <w:tcPr>
            <w:tcW w:w="5478" w:type="dxa"/>
          </w:tcPr>
          <w:p w14:paraId="7C307306" w14:textId="77777777" w:rsidR="002072B0" w:rsidRDefault="00633603">
            <w:pPr>
              <w:pStyle w:val="TableParagraph"/>
              <w:spacing w:before="18" w:line="240" w:lineRule="auto"/>
              <w:ind w:left="15"/>
              <w:jc w:val="left"/>
              <w:rPr>
                <w:sz w:val="20"/>
              </w:rPr>
            </w:pPr>
            <w:r>
              <w:rPr>
                <w:sz w:val="20"/>
              </w:rPr>
              <w:t>FREN</w:t>
            </w:r>
            <w:r>
              <w:rPr>
                <w:spacing w:val="-4"/>
                <w:sz w:val="20"/>
              </w:rPr>
              <w:t xml:space="preserve"> </w:t>
            </w:r>
            <w:r>
              <w:rPr>
                <w:sz w:val="20"/>
              </w:rPr>
              <w:t>332</w:t>
            </w:r>
            <w:r>
              <w:rPr>
                <w:spacing w:val="-5"/>
                <w:sz w:val="20"/>
              </w:rPr>
              <w:t xml:space="preserve"> </w:t>
            </w:r>
            <w:r>
              <w:rPr>
                <w:sz w:val="20"/>
              </w:rPr>
              <w:t>Culture</w:t>
            </w:r>
            <w:r>
              <w:rPr>
                <w:spacing w:val="-5"/>
                <w:sz w:val="20"/>
              </w:rPr>
              <w:t xml:space="preserve"> </w:t>
            </w:r>
            <w:r>
              <w:rPr>
                <w:sz w:val="20"/>
              </w:rPr>
              <w:t>du Canada</w:t>
            </w:r>
            <w:r>
              <w:rPr>
                <w:spacing w:val="-5"/>
                <w:sz w:val="20"/>
              </w:rPr>
              <w:t xml:space="preserve"> </w:t>
            </w:r>
            <w:r>
              <w:rPr>
                <w:sz w:val="20"/>
              </w:rPr>
              <w:t>Francophone,</w:t>
            </w:r>
            <w:r>
              <w:rPr>
                <w:spacing w:val="-5"/>
                <w:sz w:val="20"/>
              </w:rPr>
              <w:t xml:space="preserve"> </w:t>
            </w:r>
            <w:r>
              <w:rPr>
                <w:sz w:val="20"/>
              </w:rPr>
              <w:t>C.</w:t>
            </w:r>
            <w:r>
              <w:rPr>
                <w:spacing w:val="-5"/>
                <w:sz w:val="20"/>
              </w:rPr>
              <w:t xml:space="preserve"> </w:t>
            </w:r>
            <w:r>
              <w:rPr>
                <w:spacing w:val="-2"/>
                <w:sz w:val="20"/>
              </w:rPr>
              <w:t>Hanania</w:t>
            </w:r>
          </w:p>
        </w:tc>
        <w:tc>
          <w:tcPr>
            <w:tcW w:w="2132" w:type="dxa"/>
          </w:tcPr>
          <w:p w14:paraId="7C307307" w14:textId="77777777" w:rsidR="002072B0" w:rsidRDefault="00633603">
            <w:pPr>
              <w:pStyle w:val="TableParagraph"/>
              <w:spacing w:before="18" w:line="240" w:lineRule="auto"/>
              <w:ind w:left="391" w:right="388"/>
              <w:rPr>
                <w:sz w:val="20"/>
              </w:rPr>
            </w:pPr>
            <w:r>
              <w:rPr>
                <w:sz w:val="20"/>
              </w:rPr>
              <w:t>Sp</w:t>
            </w:r>
            <w:r>
              <w:rPr>
                <w:spacing w:val="-1"/>
                <w:sz w:val="20"/>
              </w:rPr>
              <w:t xml:space="preserve"> </w:t>
            </w:r>
            <w:r>
              <w:rPr>
                <w:spacing w:val="-5"/>
                <w:sz w:val="20"/>
              </w:rPr>
              <w:t>‘21</w:t>
            </w:r>
          </w:p>
        </w:tc>
        <w:tc>
          <w:tcPr>
            <w:tcW w:w="1011" w:type="dxa"/>
          </w:tcPr>
          <w:p w14:paraId="7C307308" w14:textId="77777777" w:rsidR="002072B0" w:rsidRDefault="00633603">
            <w:pPr>
              <w:pStyle w:val="TableParagraph"/>
              <w:spacing w:before="18" w:line="240" w:lineRule="auto"/>
              <w:ind w:right="358"/>
              <w:jc w:val="right"/>
              <w:rPr>
                <w:sz w:val="20"/>
              </w:rPr>
            </w:pPr>
            <w:r>
              <w:rPr>
                <w:spacing w:val="-5"/>
                <w:sz w:val="20"/>
              </w:rPr>
              <w:t>n/a</w:t>
            </w:r>
          </w:p>
        </w:tc>
        <w:tc>
          <w:tcPr>
            <w:tcW w:w="1007" w:type="dxa"/>
          </w:tcPr>
          <w:p w14:paraId="7C307309" w14:textId="77777777" w:rsidR="002072B0" w:rsidRDefault="00633603">
            <w:pPr>
              <w:pStyle w:val="TableParagraph"/>
              <w:spacing w:before="18" w:line="240" w:lineRule="auto"/>
              <w:ind w:left="222" w:right="223"/>
              <w:rPr>
                <w:sz w:val="20"/>
              </w:rPr>
            </w:pPr>
            <w:r>
              <w:rPr>
                <w:spacing w:val="-5"/>
                <w:sz w:val="20"/>
              </w:rPr>
              <w:t>20</w:t>
            </w:r>
          </w:p>
        </w:tc>
      </w:tr>
      <w:tr w:rsidR="002072B0" w14:paraId="7C30730F" w14:textId="77777777">
        <w:trPr>
          <w:trHeight w:val="300"/>
        </w:trPr>
        <w:tc>
          <w:tcPr>
            <w:tcW w:w="5478" w:type="dxa"/>
          </w:tcPr>
          <w:p w14:paraId="7C30730B" w14:textId="77777777" w:rsidR="002072B0" w:rsidRDefault="00633603">
            <w:pPr>
              <w:pStyle w:val="TableParagraph"/>
              <w:spacing w:before="12" w:line="240" w:lineRule="auto"/>
              <w:ind w:left="15"/>
              <w:jc w:val="left"/>
              <w:rPr>
                <w:sz w:val="20"/>
              </w:rPr>
            </w:pPr>
            <w:r>
              <w:rPr>
                <w:sz w:val="20"/>
              </w:rPr>
              <w:t>FREN</w:t>
            </w:r>
            <w:r>
              <w:rPr>
                <w:spacing w:val="-3"/>
                <w:sz w:val="20"/>
              </w:rPr>
              <w:t xml:space="preserve"> </w:t>
            </w:r>
            <w:r>
              <w:rPr>
                <w:sz w:val="20"/>
              </w:rPr>
              <w:t>385</w:t>
            </w:r>
            <w:r>
              <w:rPr>
                <w:spacing w:val="-4"/>
                <w:sz w:val="20"/>
              </w:rPr>
              <w:t xml:space="preserve"> </w:t>
            </w:r>
            <w:r>
              <w:rPr>
                <w:sz w:val="20"/>
              </w:rPr>
              <w:t>Culture</w:t>
            </w:r>
            <w:r>
              <w:rPr>
                <w:spacing w:val="-4"/>
                <w:sz w:val="20"/>
              </w:rPr>
              <w:t xml:space="preserve"> </w:t>
            </w:r>
            <w:r>
              <w:rPr>
                <w:sz w:val="20"/>
              </w:rPr>
              <w:t>&amp;</w:t>
            </w:r>
            <w:r>
              <w:rPr>
                <w:spacing w:val="-3"/>
                <w:sz w:val="20"/>
              </w:rPr>
              <w:t xml:space="preserve"> </w:t>
            </w:r>
            <w:r>
              <w:rPr>
                <w:sz w:val="20"/>
              </w:rPr>
              <w:t>Conversation,</w:t>
            </w:r>
            <w:r>
              <w:rPr>
                <w:spacing w:val="-4"/>
                <w:sz w:val="20"/>
              </w:rPr>
              <w:t xml:space="preserve"> </w:t>
            </w:r>
            <w:r>
              <w:rPr>
                <w:sz w:val="20"/>
              </w:rPr>
              <w:t>C.</w:t>
            </w:r>
            <w:r>
              <w:rPr>
                <w:spacing w:val="-4"/>
                <w:sz w:val="20"/>
              </w:rPr>
              <w:t xml:space="preserve"> </w:t>
            </w:r>
            <w:r>
              <w:rPr>
                <w:sz w:val="20"/>
              </w:rPr>
              <w:t>Hanania</w:t>
            </w:r>
            <w:r>
              <w:rPr>
                <w:spacing w:val="-4"/>
                <w:sz w:val="20"/>
              </w:rPr>
              <w:t xml:space="preserve"> </w:t>
            </w:r>
            <w:r>
              <w:rPr>
                <w:sz w:val="20"/>
              </w:rPr>
              <w:t>&amp;</w:t>
            </w:r>
            <w:r>
              <w:rPr>
                <w:spacing w:val="-2"/>
                <w:sz w:val="20"/>
              </w:rPr>
              <w:t xml:space="preserve"> </w:t>
            </w:r>
            <w:r>
              <w:rPr>
                <w:sz w:val="20"/>
              </w:rPr>
              <w:t>L.</w:t>
            </w:r>
            <w:r>
              <w:rPr>
                <w:spacing w:val="-4"/>
                <w:sz w:val="20"/>
              </w:rPr>
              <w:t xml:space="preserve"> Smith</w:t>
            </w:r>
          </w:p>
        </w:tc>
        <w:tc>
          <w:tcPr>
            <w:tcW w:w="2132" w:type="dxa"/>
          </w:tcPr>
          <w:p w14:paraId="7C30730C" w14:textId="77777777" w:rsidR="002072B0" w:rsidRDefault="00633603">
            <w:pPr>
              <w:pStyle w:val="TableParagraph"/>
              <w:spacing w:before="12" w:line="240" w:lineRule="auto"/>
              <w:ind w:left="391" w:right="391"/>
              <w:rPr>
                <w:sz w:val="20"/>
              </w:rPr>
            </w:pPr>
            <w:r>
              <w:rPr>
                <w:sz w:val="20"/>
              </w:rPr>
              <w:t>W</w:t>
            </w:r>
            <w:r>
              <w:rPr>
                <w:spacing w:val="-2"/>
                <w:sz w:val="20"/>
              </w:rPr>
              <w:t xml:space="preserve"> </w:t>
            </w:r>
            <w:r>
              <w:rPr>
                <w:sz w:val="20"/>
              </w:rPr>
              <w:t>‘20</w:t>
            </w:r>
            <w:r>
              <w:rPr>
                <w:spacing w:val="-3"/>
                <w:sz w:val="20"/>
              </w:rPr>
              <w:t xml:space="preserve"> </w:t>
            </w:r>
            <w:r>
              <w:rPr>
                <w:sz w:val="20"/>
              </w:rPr>
              <w:t>&amp;</w:t>
            </w:r>
            <w:r>
              <w:rPr>
                <w:spacing w:val="-1"/>
                <w:sz w:val="20"/>
              </w:rPr>
              <w:t xml:space="preserve"> </w:t>
            </w:r>
            <w:r>
              <w:rPr>
                <w:sz w:val="20"/>
              </w:rPr>
              <w:t>Sp</w:t>
            </w:r>
            <w:r>
              <w:rPr>
                <w:spacing w:val="-2"/>
                <w:sz w:val="20"/>
              </w:rPr>
              <w:t xml:space="preserve"> </w:t>
            </w:r>
            <w:r>
              <w:rPr>
                <w:spacing w:val="-5"/>
                <w:sz w:val="20"/>
              </w:rPr>
              <w:t>’21</w:t>
            </w:r>
          </w:p>
        </w:tc>
        <w:tc>
          <w:tcPr>
            <w:tcW w:w="1011" w:type="dxa"/>
          </w:tcPr>
          <w:p w14:paraId="7C30730D" w14:textId="77777777" w:rsidR="002072B0" w:rsidRDefault="00633603">
            <w:pPr>
              <w:pStyle w:val="TableParagraph"/>
              <w:spacing w:before="12" w:line="240" w:lineRule="auto"/>
              <w:ind w:right="358"/>
              <w:jc w:val="right"/>
              <w:rPr>
                <w:sz w:val="20"/>
              </w:rPr>
            </w:pPr>
            <w:r>
              <w:rPr>
                <w:spacing w:val="-5"/>
                <w:sz w:val="20"/>
              </w:rPr>
              <w:t>n/a</w:t>
            </w:r>
          </w:p>
        </w:tc>
        <w:tc>
          <w:tcPr>
            <w:tcW w:w="1007" w:type="dxa"/>
          </w:tcPr>
          <w:p w14:paraId="7C30730E" w14:textId="77777777" w:rsidR="002072B0" w:rsidRDefault="00633603">
            <w:pPr>
              <w:pStyle w:val="TableParagraph"/>
              <w:spacing w:before="12" w:line="240" w:lineRule="auto"/>
              <w:ind w:left="222" w:right="223"/>
              <w:rPr>
                <w:sz w:val="20"/>
              </w:rPr>
            </w:pPr>
            <w:r>
              <w:rPr>
                <w:spacing w:val="-5"/>
                <w:sz w:val="20"/>
              </w:rPr>
              <w:t>44</w:t>
            </w:r>
          </w:p>
        </w:tc>
      </w:tr>
      <w:tr w:rsidR="002072B0" w14:paraId="7C307314" w14:textId="77777777">
        <w:trPr>
          <w:trHeight w:val="305"/>
        </w:trPr>
        <w:tc>
          <w:tcPr>
            <w:tcW w:w="5478" w:type="dxa"/>
          </w:tcPr>
          <w:p w14:paraId="7C307310" w14:textId="77777777" w:rsidR="002072B0" w:rsidRDefault="00633603">
            <w:pPr>
              <w:pStyle w:val="TableParagraph"/>
              <w:spacing w:line="240" w:lineRule="auto"/>
              <w:ind w:left="15"/>
              <w:jc w:val="left"/>
              <w:rPr>
                <w:sz w:val="20"/>
              </w:rPr>
            </w:pPr>
            <w:r>
              <w:rPr>
                <w:sz w:val="20"/>
              </w:rPr>
              <w:t>FREN</w:t>
            </w:r>
            <w:r>
              <w:rPr>
                <w:spacing w:val="-5"/>
                <w:sz w:val="20"/>
              </w:rPr>
              <w:t xml:space="preserve"> </w:t>
            </w:r>
            <w:r>
              <w:rPr>
                <w:sz w:val="20"/>
              </w:rPr>
              <w:t>425</w:t>
            </w:r>
            <w:r>
              <w:rPr>
                <w:spacing w:val="-5"/>
                <w:sz w:val="20"/>
              </w:rPr>
              <w:t xml:space="preserve"> </w:t>
            </w:r>
            <w:r>
              <w:rPr>
                <w:sz w:val="20"/>
              </w:rPr>
              <w:t>Teach-Learn</w:t>
            </w:r>
            <w:r>
              <w:rPr>
                <w:spacing w:val="-6"/>
                <w:sz w:val="20"/>
              </w:rPr>
              <w:t xml:space="preserve"> </w:t>
            </w:r>
            <w:r>
              <w:rPr>
                <w:sz w:val="20"/>
              </w:rPr>
              <w:t>Elementary</w:t>
            </w:r>
            <w:r>
              <w:rPr>
                <w:spacing w:val="-1"/>
                <w:sz w:val="20"/>
              </w:rPr>
              <w:t xml:space="preserve"> </w:t>
            </w:r>
            <w:r>
              <w:rPr>
                <w:sz w:val="20"/>
              </w:rPr>
              <w:t>French,</w:t>
            </w:r>
            <w:r>
              <w:rPr>
                <w:spacing w:val="-6"/>
                <w:sz w:val="20"/>
              </w:rPr>
              <w:t xml:space="preserve"> </w:t>
            </w:r>
            <w:r>
              <w:rPr>
                <w:sz w:val="20"/>
              </w:rPr>
              <w:t>L.</w:t>
            </w:r>
            <w:r>
              <w:rPr>
                <w:spacing w:val="-5"/>
                <w:sz w:val="20"/>
              </w:rPr>
              <w:t xml:space="preserve"> </w:t>
            </w:r>
            <w:r>
              <w:rPr>
                <w:spacing w:val="-4"/>
                <w:sz w:val="20"/>
              </w:rPr>
              <w:t>Smith</w:t>
            </w:r>
          </w:p>
        </w:tc>
        <w:tc>
          <w:tcPr>
            <w:tcW w:w="2132" w:type="dxa"/>
          </w:tcPr>
          <w:p w14:paraId="7C307311" w14:textId="77777777" w:rsidR="002072B0" w:rsidRDefault="00633603">
            <w:pPr>
              <w:pStyle w:val="TableParagraph"/>
              <w:spacing w:line="240" w:lineRule="auto"/>
              <w:ind w:left="390" w:right="391"/>
              <w:rPr>
                <w:sz w:val="20"/>
              </w:rPr>
            </w:pPr>
            <w:r>
              <w:rPr>
                <w:sz w:val="20"/>
              </w:rPr>
              <w:t>F’20-Sp</w:t>
            </w:r>
            <w:r>
              <w:rPr>
                <w:spacing w:val="-9"/>
                <w:sz w:val="20"/>
              </w:rPr>
              <w:t xml:space="preserve"> </w:t>
            </w:r>
            <w:r>
              <w:rPr>
                <w:spacing w:val="-5"/>
                <w:sz w:val="20"/>
              </w:rPr>
              <w:t>‘21</w:t>
            </w:r>
          </w:p>
        </w:tc>
        <w:tc>
          <w:tcPr>
            <w:tcW w:w="1011" w:type="dxa"/>
          </w:tcPr>
          <w:p w14:paraId="7C307312" w14:textId="77777777" w:rsidR="002072B0" w:rsidRDefault="00633603">
            <w:pPr>
              <w:pStyle w:val="TableParagraph"/>
              <w:spacing w:line="240" w:lineRule="auto"/>
              <w:ind w:right="358"/>
              <w:jc w:val="right"/>
              <w:rPr>
                <w:sz w:val="20"/>
              </w:rPr>
            </w:pPr>
            <w:r>
              <w:rPr>
                <w:spacing w:val="-5"/>
                <w:sz w:val="20"/>
              </w:rPr>
              <w:t>n/a</w:t>
            </w:r>
          </w:p>
        </w:tc>
        <w:tc>
          <w:tcPr>
            <w:tcW w:w="1007" w:type="dxa"/>
          </w:tcPr>
          <w:p w14:paraId="7C307313" w14:textId="77777777" w:rsidR="002072B0" w:rsidRDefault="00633603">
            <w:pPr>
              <w:pStyle w:val="TableParagraph"/>
              <w:spacing w:line="240" w:lineRule="auto"/>
              <w:ind w:left="222" w:right="223"/>
              <w:rPr>
                <w:sz w:val="20"/>
              </w:rPr>
            </w:pPr>
            <w:r>
              <w:rPr>
                <w:spacing w:val="-5"/>
                <w:sz w:val="20"/>
              </w:rPr>
              <w:t>10</w:t>
            </w:r>
          </w:p>
        </w:tc>
      </w:tr>
      <w:tr w:rsidR="002072B0" w14:paraId="7C307319" w14:textId="77777777">
        <w:trPr>
          <w:trHeight w:val="300"/>
        </w:trPr>
        <w:tc>
          <w:tcPr>
            <w:tcW w:w="5478" w:type="dxa"/>
            <w:shd w:val="clear" w:color="auto" w:fill="BDD7EE"/>
          </w:tcPr>
          <w:p w14:paraId="7C307315" w14:textId="77777777" w:rsidR="002072B0" w:rsidRDefault="00633603">
            <w:pPr>
              <w:pStyle w:val="TableParagraph"/>
              <w:spacing w:line="240" w:lineRule="auto"/>
              <w:ind w:right="8"/>
              <w:jc w:val="right"/>
              <w:rPr>
                <w:b/>
                <w:sz w:val="20"/>
              </w:rPr>
            </w:pPr>
            <w:r>
              <w:rPr>
                <w:b/>
                <w:spacing w:val="-2"/>
                <w:sz w:val="20"/>
              </w:rPr>
              <w:t>Total</w:t>
            </w:r>
          </w:p>
        </w:tc>
        <w:tc>
          <w:tcPr>
            <w:tcW w:w="2132" w:type="dxa"/>
            <w:shd w:val="clear" w:color="auto" w:fill="BDD7EE"/>
          </w:tcPr>
          <w:p w14:paraId="7C307316" w14:textId="77777777" w:rsidR="002072B0" w:rsidRDefault="002072B0">
            <w:pPr>
              <w:pStyle w:val="TableParagraph"/>
              <w:spacing w:before="0" w:line="240" w:lineRule="auto"/>
              <w:jc w:val="left"/>
              <w:rPr>
                <w:rFonts w:ascii="Times New Roman"/>
              </w:rPr>
            </w:pPr>
          </w:p>
        </w:tc>
        <w:tc>
          <w:tcPr>
            <w:tcW w:w="1011" w:type="dxa"/>
            <w:shd w:val="clear" w:color="auto" w:fill="BDD7EE"/>
          </w:tcPr>
          <w:p w14:paraId="7C307317" w14:textId="77777777" w:rsidR="002072B0" w:rsidRDefault="00633603">
            <w:pPr>
              <w:pStyle w:val="TableParagraph"/>
              <w:spacing w:line="240" w:lineRule="auto"/>
              <w:ind w:right="330"/>
              <w:jc w:val="right"/>
              <w:rPr>
                <w:b/>
                <w:sz w:val="20"/>
              </w:rPr>
            </w:pPr>
            <w:r>
              <w:rPr>
                <w:b/>
                <w:spacing w:val="-5"/>
                <w:sz w:val="20"/>
              </w:rPr>
              <w:t>185</w:t>
            </w:r>
          </w:p>
        </w:tc>
        <w:tc>
          <w:tcPr>
            <w:tcW w:w="1007" w:type="dxa"/>
            <w:shd w:val="clear" w:color="auto" w:fill="BDD7EE"/>
          </w:tcPr>
          <w:p w14:paraId="7C307318" w14:textId="77777777" w:rsidR="002072B0" w:rsidRDefault="00633603">
            <w:pPr>
              <w:pStyle w:val="TableParagraph"/>
              <w:spacing w:line="240" w:lineRule="auto"/>
              <w:ind w:left="222" w:right="223"/>
              <w:rPr>
                <w:b/>
                <w:sz w:val="20"/>
              </w:rPr>
            </w:pPr>
            <w:r>
              <w:rPr>
                <w:b/>
                <w:spacing w:val="-5"/>
                <w:sz w:val="20"/>
              </w:rPr>
              <w:t>92</w:t>
            </w:r>
          </w:p>
        </w:tc>
      </w:tr>
      <w:tr w:rsidR="002072B0" w14:paraId="7C30731B" w14:textId="77777777">
        <w:trPr>
          <w:trHeight w:val="555"/>
        </w:trPr>
        <w:tc>
          <w:tcPr>
            <w:tcW w:w="9628" w:type="dxa"/>
            <w:gridSpan w:val="4"/>
            <w:shd w:val="clear" w:color="auto" w:fill="DEEBF6"/>
          </w:tcPr>
          <w:p w14:paraId="7C30731A" w14:textId="77777777" w:rsidR="002072B0" w:rsidRDefault="00633603">
            <w:pPr>
              <w:pStyle w:val="TableParagraph"/>
              <w:spacing w:line="240" w:lineRule="auto"/>
              <w:ind w:left="15"/>
              <w:jc w:val="left"/>
              <w:rPr>
                <w:i/>
                <w:sz w:val="20"/>
              </w:rPr>
            </w:pPr>
            <w:r>
              <w:rPr>
                <w:i/>
                <w:sz w:val="20"/>
              </w:rPr>
              <w:t>*Note</w:t>
            </w:r>
            <w:r>
              <w:rPr>
                <w:i/>
                <w:spacing w:val="-5"/>
                <w:sz w:val="20"/>
              </w:rPr>
              <w:t xml:space="preserve"> </w:t>
            </w:r>
            <w:r>
              <w:rPr>
                <w:i/>
                <w:sz w:val="20"/>
              </w:rPr>
              <w:t>that</w:t>
            </w:r>
            <w:r>
              <w:rPr>
                <w:i/>
                <w:spacing w:val="-5"/>
                <w:sz w:val="20"/>
              </w:rPr>
              <w:t xml:space="preserve"> </w:t>
            </w:r>
            <w:r>
              <w:rPr>
                <w:i/>
                <w:sz w:val="20"/>
              </w:rPr>
              <w:t>we</w:t>
            </w:r>
            <w:r>
              <w:rPr>
                <w:i/>
                <w:spacing w:val="-5"/>
                <w:sz w:val="20"/>
              </w:rPr>
              <w:t xml:space="preserve"> </w:t>
            </w:r>
            <w:r>
              <w:rPr>
                <w:i/>
                <w:sz w:val="20"/>
              </w:rPr>
              <w:t>have</w:t>
            </w:r>
            <w:r>
              <w:rPr>
                <w:i/>
                <w:spacing w:val="-5"/>
                <w:sz w:val="20"/>
              </w:rPr>
              <w:t xml:space="preserve"> </w:t>
            </w:r>
            <w:r>
              <w:rPr>
                <w:i/>
                <w:sz w:val="20"/>
              </w:rPr>
              <w:t>included</w:t>
            </w:r>
            <w:r>
              <w:rPr>
                <w:i/>
                <w:spacing w:val="-5"/>
                <w:sz w:val="20"/>
              </w:rPr>
              <w:t xml:space="preserve"> </w:t>
            </w:r>
            <w:r>
              <w:rPr>
                <w:i/>
                <w:sz w:val="20"/>
              </w:rPr>
              <w:t>all</w:t>
            </w:r>
            <w:r>
              <w:rPr>
                <w:i/>
                <w:spacing w:val="-2"/>
                <w:sz w:val="20"/>
              </w:rPr>
              <w:t xml:space="preserve"> </w:t>
            </w:r>
            <w:r>
              <w:rPr>
                <w:i/>
                <w:sz w:val="20"/>
              </w:rPr>
              <w:t>courses offered</w:t>
            </w:r>
            <w:r>
              <w:rPr>
                <w:i/>
                <w:spacing w:val="-5"/>
                <w:sz w:val="20"/>
              </w:rPr>
              <w:t xml:space="preserve"> </w:t>
            </w:r>
            <w:r>
              <w:rPr>
                <w:i/>
                <w:sz w:val="20"/>
              </w:rPr>
              <w:t>in French in</w:t>
            </w:r>
            <w:r>
              <w:rPr>
                <w:i/>
                <w:spacing w:val="-5"/>
                <w:sz w:val="20"/>
              </w:rPr>
              <w:t xml:space="preserve"> </w:t>
            </w:r>
            <w:r>
              <w:rPr>
                <w:i/>
                <w:sz w:val="20"/>
              </w:rPr>
              <w:t>disciplines</w:t>
            </w:r>
            <w:r>
              <w:rPr>
                <w:i/>
                <w:spacing w:val="-4"/>
                <w:sz w:val="20"/>
              </w:rPr>
              <w:t xml:space="preserve"> </w:t>
            </w:r>
            <w:r>
              <w:rPr>
                <w:i/>
                <w:sz w:val="20"/>
              </w:rPr>
              <w:t>other</w:t>
            </w:r>
            <w:r>
              <w:rPr>
                <w:i/>
                <w:spacing w:val="-5"/>
                <w:sz w:val="20"/>
              </w:rPr>
              <w:t xml:space="preserve"> </w:t>
            </w:r>
            <w:r>
              <w:rPr>
                <w:i/>
                <w:sz w:val="20"/>
              </w:rPr>
              <w:t>than language,</w:t>
            </w:r>
            <w:r>
              <w:rPr>
                <w:i/>
                <w:spacing w:val="-5"/>
                <w:sz w:val="20"/>
              </w:rPr>
              <w:t xml:space="preserve"> </w:t>
            </w:r>
            <w:r>
              <w:rPr>
                <w:i/>
                <w:sz w:val="20"/>
              </w:rPr>
              <w:t>linguistics, literature including those that are taught by faculty not affiliated with the NRC.</w:t>
            </w:r>
          </w:p>
        </w:tc>
      </w:tr>
    </w:tbl>
    <w:p w14:paraId="7C30731C" w14:textId="77777777" w:rsidR="002072B0" w:rsidRDefault="002072B0">
      <w:pPr>
        <w:rPr>
          <w:sz w:val="20"/>
        </w:rPr>
        <w:sectPr w:rsidR="002072B0">
          <w:pgSz w:w="12240" w:h="15840"/>
          <w:pgMar w:top="1380" w:right="1040" w:bottom="640" w:left="1320" w:header="0" w:footer="458" w:gutter="0"/>
          <w:cols w:space="720"/>
        </w:sectPr>
      </w:pPr>
    </w:p>
    <w:p w14:paraId="7C30731D" w14:textId="77777777" w:rsidR="002072B0" w:rsidRDefault="00633603">
      <w:pPr>
        <w:spacing w:before="61" w:line="480" w:lineRule="auto"/>
        <w:ind w:left="120" w:right="442"/>
        <w:rPr>
          <w:sz w:val="24"/>
        </w:rPr>
      </w:pPr>
      <w:r>
        <w:rPr>
          <w:sz w:val="24"/>
        </w:rPr>
        <w:t xml:space="preserve">than language include </w:t>
      </w:r>
      <w:r>
        <w:rPr>
          <w:i/>
          <w:sz w:val="24"/>
        </w:rPr>
        <w:t>FREN 332 Culture du Canada Francophone</w:t>
      </w:r>
      <w:r>
        <w:rPr>
          <w:sz w:val="24"/>
        </w:rPr>
        <w:t xml:space="preserve">, taught by WWU Center’s affiliated faculty member L. Smith. Finally, at UW the Foster School of Business offers the Certificate of International Studies in Business that includes a French Track. A requirement for the </w:t>
      </w:r>
      <w:r>
        <w:rPr>
          <w:sz w:val="24"/>
        </w:rPr>
        <w:t xml:space="preserve">certificate is </w:t>
      </w:r>
      <w:r>
        <w:rPr>
          <w:i/>
          <w:sz w:val="24"/>
        </w:rPr>
        <w:t xml:space="preserve">I BUS 491 Language Track Seminar </w:t>
      </w:r>
      <w:r>
        <w:rPr>
          <w:sz w:val="24"/>
        </w:rPr>
        <w:t>where students focus on doing business in French-speaking</w:t>
      </w:r>
      <w:r>
        <w:rPr>
          <w:spacing w:val="-4"/>
          <w:sz w:val="24"/>
        </w:rPr>
        <w:t xml:space="preserve"> </w:t>
      </w:r>
      <w:r>
        <w:rPr>
          <w:sz w:val="24"/>
        </w:rPr>
        <w:t>countries</w:t>
      </w:r>
      <w:r>
        <w:rPr>
          <w:spacing w:val="-3"/>
          <w:sz w:val="24"/>
        </w:rPr>
        <w:t xml:space="preserve"> </w:t>
      </w:r>
      <w:r>
        <w:rPr>
          <w:sz w:val="24"/>
        </w:rPr>
        <w:t>or</w:t>
      </w:r>
      <w:r>
        <w:rPr>
          <w:spacing w:val="-4"/>
          <w:sz w:val="24"/>
        </w:rPr>
        <w:t xml:space="preserve"> </w:t>
      </w:r>
      <w:r>
        <w:rPr>
          <w:sz w:val="24"/>
        </w:rPr>
        <w:t>subnational</w:t>
      </w:r>
      <w:r>
        <w:rPr>
          <w:spacing w:val="-6"/>
          <w:sz w:val="24"/>
        </w:rPr>
        <w:t xml:space="preserve"> </w:t>
      </w:r>
      <w:r>
        <w:rPr>
          <w:sz w:val="24"/>
        </w:rPr>
        <w:t>regions.</w:t>
      </w:r>
      <w:r>
        <w:rPr>
          <w:spacing w:val="-4"/>
          <w:sz w:val="24"/>
        </w:rPr>
        <w:t xml:space="preserve"> </w:t>
      </w:r>
      <w:r>
        <w:rPr>
          <w:sz w:val="24"/>
        </w:rPr>
        <w:t>At</w:t>
      </w:r>
      <w:r>
        <w:rPr>
          <w:spacing w:val="-5"/>
          <w:sz w:val="24"/>
        </w:rPr>
        <w:t xml:space="preserve"> </w:t>
      </w:r>
      <w:r>
        <w:rPr>
          <w:sz w:val="24"/>
        </w:rPr>
        <w:t>WWU,</w:t>
      </w:r>
      <w:r>
        <w:rPr>
          <w:spacing w:val="-4"/>
          <w:sz w:val="24"/>
        </w:rPr>
        <w:t xml:space="preserve"> </w:t>
      </w:r>
      <w:r>
        <w:rPr>
          <w:sz w:val="24"/>
        </w:rPr>
        <w:t>the</w:t>
      </w:r>
      <w:r>
        <w:rPr>
          <w:spacing w:val="-6"/>
          <w:sz w:val="24"/>
        </w:rPr>
        <w:t xml:space="preserve"> </w:t>
      </w:r>
      <w:r>
        <w:rPr>
          <w:sz w:val="24"/>
        </w:rPr>
        <w:t>Woodring</w:t>
      </w:r>
      <w:r>
        <w:rPr>
          <w:spacing w:val="-4"/>
          <w:sz w:val="24"/>
        </w:rPr>
        <w:t xml:space="preserve"> </w:t>
      </w:r>
      <w:r>
        <w:rPr>
          <w:sz w:val="24"/>
        </w:rPr>
        <w:t>College</w:t>
      </w:r>
      <w:r>
        <w:rPr>
          <w:spacing w:val="-6"/>
          <w:sz w:val="24"/>
        </w:rPr>
        <w:t xml:space="preserve"> </w:t>
      </w:r>
      <w:r>
        <w:rPr>
          <w:sz w:val="24"/>
        </w:rPr>
        <w:t>of</w:t>
      </w:r>
      <w:r>
        <w:rPr>
          <w:spacing w:val="-4"/>
          <w:sz w:val="24"/>
        </w:rPr>
        <w:t xml:space="preserve"> </w:t>
      </w:r>
      <w:r>
        <w:rPr>
          <w:sz w:val="24"/>
        </w:rPr>
        <w:t>Education provides a teaching endorsement to pre-service teachers who successfully c</w:t>
      </w:r>
      <w:r>
        <w:rPr>
          <w:sz w:val="24"/>
        </w:rPr>
        <w:t xml:space="preserve">omplete </w:t>
      </w:r>
      <w:r>
        <w:rPr>
          <w:i/>
          <w:sz w:val="24"/>
        </w:rPr>
        <w:t xml:space="preserve">LANG 410 </w:t>
      </w:r>
      <w:r>
        <w:rPr>
          <w:sz w:val="24"/>
        </w:rPr>
        <w:t xml:space="preserve">and </w:t>
      </w:r>
      <w:r>
        <w:rPr>
          <w:i/>
          <w:sz w:val="24"/>
        </w:rPr>
        <w:t xml:space="preserve">LANG 420 World Language Instruction: Theory and Method 1 </w:t>
      </w:r>
      <w:r>
        <w:rPr>
          <w:sz w:val="24"/>
        </w:rPr>
        <w:t xml:space="preserve">and </w:t>
      </w:r>
      <w:r>
        <w:rPr>
          <w:i/>
          <w:sz w:val="24"/>
        </w:rPr>
        <w:t>II</w:t>
      </w:r>
      <w:r>
        <w:rPr>
          <w:sz w:val="24"/>
        </w:rPr>
        <w:t>.</w:t>
      </w:r>
    </w:p>
    <w:p w14:paraId="7C30731E" w14:textId="77777777" w:rsidR="002072B0" w:rsidRDefault="00633603">
      <w:pPr>
        <w:pStyle w:val="ListParagraph"/>
        <w:numPr>
          <w:ilvl w:val="1"/>
          <w:numId w:val="19"/>
        </w:numPr>
        <w:tabs>
          <w:tab w:val="left" w:pos="581"/>
        </w:tabs>
        <w:spacing w:before="3" w:line="480" w:lineRule="auto"/>
        <w:ind w:right="405" w:firstLine="0"/>
        <w:rPr>
          <w:sz w:val="24"/>
        </w:rPr>
      </w:pPr>
      <w:r>
        <w:rPr>
          <w:b/>
          <w:sz w:val="24"/>
        </w:rPr>
        <w:t xml:space="preserve">Sufficient Faculty &amp; Adequate Training: </w:t>
      </w:r>
      <w:r>
        <w:rPr>
          <w:sz w:val="24"/>
        </w:rPr>
        <w:t>UW’s French and Italian Studies has eight full- time</w:t>
      </w:r>
      <w:r>
        <w:rPr>
          <w:spacing w:val="-1"/>
          <w:sz w:val="24"/>
        </w:rPr>
        <w:t xml:space="preserve"> </w:t>
      </w:r>
      <w:r>
        <w:rPr>
          <w:sz w:val="24"/>
        </w:rPr>
        <w:t>and</w:t>
      </w:r>
      <w:r>
        <w:rPr>
          <w:spacing w:val="-4"/>
          <w:sz w:val="24"/>
        </w:rPr>
        <w:t xml:space="preserve"> </w:t>
      </w:r>
      <w:r>
        <w:rPr>
          <w:sz w:val="24"/>
        </w:rPr>
        <w:t>three</w:t>
      </w:r>
      <w:r>
        <w:rPr>
          <w:spacing w:val="-6"/>
          <w:sz w:val="24"/>
        </w:rPr>
        <w:t xml:space="preserve"> </w:t>
      </w:r>
      <w:r>
        <w:rPr>
          <w:sz w:val="24"/>
        </w:rPr>
        <w:t>part-time</w:t>
      </w:r>
      <w:r>
        <w:rPr>
          <w:spacing w:val="-6"/>
          <w:sz w:val="24"/>
        </w:rPr>
        <w:t xml:space="preserve"> </w:t>
      </w:r>
      <w:r>
        <w:rPr>
          <w:sz w:val="24"/>
        </w:rPr>
        <w:t>faculty</w:t>
      </w:r>
      <w:r>
        <w:rPr>
          <w:spacing w:val="-4"/>
          <w:sz w:val="24"/>
        </w:rPr>
        <w:t xml:space="preserve"> </w:t>
      </w:r>
      <w:r>
        <w:rPr>
          <w:sz w:val="24"/>
        </w:rPr>
        <w:t>members</w:t>
      </w:r>
      <w:r>
        <w:rPr>
          <w:spacing w:val="-3"/>
          <w:sz w:val="24"/>
        </w:rPr>
        <w:t xml:space="preserve"> </w:t>
      </w:r>
      <w:r>
        <w:rPr>
          <w:sz w:val="24"/>
        </w:rPr>
        <w:t>and</w:t>
      </w:r>
      <w:r>
        <w:rPr>
          <w:spacing w:val="-4"/>
          <w:sz w:val="24"/>
        </w:rPr>
        <w:t xml:space="preserve"> </w:t>
      </w:r>
      <w:r>
        <w:rPr>
          <w:sz w:val="24"/>
        </w:rPr>
        <w:t>five</w:t>
      </w:r>
      <w:r>
        <w:rPr>
          <w:spacing w:val="-6"/>
          <w:sz w:val="24"/>
        </w:rPr>
        <w:t xml:space="preserve"> </w:t>
      </w:r>
      <w:r>
        <w:rPr>
          <w:sz w:val="24"/>
        </w:rPr>
        <w:t>Teaching</w:t>
      </w:r>
      <w:r>
        <w:rPr>
          <w:spacing w:val="-4"/>
          <w:sz w:val="24"/>
        </w:rPr>
        <w:t xml:space="preserve"> </w:t>
      </w:r>
      <w:r>
        <w:rPr>
          <w:sz w:val="24"/>
        </w:rPr>
        <w:t>Assistants</w:t>
      </w:r>
      <w:r>
        <w:rPr>
          <w:spacing w:val="-3"/>
          <w:sz w:val="24"/>
        </w:rPr>
        <w:t xml:space="preserve"> </w:t>
      </w:r>
      <w:r>
        <w:rPr>
          <w:sz w:val="24"/>
        </w:rPr>
        <w:t>or predoctoral instructors. WWU’s Dept. of Modern and Classical Languages has four full-time and one part-time faculty member. WWU’s faculty-to-student ratio for the 100- through 300-series averaged</w:t>
      </w:r>
      <w:r>
        <w:rPr>
          <w:spacing w:val="40"/>
          <w:sz w:val="24"/>
        </w:rPr>
        <w:t xml:space="preserve"> </w:t>
      </w:r>
      <w:r>
        <w:rPr>
          <w:sz w:val="24"/>
        </w:rPr>
        <w:t>approximately 1:17 in AY 2020–21</w:t>
      </w:r>
      <w:r>
        <w:rPr>
          <w:color w:val="0000FF"/>
          <w:sz w:val="24"/>
        </w:rPr>
        <w:t xml:space="preserve">. </w:t>
      </w:r>
      <w:r>
        <w:rPr>
          <w:sz w:val="24"/>
        </w:rPr>
        <w:t>In addition, 19 instruc</w:t>
      </w:r>
      <w:r>
        <w:rPr>
          <w:sz w:val="24"/>
        </w:rPr>
        <w:t>tors for UW in the High School teach elementary and intermediate French courses. Language faculty and instructional assistants at</w:t>
      </w:r>
      <w:r>
        <w:rPr>
          <w:spacing w:val="40"/>
          <w:sz w:val="24"/>
        </w:rPr>
        <w:t xml:space="preserve"> </w:t>
      </w:r>
      <w:r>
        <w:rPr>
          <w:sz w:val="24"/>
        </w:rPr>
        <w:t>both</w:t>
      </w:r>
      <w:r>
        <w:rPr>
          <w:spacing w:val="-6"/>
          <w:sz w:val="24"/>
        </w:rPr>
        <w:t xml:space="preserve"> </w:t>
      </w:r>
      <w:r>
        <w:rPr>
          <w:sz w:val="24"/>
        </w:rPr>
        <w:t>institutions</w:t>
      </w:r>
      <w:r>
        <w:rPr>
          <w:spacing w:val="-5"/>
          <w:sz w:val="24"/>
        </w:rPr>
        <w:t xml:space="preserve"> </w:t>
      </w:r>
      <w:r>
        <w:rPr>
          <w:sz w:val="24"/>
        </w:rPr>
        <w:t>receive</w:t>
      </w:r>
      <w:r>
        <w:rPr>
          <w:spacing w:val="-4"/>
          <w:sz w:val="24"/>
        </w:rPr>
        <w:t xml:space="preserve"> </w:t>
      </w:r>
      <w:r>
        <w:rPr>
          <w:sz w:val="24"/>
        </w:rPr>
        <w:t>language</w:t>
      </w:r>
      <w:r>
        <w:rPr>
          <w:spacing w:val="-8"/>
          <w:sz w:val="24"/>
        </w:rPr>
        <w:t xml:space="preserve"> </w:t>
      </w:r>
      <w:r>
        <w:rPr>
          <w:sz w:val="24"/>
        </w:rPr>
        <w:t>pedagogy</w:t>
      </w:r>
      <w:r>
        <w:rPr>
          <w:spacing w:val="-6"/>
          <w:sz w:val="24"/>
        </w:rPr>
        <w:t xml:space="preserve"> </w:t>
      </w:r>
      <w:r>
        <w:rPr>
          <w:sz w:val="24"/>
        </w:rPr>
        <w:t>training appropriate</w:t>
      </w:r>
      <w:r>
        <w:rPr>
          <w:spacing w:val="-8"/>
          <w:sz w:val="24"/>
        </w:rPr>
        <w:t xml:space="preserve"> </w:t>
      </w:r>
      <w:r>
        <w:rPr>
          <w:sz w:val="24"/>
        </w:rPr>
        <w:t>for</w:t>
      </w:r>
      <w:r>
        <w:rPr>
          <w:spacing w:val="-6"/>
          <w:sz w:val="24"/>
        </w:rPr>
        <w:t xml:space="preserve"> </w:t>
      </w:r>
      <w:r>
        <w:rPr>
          <w:sz w:val="24"/>
        </w:rPr>
        <w:t>performance-based</w:t>
      </w:r>
      <w:r>
        <w:rPr>
          <w:spacing w:val="-3"/>
          <w:sz w:val="24"/>
        </w:rPr>
        <w:t xml:space="preserve"> </w:t>
      </w:r>
      <w:r>
        <w:rPr>
          <w:sz w:val="24"/>
        </w:rPr>
        <w:t>teaching. At UW this includes a mandato</w:t>
      </w:r>
      <w:r>
        <w:rPr>
          <w:sz w:val="24"/>
        </w:rPr>
        <w:t>ry week-long training for all teaching assistants held at the beginning</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academic</w:t>
      </w:r>
      <w:r>
        <w:rPr>
          <w:spacing w:val="-6"/>
          <w:sz w:val="24"/>
        </w:rPr>
        <w:t xml:space="preserve"> </w:t>
      </w:r>
      <w:r>
        <w:rPr>
          <w:sz w:val="24"/>
        </w:rPr>
        <w:t>year</w:t>
      </w:r>
      <w:r>
        <w:rPr>
          <w:spacing w:val="-4"/>
          <w:sz w:val="24"/>
        </w:rPr>
        <w:t xml:space="preserve"> </w:t>
      </w:r>
      <w:r>
        <w:rPr>
          <w:sz w:val="24"/>
        </w:rPr>
        <w:t>followed</w:t>
      </w:r>
      <w:r>
        <w:rPr>
          <w:spacing w:val="-4"/>
          <w:sz w:val="24"/>
        </w:rPr>
        <w:t xml:space="preserve"> </w:t>
      </w:r>
      <w:r>
        <w:rPr>
          <w:sz w:val="24"/>
        </w:rPr>
        <w:t>by a</w:t>
      </w:r>
      <w:r>
        <w:rPr>
          <w:spacing w:val="-6"/>
          <w:sz w:val="24"/>
        </w:rPr>
        <w:t xml:space="preserve"> </w:t>
      </w:r>
      <w:r>
        <w:rPr>
          <w:sz w:val="24"/>
        </w:rPr>
        <w:t>teaching</w:t>
      </w:r>
      <w:r>
        <w:rPr>
          <w:spacing w:val="-4"/>
          <w:sz w:val="24"/>
        </w:rPr>
        <w:t xml:space="preserve"> </w:t>
      </w:r>
      <w:r>
        <w:rPr>
          <w:sz w:val="24"/>
        </w:rPr>
        <w:t>methods</w:t>
      </w:r>
      <w:r>
        <w:rPr>
          <w:spacing w:val="-3"/>
          <w:sz w:val="24"/>
        </w:rPr>
        <w:t xml:space="preserve"> </w:t>
      </w:r>
      <w:r>
        <w:rPr>
          <w:sz w:val="24"/>
        </w:rPr>
        <w:t xml:space="preserve">seminar </w:t>
      </w:r>
      <w:r>
        <w:rPr>
          <w:i/>
          <w:sz w:val="24"/>
        </w:rPr>
        <w:t>FRENCH</w:t>
      </w:r>
      <w:r>
        <w:rPr>
          <w:i/>
          <w:spacing w:val="-3"/>
          <w:sz w:val="24"/>
        </w:rPr>
        <w:t xml:space="preserve"> </w:t>
      </w:r>
      <w:r>
        <w:rPr>
          <w:i/>
          <w:sz w:val="24"/>
        </w:rPr>
        <w:t>590</w:t>
      </w:r>
      <w:r>
        <w:rPr>
          <w:i/>
          <w:spacing w:val="-3"/>
          <w:sz w:val="24"/>
        </w:rPr>
        <w:t xml:space="preserve"> </w:t>
      </w:r>
      <w:r>
        <w:rPr>
          <w:i/>
          <w:sz w:val="24"/>
        </w:rPr>
        <w:t xml:space="preserve">Foreign Language Teaching Methodology </w:t>
      </w:r>
      <w:r>
        <w:rPr>
          <w:sz w:val="24"/>
        </w:rPr>
        <w:t>with L. Giachetti, the department’s director of language programs. UW in t</w:t>
      </w:r>
      <w:r>
        <w:rPr>
          <w:sz w:val="24"/>
        </w:rPr>
        <w:t>he High School instructors are trained to teach UW French courses by H. Meyer, faculty coordinator for the program. At WWU, faculty regularly attend pedagogical and assessment workshops offered through the Washington Association for Language Teaching and t</w:t>
      </w:r>
      <w:r>
        <w:rPr>
          <w:sz w:val="24"/>
        </w:rPr>
        <w:t>he American Council on the Teaching of Foreign Languages (ACTFL). UW’s Center for Teaching and Learning and WWU’s Academic Technology and User Services offer</w:t>
      </w:r>
    </w:p>
    <w:p w14:paraId="7C30731F"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320" w14:textId="77777777" w:rsidR="002072B0" w:rsidRDefault="00633603">
      <w:pPr>
        <w:pStyle w:val="BodyText"/>
        <w:spacing w:line="477" w:lineRule="auto"/>
        <w:ind w:right="447"/>
      </w:pPr>
      <w:r>
        <w:t>opportunities</w:t>
      </w:r>
      <w:r>
        <w:rPr>
          <w:spacing w:val="-4"/>
        </w:rPr>
        <w:t xml:space="preserve"> </w:t>
      </w:r>
      <w:r>
        <w:t>for</w:t>
      </w:r>
      <w:r>
        <w:rPr>
          <w:spacing w:val="-5"/>
        </w:rPr>
        <w:t xml:space="preserve"> </w:t>
      </w:r>
      <w:r>
        <w:t>professional</w:t>
      </w:r>
      <w:r>
        <w:rPr>
          <w:spacing w:val="-7"/>
        </w:rPr>
        <w:t xml:space="preserve"> </w:t>
      </w:r>
      <w:r>
        <w:t>development</w:t>
      </w:r>
      <w:r>
        <w:rPr>
          <w:spacing w:val="-7"/>
        </w:rPr>
        <w:t xml:space="preserve"> </w:t>
      </w:r>
      <w:r>
        <w:t>with</w:t>
      </w:r>
      <w:r>
        <w:rPr>
          <w:spacing w:val="-5"/>
        </w:rPr>
        <w:t xml:space="preserve"> </w:t>
      </w:r>
      <w:r>
        <w:t>instructional</w:t>
      </w:r>
      <w:r>
        <w:rPr>
          <w:spacing w:val="-7"/>
        </w:rPr>
        <w:t xml:space="preserve"> </w:t>
      </w:r>
      <w:r>
        <w:t>technology</w:t>
      </w:r>
      <w:r>
        <w:rPr>
          <w:spacing w:val="-5"/>
        </w:rPr>
        <w:t xml:space="preserve"> </w:t>
      </w:r>
      <w:r>
        <w:t>for</w:t>
      </w:r>
      <w:r>
        <w:rPr>
          <w:spacing w:val="-5"/>
        </w:rPr>
        <w:t xml:space="preserve"> </w:t>
      </w:r>
      <w:r>
        <w:t>in-pers</w:t>
      </w:r>
      <w:r>
        <w:t>on,</w:t>
      </w:r>
      <w:r>
        <w:rPr>
          <w:spacing w:val="-5"/>
        </w:rPr>
        <w:t xml:space="preserve"> </w:t>
      </w:r>
      <w:r>
        <w:t>online, and hybrid instruction.</w:t>
      </w:r>
    </w:p>
    <w:p w14:paraId="7C307321" w14:textId="77777777" w:rsidR="002072B0" w:rsidRDefault="00633603">
      <w:pPr>
        <w:pStyle w:val="ListParagraph"/>
        <w:numPr>
          <w:ilvl w:val="1"/>
          <w:numId w:val="19"/>
        </w:numPr>
        <w:tabs>
          <w:tab w:val="left" w:pos="581"/>
        </w:tabs>
        <w:spacing w:before="7" w:line="480" w:lineRule="auto"/>
        <w:ind w:right="441" w:firstLine="0"/>
        <w:rPr>
          <w:sz w:val="24"/>
        </w:rPr>
      </w:pPr>
      <w:r>
        <w:rPr>
          <w:b/>
          <w:sz w:val="24"/>
        </w:rPr>
        <w:t>Performance-Based</w:t>
      </w:r>
      <w:r>
        <w:rPr>
          <w:b/>
          <w:spacing w:val="-4"/>
          <w:sz w:val="24"/>
        </w:rPr>
        <w:t xml:space="preserve"> </w:t>
      </w:r>
      <w:r>
        <w:rPr>
          <w:b/>
          <w:sz w:val="24"/>
        </w:rPr>
        <w:t>Instruction</w:t>
      </w:r>
      <w:r>
        <w:rPr>
          <w:b/>
          <w:spacing w:val="-4"/>
          <w:sz w:val="24"/>
        </w:rPr>
        <w:t xml:space="preserve"> </w:t>
      </w:r>
      <w:r>
        <w:rPr>
          <w:b/>
          <w:sz w:val="24"/>
        </w:rPr>
        <w:t>&amp;</w:t>
      </w:r>
      <w:r>
        <w:rPr>
          <w:b/>
          <w:spacing w:val="-5"/>
          <w:sz w:val="24"/>
        </w:rPr>
        <w:t xml:space="preserve"> </w:t>
      </w:r>
      <w:r>
        <w:rPr>
          <w:b/>
          <w:sz w:val="24"/>
        </w:rPr>
        <w:t>Adequacy</w:t>
      </w:r>
      <w:r>
        <w:rPr>
          <w:b/>
          <w:spacing w:val="-10"/>
          <w:sz w:val="24"/>
        </w:rPr>
        <w:t xml:space="preserve"> </w:t>
      </w:r>
      <w:r>
        <w:rPr>
          <w:b/>
          <w:sz w:val="24"/>
        </w:rPr>
        <w:t>of</w:t>
      </w:r>
      <w:r>
        <w:rPr>
          <w:b/>
          <w:spacing w:val="-5"/>
          <w:sz w:val="24"/>
        </w:rPr>
        <w:t xml:space="preserve"> </w:t>
      </w:r>
      <w:r>
        <w:rPr>
          <w:b/>
          <w:sz w:val="24"/>
        </w:rPr>
        <w:t xml:space="preserve">Resources: </w:t>
      </w:r>
      <w:r>
        <w:rPr>
          <w:sz w:val="24"/>
        </w:rPr>
        <w:t>Language</w:t>
      </w:r>
      <w:r>
        <w:rPr>
          <w:spacing w:val="-7"/>
          <w:sz w:val="24"/>
        </w:rPr>
        <w:t xml:space="preserve"> </w:t>
      </w:r>
      <w:r>
        <w:rPr>
          <w:sz w:val="24"/>
        </w:rPr>
        <w:t>courses</w:t>
      </w:r>
      <w:r>
        <w:rPr>
          <w:spacing w:val="-4"/>
          <w:sz w:val="24"/>
        </w:rPr>
        <w:t xml:space="preserve"> </w:t>
      </w:r>
      <w:r>
        <w:rPr>
          <w:sz w:val="24"/>
        </w:rPr>
        <w:t>offered</w:t>
      </w:r>
      <w:r>
        <w:rPr>
          <w:spacing w:val="-5"/>
          <w:sz w:val="24"/>
        </w:rPr>
        <w:t xml:space="preserve"> </w:t>
      </w:r>
      <w:r>
        <w:rPr>
          <w:sz w:val="24"/>
        </w:rPr>
        <w:t>by the NRC are highly interactive and proficiency-based. Student outcomes are measured to ensure appropriate competency is achieved before advancing to the next skill level. UW’s Department of</w:t>
      </w:r>
      <w:r>
        <w:rPr>
          <w:spacing w:val="-4"/>
          <w:sz w:val="24"/>
        </w:rPr>
        <w:t xml:space="preserve"> </w:t>
      </w:r>
      <w:r>
        <w:rPr>
          <w:sz w:val="24"/>
        </w:rPr>
        <w:t>French and</w:t>
      </w:r>
      <w:r>
        <w:rPr>
          <w:spacing w:val="-4"/>
          <w:sz w:val="24"/>
        </w:rPr>
        <w:t xml:space="preserve"> </w:t>
      </w:r>
      <w:r>
        <w:rPr>
          <w:sz w:val="24"/>
        </w:rPr>
        <w:t>Italian</w:t>
      </w:r>
      <w:r>
        <w:rPr>
          <w:spacing w:val="-4"/>
          <w:sz w:val="24"/>
        </w:rPr>
        <w:t xml:space="preserve"> </w:t>
      </w:r>
      <w:r>
        <w:rPr>
          <w:sz w:val="24"/>
        </w:rPr>
        <w:t>Studies</w:t>
      </w:r>
      <w:r>
        <w:rPr>
          <w:spacing w:val="-3"/>
          <w:sz w:val="24"/>
        </w:rPr>
        <w:t xml:space="preserve"> </w:t>
      </w:r>
      <w:r>
        <w:rPr>
          <w:sz w:val="24"/>
        </w:rPr>
        <w:t>uses</w:t>
      </w:r>
      <w:r>
        <w:rPr>
          <w:spacing w:val="-3"/>
          <w:sz w:val="24"/>
        </w:rPr>
        <w:t xml:space="preserve"> </w:t>
      </w:r>
      <w:r>
        <w:rPr>
          <w:sz w:val="24"/>
        </w:rPr>
        <w:t>a</w:t>
      </w:r>
      <w:r>
        <w:rPr>
          <w:spacing w:val="-6"/>
          <w:sz w:val="24"/>
        </w:rPr>
        <w:t xml:space="preserve"> </w:t>
      </w:r>
      <w:r>
        <w:rPr>
          <w:sz w:val="24"/>
        </w:rPr>
        <w:t>performance-based</w:t>
      </w:r>
      <w:r>
        <w:rPr>
          <w:spacing w:val="-4"/>
          <w:sz w:val="24"/>
        </w:rPr>
        <w:t xml:space="preserve"> </w:t>
      </w:r>
      <w:r>
        <w:rPr>
          <w:sz w:val="24"/>
        </w:rPr>
        <w:t>textbook,</w:t>
      </w:r>
      <w:r>
        <w:rPr>
          <w:spacing w:val="-4"/>
          <w:sz w:val="24"/>
        </w:rPr>
        <w:t xml:space="preserve"> </w:t>
      </w:r>
      <w:r>
        <w:rPr>
          <w:i/>
          <w:sz w:val="24"/>
        </w:rPr>
        <w:t>D</w:t>
      </w:r>
      <w:r>
        <w:rPr>
          <w:i/>
          <w:sz w:val="24"/>
        </w:rPr>
        <w:t>éfi</w:t>
      </w:r>
      <w:r>
        <w:rPr>
          <w:i/>
          <w:spacing w:val="-6"/>
          <w:sz w:val="24"/>
        </w:rPr>
        <w:t xml:space="preserve"> </w:t>
      </w:r>
      <w:r>
        <w:rPr>
          <w:i/>
          <w:sz w:val="24"/>
        </w:rPr>
        <w:t>Francophone</w:t>
      </w:r>
      <w:r>
        <w:rPr>
          <w:i/>
          <w:spacing w:val="-4"/>
          <w:sz w:val="24"/>
        </w:rPr>
        <w:t xml:space="preserve"> </w:t>
      </w:r>
      <w:r>
        <w:rPr>
          <w:sz w:val="24"/>
        </w:rPr>
        <w:t>(see</w:t>
      </w:r>
      <w:r>
        <w:rPr>
          <w:spacing w:val="-6"/>
          <w:sz w:val="24"/>
        </w:rPr>
        <w:t xml:space="preserve"> </w:t>
      </w:r>
      <w:r>
        <w:rPr>
          <w:sz w:val="24"/>
        </w:rPr>
        <w:t>above). UW has also aligned its expected outcomes with the Common European Framework of Reference for Languages: Learning, Teaching, Assessment (CEFRL) and trains faculty to reach those measures. UW also offers state-of-the-art resourc</w:t>
      </w:r>
      <w:r>
        <w:rPr>
          <w:sz w:val="24"/>
        </w:rPr>
        <w:t>es and facilities for faculty and students thanks to UW’s Language Learning Center under the remarkable leadership of Drs. P. Aoki and</w:t>
      </w:r>
    </w:p>
    <w:p w14:paraId="7C307322" w14:textId="77777777" w:rsidR="002072B0" w:rsidRDefault="00633603">
      <w:pPr>
        <w:pStyle w:val="BodyText"/>
        <w:spacing w:before="1" w:line="480" w:lineRule="auto"/>
        <w:ind w:right="477"/>
      </w:pPr>
      <w:r>
        <w:t>R.</w:t>
      </w:r>
      <w:r>
        <w:rPr>
          <w:spacing w:val="-3"/>
        </w:rPr>
        <w:t xml:space="preserve"> </w:t>
      </w:r>
      <w:r>
        <w:t>Hugo.</w:t>
      </w:r>
      <w:r>
        <w:rPr>
          <w:spacing w:val="-3"/>
        </w:rPr>
        <w:t xml:space="preserve"> </w:t>
      </w:r>
      <w:r>
        <w:t>The</w:t>
      </w:r>
      <w:r>
        <w:rPr>
          <w:spacing w:val="-5"/>
        </w:rPr>
        <w:t xml:space="preserve"> </w:t>
      </w:r>
      <w:r>
        <w:t>Language</w:t>
      </w:r>
      <w:r>
        <w:rPr>
          <w:spacing w:val="-5"/>
        </w:rPr>
        <w:t xml:space="preserve"> </w:t>
      </w:r>
      <w:r>
        <w:t>Learning</w:t>
      </w:r>
      <w:r>
        <w:rPr>
          <w:spacing w:val="-3"/>
        </w:rPr>
        <w:t xml:space="preserve"> </w:t>
      </w:r>
      <w:r>
        <w:t>Center offers</w:t>
      </w:r>
      <w:r>
        <w:rPr>
          <w:spacing w:val="-2"/>
        </w:rPr>
        <w:t xml:space="preserve"> </w:t>
      </w:r>
      <w:r>
        <w:t>online</w:t>
      </w:r>
      <w:r>
        <w:rPr>
          <w:spacing w:val="-5"/>
        </w:rPr>
        <w:t xml:space="preserve"> </w:t>
      </w:r>
      <w:r>
        <w:t>courses</w:t>
      </w:r>
      <w:r>
        <w:rPr>
          <w:spacing w:val="-2"/>
        </w:rPr>
        <w:t xml:space="preserve"> </w:t>
      </w:r>
      <w:r>
        <w:t>(including</w:t>
      </w:r>
      <w:r>
        <w:rPr>
          <w:spacing w:val="-3"/>
        </w:rPr>
        <w:t xml:space="preserve"> </w:t>
      </w:r>
      <w:r>
        <w:t>the</w:t>
      </w:r>
      <w:r>
        <w:rPr>
          <w:spacing w:val="-5"/>
        </w:rPr>
        <w:t xml:space="preserve"> </w:t>
      </w:r>
      <w:r>
        <w:t>17-part</w:t>
      </w:r>
      <w:r>
        <w:rPr>
          <w:spacing w:val="-5"/>
        </w:rPr>
        <w:t xml:space="preserve"> </w:t>
      </w:r>
      <w:r>
        <w:t>module</w:t>
      </w:r>
      <w:r>
        <w:rPr>
          <w:spacing w:val="-5"/>
        </w:rPr>
        <w:t xml:space="preserve"> </w:t>
      </w:r>
      <w:r>
        <w:t>for the Inuit language); stream</w:t>
      </w:r>
      <w:r>
        <w:t>ing world TV; a wealth of online language resources; and language exit testing. Since the last grant cycle the Language Learning Center has upgraded their computer labs with high-quality room cameras and microphones to allow for better distance learning fu</w:t>
      </w:r>
      <w:r>
        <w:t xml:space="preserve">nctionality. The Center uses several outside services to bolster language learning resources including SCOLA (archives specialized authentic content for language learning); iSprakk (allows instructors to create pronunciation exercises for their students); </w:t>
      </w:r>
      <w:r>
        <w:t xml:space="preserve">the Languages without Borders initiative with </w:t>
      </w:r>
      <w:r>
        <w:rPr>
          <w:color w:val="202124"/>
        </w:rPr>
        <w:t xml:space="preserve">the Office of Superintendent of Public Instruction; and </w:t>
      </w:r>
      <w:r>
        <w:t>Open Educational Licenses Textbooks. At WWU French faculty members regularly assess newly published</w:t>
      </w:r>
      <w:r>
        <w:rPr>
          <w:spacing w:val="-4"/>
        </w:rPr>
        <w:t xml:space="preserve"> </w:t>
      </w:r>
      <w:r>
        <w:t>language</w:t>
      </w:r>
      <w:r>
        <w:rPr>
          <w:spacing w:val="-6"/>
        </w:rPr>
        <w:t xml:space="preserve"> </w:t>
      </w:r>
      <w:r>
        <w:t>textbooks</w:t>
      </w:r>
      <w:r>
        <w:rPr>
          <w:spacing w:val="-3"/>
        </w:rPr>
        <w:t xml:space="preserve"> </w:t>
      </w:r>
      <w:r>
        <w:t>for</w:t>
      </w:r>
      <w:r>
        <w:rPr>
          <w:spacing w:val="-4"/>
        </w:rPr>
        <w:t xml:space="preserve"> </w:t>
      </w:r>
      <w:r>
        <w:t>best</w:t>
      </w:r>
      <w:r>
        <w:rPr>
          <w:spacing w:val="-6"/>
        </w:rPr>
        <w:t xml:space="preserve"> </w:t>
      </w:r>
      <w:r>
        <w:t>proficiency-based</w:t>
      </w:r>
      <w:r>
        <w:rPr>
          <w:spacing w:val="-4"/>
        </w:rPr>
        <w:t xml:space="preserve"> </w:t>
      </w:r>
      <w:r>
        <w:t>content.</w:t>
      </w:r>
      <w:r>
        <w:rPr>
          <w:spacing w:val="-4"/>
        </w:rPr>
        <w:t xml:space="preserve"> </w:t>
      </w:r>
      <w:r>
        <w:t>C.</w:t>
      </w:r>
      <w:r>
        <w:rPr>
          <w:spacing w:val="-4"/>
        </w:rPr>
        <w:t xml:space="preserve"> </w:t>
      </w:r>
      <w:r>
        <w:t>Keppie</w:t>
      </w:r>
      <w:r>
        <w:rPr>
          <w:spacing w:val="-6"/>
        </w:rPr>
        <w:t xml:space="preserve"> </w:t>
      </w:r>
      <w:r>
        <w:t>has</w:t>
      </w:r>
      <w:r>
        <w:rPr>
          <w:spacing w:val="-3"/>
        </w:rPr>
        <w:t xml:space="preserve"> </w:t>
      </w:r>
      <w:r>
        <w:t>adopted</w:t>
      </w:r>
      <w:r>
        <w:rPr>
          <w:spacing w:val="-1"/>
        </w:rPr>
        <w:t xml:space="preserve"> </w:t>
      </w:r>
      <w:r>
        <w:rPr>
          <w:i/>
        </w:rPr>
        <w:t>Par</w:t>
      </w:r>
      <w:r>
        <w:rPr>
          <w:i/>
          <w:spacing w:val="-3"/>
        </w:rPr>
        <w:t xml:space="preserve"> </w:t>
      </w:r>
      <w:r>
        <w:rPr>
          <w:i/>
        </w:rPr>
        <w:t>Ici</w:t>
      </w:r>
      <w:r>
        <w:t>, a series of language textbooks tailored for Québécois French and culture that are assessed to</w:t>
      </w:r>
    </w:p>
    <w:p w14:paraId="7C307323" w14:textId="77777777" w:rsidR="002072B0" w:rsidRDefault="00633603">
      <w:pPr>
        <w:pStyle w:val="BodyText"/>
        <w:spacing w:before="0"/>
      </w:pPr>
      <w:r>
        <w:t>CEFRL</w:t>
      </w:r>
      <w:r>
        <w:rPr>
          <w:spacing w:val="-6"/>
        </w:rPr>
        <w:t xml:space="preserve"> </w:t>
      </w:r>
      <w:r>
        <w:t>standards</w:t>
      </w:r>
      <w:r>
        <w:rPr>
          <w:spacing w:val="-1"/>
        </w:rPr>
        <w:t xml:space="preserve"> </w:t>
      </w:r>
      <w:r>
        <w:t>and</w:t>
      </w:r>
      <w:r>
        <w:rPr>
          <w:spacing w:val="-2"/>
        </w:rPr>
        <w:t xml:space="preserve"> </w:t>
      </w:r>
      <w:r>
        <w:t>used</w:t>
      </w:r>
      <w:r>
        <w:rPr>
          <w:spacing w:val="-2"/>
        </w:rPr>
        <w:t xml:space="preserve"> </w:t>
      </w:r>
      <w:r>
        <w:t>for</w:t>
      </w:r>
      <w:r>
        <w:rPr>
          <w:spacing w:val="-2"/>
        </w:rPr>
        <w:t xml:space="preserve"> </w:t>
      </w:r>
      <w:r>
        <w:t>the</w:t>
      </w:r>
      <w:r>
        <w:rPr>
          <w:spacing w:val="-4"/>
        </w:rPr>
        <w:t xml:space="preserve"> </w:t>
      </w:r>
      <w:r>
        <w:t>summer</w:t>
      </w:r>
      <w:r>
        <w:rPr>
          <w:spacing w:val="2"/>
        </w:rPr>
        <w:t xml:space="preserve"> </w:t>
      </w:r>
      <w:r>
        <w:t>in</w:t>
      </w:r>
      <w:r>
        <w:rPr>
          <w:spacing w:val="-2"/>
        </w:rPr>
        <w:t xml:space="preserve"> </w:t>
      </w:r>
      <w:r>
        <w:t>Montréal</w:t>
      </w:r>
      <w:r>
        <w:rPr>
          <w:spacing w:val="-4"/>
        </w:rPr>
        <w:t xml:space="preserve"> </w:t>
      </w:r>
      <w:r>
        <w:t>program.</w:t>
      </w:r>
      <w:r>
        <w:rPr>
          <w:spacing w:val="-2"/>
        </w:rPr>
        <w:t xml:space="preserve"> </w:t>
      </w:r>
      <w:r>
        <w:t>WWU’s</w:t>
      </w:r>
      <w:r>
        <w:rPr>
          <w:spacing w:val="-1"/>
        </w:rPr>
        <w:t xml:space="preserve"> </w:t>
      </w:r>
      <w:r>
        <w:t>digitally</w:t>
      </w:r>
      <w:r>
        <w:rPr>
          <w:spacing w:val="2"/>
        </w:rPr>
        <w:t xml:space="preserve"> </w:t>
      </w:r>
      <w:r>
        <w:rPr>
          <w:spacing w:val="-2"/>
        </w:rPr>
        <w:t>equipped</w:t>
      </w:r>
    </w:p>
    <w:p w14:paraId="7C307324" w14:textId="77777777" w:rsidR="002072B0" w:rsidRDefault="002072B0">
      <w:pPr>
        <w:pStyle w:val="BodyText"/>
        <w:spacing w:before="3"/>
        <w:ind w:left="0"/>
      </w:pPr>
    </w:p>
    <w:p w14:paraId="7C307325" w14:textId="77777777" w:rsidR="002072B0" w:rsidRDefault="00633603">
      <w:pPr>
        <w:pStyle w:val="BodyText"/>
        <w:spacing w:before="1"/>
      </w:pPr>
      <w:r>
        <w:t>Language</w:t>
      </w:r>
      <w:r>
        <w:rPr>
          <w:spacing w:val="-6"/>
        </w:rPr>
        <w:t xml:space="preserve"> </w:t>
      </w:r>
      <w:r>
        <w:t>Media</w:t>
      </w:r>
      <w:r>
        <w:rPr>
          <w:spacing w:val="-4"/>
        </w:rPr>
        <w:t xml:space="preserve"> </w:t>
      </w:r>
      <w:r>
        <w:t>Center</w:t>
      </w:r>
      <w:r>
        <w:rPr>
          <w:spacing w:val="-1"/>
        </w:rPr>
        <w:t xml:space="preserve"> </w:t>
      </w:r>
      <w:r>
        <w:t>Library</w:t>
      </w:r>
      <w:r>
        <w:rPr>
          <w:spacing w:val="-2"/>
        </w:rPr>
        <w:t xml:space="preserve"> </w:t>
      </w:r>
      <w:r>
        <w:t>houses</w:t>
      </w:r>
      <w:r>
        <w:rPr>
          <w:spacing w:val="-1"/>
        </w:rPr>
        <w:t xml:space="preserve"> </w:t>
      </w:r>
      <w:r>
        <w:t>a</w:t>
      </w:r>
      <w:r>
        <w:rPr>
          <w:spacing w:val="-3"/>
        </w:rPr>
        <w:t xml:space="preserve"> </w:t>
      </w:r>
      <w:r>
        <w:t>collection</w:t>
      </w:r>
      <w:r>
        <w:rPr>
          <w:spacing w:val="2"/>
        </w:rPr>
        <w:t xml:space="preserve"> </w:t>
      </w:r>
      <w:r>
        <w:t>of</w:t>
      </w:r>
      <w:r>
        <w:rPr>
          <w:spacing w:val="-2"/>
        </w:rPr>
        <w:t xml:space="preserve"> </w:t>
      </w:r>
      <w:r>
        <w:t>software</w:t>
      </w:r>
      <w:r>
        <w:rPr>
          <w:spacing w:val="-4"/>
        </w:rPr>
        <w:t xml:space="preserve"> </w:t>
      </w:r>
      <w:r>
        <w:t>and</w:t>
      </w:r>
      <w:r>
        <w:rPr>
          <w:spacing w:val="-1"/>
        </w:rPr>
        <w:t xml:space="preserve"> </w:t>
      </w:r>
      <w:r>
        <w:t>interactive</w:t>
      </w:r>
      <w:r>
        <w:rPr>
          <w:spacing w:val="4"/>
        </w:rPr>
        <w:t xml:space="preserve"> </w:t>
      </w:r>
      <w:r>
        <w:t>video</w:t>
      </w:r>
      <w:r>
        <w:rPr>
          <w:spacing w:val="-2"/>
        </w:rPr>
        <w:t xml:space="preserve"> </w:t>
      </w:r>
      <w:r>
        <w:t>for</w:t>
      </w:r>
      <w:r>
        <w:rPr>
          <w:spacing w:val="-1"/>
        </w:rPr>
        <w:t xml:space="preserve"> </w:t>
      </w:r>
      <w:r>
        <w:rPr>
          <w:spacing w:val="-2"/>
        </w:rPr>
        <w:t>self-</w:t>
      </w:r>
    </w:p>
    <w:p w14:paraId="7C307326" w14:textId="77777777" w:rsidR="002072B0" w:rsidRDefault="002072B0">
      <w:pPr>
        <w:sectPr w:rsidR="002072B0">
          <w:pgSz w:w="12240" w:h="15840"/>
          <w:pgMar w:top="1380" w:right="1040" w:bottom="640" w:left="1320" w:header="0" w:footer="458" w:gutter="0"/>
          <w:cols w:space="720"/>
        </w:sectPr>
      </w:pPr>
    </w:p>
    <w:p w14:paraId="7C307327" w14:textId="77777777" w:rsidR="002072B0" w:rsidRDefault="00633603">
      <w:pPr>
        <w:pStyle w:val="BodyText"/>
        <w:spacing w:line="480" w:lineRule="auto"/>
        <w:ind w:right="447"/>
      </w:pPr>
      <w:r>
        <w:t xml:space="preserve">instruction to provide students with basic-level French skills for practical, cultural, and business use including: over 350 French and francophone Canadian </w:t>
      </w:r>
      <w:r>
        <w:t>films, music CDs, and eBooks; 30 computers; and a set of iPads with language applications and access to interactive French computer programs and media programming. These resources are regularly deployed in courses and</w:t>
      </w:r>
      <w:r>
        <w:rPr>
          <w:spacing w:val="-4"/>
        </w:rPr>
        <w:t xml:space="preserve"> </w:t>
      </w:r>
      <w:r>
        <w:t>accessed</w:t>
      </w:r>
      <w:r>
        <w:rPr>
          <w:spacing w:val="-4"/>
        </w:rPr>
        <w:t xml:space="preserve"> </w:t>
      </w:r>
      <w:r>
        <w:t>for</w:t>
      </w:r>
      <w:r>
        <w:rPr>
          <w:spacing w:val="-3"/>
        </w:rPr>
        <w:t xml:space="preserve"> </w:t>
      </w:r>
      <w:r>
        <w:t>student</w:t>
      </w:r>
      <w:r>
        <w:rPr>
          <w:spacing w:val="-6"/>
        </w:rPr>
        <w:t xml:space="preserve"> </w:t>
      </w:r>
      <w:r>
        <w:t>research</w:t>
      </w:r>
      <w:r>
        <w:rPr>
          <w:spacing w:val="-4"/>
        </w:rPr>
        <w:t xml:space="preserve"> </w:t>
      </w:r>
      <w:r>
        <w:t>at</w:t>
      </w:r>
      <w:r>
        <w:rPr>
          <w:spacing w:val="-1"/>
        </w:rPr>
        <w:t xml:space="preserve"> </w:t>
      </w:r>
      <w:r>
        <w:t>WWU.</w:t>
      </w:r>
      <w:r>
        <w:rPr>
          <w:spacing w:val="-4"/>
        </w:rPr>
        <w:t xml:space="preserve"> </w:t>
      </w:r>
      <w:r>
        <w:t>The</w:t>
      </w:r>
      <w:r>
        <w:rPr>
          <w:spacing w:val="-6"/>
        </w:rPr>
        <w:t xml:space="preserve"> </w:t>
      </w:r>
      <w:r>
        <w:t>high</w:t>
      </w:r>
      <w:r>
        <w:rPr>
          <w:spacing w:val="-1"/>
        </w:rPr>
        <w:t xml:space="preserve"> </w:t>
      </w:r>
      <w:r>
        <w:t>quality</w:t>
      </w:r>
      <w:r>
        <w:rPr>
          <w:spacing w:val="-4"/>
        </w:rPr>
        <w:t xml:space="preserve"> </w:t>
      </w:r>
      <w:r>
        <w:t>of</w:t>
      </w:r>
      <w:r>
        <w:rPr>
          <w:spacing w:val="-1"/>
        </w:rPr>
        <w:t xml:space="preserve"> </w:t>
      </w:r>
      <w:r>
        <w:t>the</w:t>
      </w:r>
      <w:r>
        <w:rPr>
          <w:spacing w:val="-1"/>
        </w:rPr>
        <w:t xml:space="preserve"> </w:t>
      </w:r>
      <w:r>
        <w:t>French</w:t>
      </w:r>
      <w:r>
        <w:rPr>
          <w:spacing w:val="-1"/>
        </w:rPr>
        <w:t xml:space="preserve"> </w:t>
      </w:r>
      <w:r>
        <w:t>language</w:t>
      </w:r>
      <w:r>
        <w:rPr>
          <w:spacing w:val="-6"/>
        </w:rPr>
        <w:t xml:space="preserve"> </w:t>
      </w:r>
      <w:r>
        <w:t>programs</w:t>
      </w:r>
      <w:r>
        <w:rPr>
          <w:spacing w:val="-3"/>
        </w:rPr>
        <w:t xml:space="preserve"> </w:t>
      </w:r>
      <w:r>
        <w:t xml:space="preserve">at UW and WWU is reflected in the success of students taking language proficiency tests. UW students who have completed the </w:t>
      </w:r>
      <w:r>
        <w:rPr>
          <w:i/>
        </w:rPr>
        <w:t xml:space="preserve">FRENCH 300/400 </w:t>
      </w:r>
      <w:r>
        <w:t>sequence are often able to pass the CEFRL B2 test offered local</w:t>
      </w:r>
      <w:r>
        <w:t>ly by the Alliance Française. At WWU, student learning outcomes are assessed according to ACTFL Proficiency Guidelines; and upon completion of their program, students often pass ACTFL and/or CEFRL tests at an advanced level. Following yearly assessments of</w:t>
      </w:r>
      <w:r>
        <w:t xml:space="preserve"> students, faculty regularly meet to ascertain student progress and determine instructional and pedagogical changes needed in introductory language courses to ensure successful preparation for upper-level work.</w:t>
      </w:r>
    </w:p>
    <w:p w14:paraId="7C307328" w14:textId="77777777" w:rsidR="002072B0" w:rsidRDefault="00633603">
      <w:pPr>
        <w:pStyle w:val="Heading1"/>
        <w:spacing w:before="2"/>
        <w:ind w:left="751"/>
      </w:pPr>
      <w:r>
        <w:rPr>
          <w:color w:val="3C78D8"/>
        </w:rPr>
        <w:t>Criterion</w:t>
      </w:r>
      <w:r>
        <w:rPr>
          <w:color w:val="3C78D8"/>
          <w:spacing w:val="-1"/>
        </w:rPr>
        <w:t xml:space="preserve"> </w:t>
      </w:r>
      <w:r>
        <w:rPr>
          <w:color w:val="3C78D8"/>
        </w:rPr>
        <w:t>C:</w:t>
      </w:r>
      <w:r>
        <w:rPr>
          <w:color w:val="3C78D8"/>
          <w:spacing w:val="-2"/>
        </w:rPr>
        <w:t xml:space="preserve"> </w:t>
      </w:r>
      <w:r>
        <w:rPr>
          <w:color w:val="3C78D8"/>
        </w:rPr>
        <w:t>Quality</w:t>
      </w:r>
      <w:r>
        <w:rPr>
          <w:color w:val="3C78D8"/>
          <w:spacing w:val="-3"/>
        </w:rPr>
        <w:t xml:space="preserve"> </w:t>
      </w:r>
      <w:r>
        <w:rPr>
          <w:color w:val="3C78D8"/>
        </w:rPr>
        <w:t>of</w:t>
      </w:r>
      <w:r>
        <w:rPr>
          <w:color w:val="3C78D8"/>
          <w:spacing w:val="-2"/>
        </w:rPr>
        <w:t xml:space="preserve"> </w:t>
      </w:r>
      <w:r>
        <w:rPr>
          <w:color w:val="3C78D8"/>
        </w:rPr>
        <w:t>Non-Language</w:t>
      </w:r>
      <w:r>
        <w:rPr>
          <w:color w:val="3C78D8"/>
          <w:spacing w:val="-3"/>
        </w:rPr>
        <w:t xml:space="preserve"> </w:t>
      </w:r>
      <w:r>
        <w:rPr>
          <w:color w:val="3C78D8"/>
        </w:rPr>
        <w:t>(Canadia</w:t>
      </w:r>
      <w:r>
        <w:rPr>
          <w:color w:val="3C78D8"/>
        </w:rPr>
        <w:t>n</w:t>
      </w:r>
      <w:r>
        <w:rPr>
          <w:color w:val="3C78D8"/>
          <w:spacing w:val="-1"/>
        </w:rPr>
        <w:t xml:space="preserve"> </w:t>
      </w:r>
      <w:r>
        <w:rPr>
          <w:color w:val="3C78D8"/>
        </w:rPr>
        <w:t>Studies)</w:t>
      </w:r>
      <w:r>
        <w:rPr>
          <w:color w:val="3C78D8"/>
          <w:spacing w:val="-1"/>
        </w:rPr>
        <w:t xml:space="preserve"> </w:t>
      </w:r>
      <w:r>
        <w:rPr>
          <w:color w:val="3C78D8"/>
        </w:rPr>
        <w:t>Instructional</w:t>
      </w:r>
      <w:r>
        <w:rPr>
          <w:color w:val="3C78D8"/>
          <w:spacing w:val="-3"/>
        </w:rPr>
        <w:t xml:space="preserve"> </w:t>
      </w:r>
      <w:r>
        <w:rPr>
          <w:color w:val="3C78D8"/>
          <w:spacing w:val="-2"/>
        </w:rPr>
        <w:t>Program</w:t>
      </w:r>
    </w:p>
    <w:p w14:paraId="7C307329" w14:textId="77777777" w:rsidR="002072B0" w:rsidRDefault="002072B0">
      <w:pPr>
        <w:pStyle w:val="BodyText"/>
        <w:spacing w:before="10"/>
        <w:ind w:left="0"/>
        <w:rPr>
          <w:b/>
          <w:i/>
          <w:sz w:val="23"/>
        </w:rPr>
      </w:pPr>
    </w:p>
    <w:p w14:paraId="7C30732A" w14:textId="77777777" w:rsidR="002072B0" w:rsidRDefault="00633603">
      <w:pPr>
        <w:ind w:left="120" w:right="392"/>
        <w:jc w:val="both"/>
        <w:rPr>
          <w:sz w:val="24"/>
        </w:rPr>
      </w:pPr>
      <w:r>
        <w:rPr>
          <w:i/>
          <w:sz w:val="24"/>
        </w:rPr>
        <w:t xml:space="preserve">Future generations of Indigenous leadership are being built through this program. Before declaring a minor in Arctic Studies, I saw Indigenous governance through a lens that engaged only with our state, federal and tribal </w:t>
      </w:r>
      <w:r>
        <w:rPr>
          <w:i/>
          <w:sz w:val="24"/>
        </w:rPr>
        <w:t xml:space="preserve">governments. Now I see that there are opportunities for Indigenous nations to engage on a global scale that gives power to Indigenous sovereignty. UW is leading the lower 48 states in Arctic international relations. I feel lucky to be a part of it.— </w:t>
      </w:r>
      <w:r>
        <w:rPr>
          <w:sz w:val="24"/>
        </w:rPr>
        <w:t>Arctic</w:t>
      </w:r>
      <w:r>
        <w:rPr>
          <w:sz w:val="24"/>
        </w:rPr>
        <w:t xml:space="preserve"> Studies Minor, Stephanie Masterman (Tlingit)</w:t>
      </w:r>
    </w:p>
    <w:p w14:paraId="7C30732B" w14:textId="77777777" w:rsidR="002072B0" w:rsidRDefault="002072B0">
      <w:pPr>
        <w:pStyle w:val="BodyText"/>
        <w:spacing w:before="3"/>
        <w:ind w:left="0"/>
      </w:pPr>
    </w:p>
    <w:p w14:paraId="7C30732C" w14:textId="77777777" w:rsidR="002072B0" w:rsidRDefault="00633603">
      <w:pPr>
        <w:pStyle w:val="ListParagraph"/>
        <w:numPr>
          <w:ilvl w:val="1"/>
          <w:numId w:val="18"/>
        </w:numPr>
        <w:tabs>
          <w:tab w:val="left" w:pos="596"/>
        </w:tabs>
        <w:spacing w:line="480" w:lineRule="auto"/>
        <w:ind w:right="649" w:firstLine="0"/>
        <w:rPr>
          <w:sz w:val="24"/>
        </w:rPr>
      </w:pPr>
      <w:r>
        <w:rPr>
          <w:b/>
          <w:sz w:val="24"/>
        </w:rPr>
        <w:t xml:space="preserve">Quality &amp; Extent of Canadian Studies Course Offerings: </w:t>
      </w:r>
      <w:r>
        <w:rPr>
          <w:sz w:val="24"/>
        </w:rPr>
        <w:t>In AY 2020-21, the NRC offered</w:t>
      </w:r>
      <w:r>
        <w:rPr>
          <w:spacing w:val="-4"/>
          <w:sz w:val="24"/>
        </w:rPr>
        <w:t xml:space="preserve"> </w:t>
      </w:r>
      <w:r>
        <w:rPr>
          <w:sz w:val="24"/>
        </w:rPr>
        <w:t>a</w:t>
      </w:r>
      <w:r>
        <w:rPr>
          <w:spacing w:val="-6"/>
          <w:sz w:val="24"/>
        </w:rPr>
        <w:t xml:space="preserve"> </w:t>
      </w:r>
      <w:r>
        <w:rPr>
          <w:sz w:val="24"/>
        </w:rPr>
        <w:t>total</w:t>
      </w:r>
      <w:r>
        <w:rPr>
          <w:spacing w:val="-6"/>
          <w:sz w:val="24"/>
        </w:rPr>
        <w:t xml:space="preserve"> </w:t>
      </w:r>
      <w:r>
        <w:rPr>
          <w:sz w:val="24"/>
        </w:rPr>
        <w:t>of</w:t>
      </w:r>
      <w:r>
        <w:rPr>
          <w:spacing w:val="-4"/>
          <w:sz w:val="24"/>
        </w:rPr>
        <w:t xml:space="preserve"> </w:t>
      </w:r>
      <w:r>
        <w:rPr>
          <w:sz w:val="24"/>
        </w:rPr>
        <w:t>250</w:t>
      </w:r>
      <w:r>
        <w:rPr>
          <w:spacing w:val="-4"/>
          <w:sz w:val="24"/>
        </w:rPr>
        <w:t xml:space="preserve"> </w:t>
      </w:r>
      <w:r>
        <w:rPr>
          <w:sz w:val="24"/>
        </w:rPr>
        <w:t>Canadian</w:t>
      </w:r>
      <w:r>
        <w:rPr>
          <w:spacing w:val="-4"/>
          <w:sz w:val="24"/>
        </w:rPr>
        <w:t xml:space="preserve"> </w:t>
      </w:r>
      <w:r>
        <w:rPr>
          <w:sz w:val="24"/>
        </w:rPr>
        <w:t>Studies</w:t>
      </w:r>
      <w:r>
        <w:rPr>
          <w:spacing w:val="-3"/>
          <w:sz w:val="24"/>
        </w:rPr>
        <w:t xml:space="preserve"> </w:t>
      </w:r>
      <w:r>
        <w:rPr>
          <w:sz w:val="24"/>
        </w:rPr>
        <w:t>courses</w:t>
      </w:r>
      <w:r>
        <w:rPr>
          <w:spacing w:val="-3"/>
          <w:sz w:val="24"/>
        </w:rPr>
        <w:t xml:space="preserve"> </w:t>
      </w:r>
      <w:r>
        <w:rPr>
          <w:sz w:val="24"/>
        </w:rPr>
        <w:t>serving</w:t>
      </w:r>
      <w:r>
        <w:rPr>
          <w:spacing w:val="-4"/>
          <w:sz w:val="24"/>
        </w:rPr>
        <w:t xml:space="preserve"> </w:t>
      </w:r>
      <w:r>
        <w:rPr>
          <w:sz w:val="24"/>
        </w:rPr>
        <w:t>over</w:t>
      </w:r>
      <w:r>
        <w:rPr>
          <w:spacing w:val="-4"/>
          <w:sz w:val="24"/>
        </w:rPr>
        <w:t xml:space="preserve"> </w:t>
      </w:r>
      <w:r>
        <w:rPr>
          <w:sz w:val="24"/>
        </w:rPr>
        <w:t>8,000</w:t>
      </w:r>
      <w:r>
        <w:rPr>
          <w:spacing w:val="-4"/>
          <w:sz w:val="24"/>
        </w:rPr>
        <w:t xml:space="preserve"> </w:t>
      </w:r>
      <w:r>
        <w:rPr>
          <w:sz w:val="24"/>
        </w:rPr>
        <w:t>undergraduate</w:t>
      </w:r>
      <w:r>
        <w:rPr>
          <w:spacing w:val="-6"/>
          <w:sz w:val="24"/>
        </w:rPr>
        <w:t xml:space="preserve"> </w:t>
      </w:r>
      <w:r>
        <w:rPr>
          <w:sz w:val="24"/>
        </w:rPr>
        <w:t>and</w:t>
      </w:r>
      <w:r>
        <w:rPr>
          <w:spacing w:val="-4"/>
          <w:sz w:val="24"/>
        </w:rPr>
        <w:t xml:space="preserve"> </w:t>
      </w:r>
      <w:r>
        <w:rPr>
          <w:sz w:val="24"/>
        </w:rPr>
        <w:t>graduate students (see</w:t>
      </w:r>
      <w:r>
        <w:rPr>
          <w:spacing w:val="-2"/>
          <w:sz w:val="24"/>
        </w:rPr>
        <w:t xml:space="preserve"> </w:t>
      </w:r>
      <w:r>
        <w:rPr>
          <w:sz w:val="24"/>
        </w:rPr>
        <w:t>Table</w:t>
      </w:r>
      <w:r>
        <w:rPr>
          <w:spacing w:val="-2"/>
          <w:sz w:val="24"/>
        </w:rPr>
        <w:t xml:space="preserve"> </w:t>
      </w:r>
      <w:r>
        <w:rPr>
          <w:sz w:val="24"/>
        </w:rPr>
        <w:t>C.1.). All</w:t>
      </w:r>
      <w:r>
        <w:rPr>
          <w:spacing w:val="-1"/>
          <w:sz w:val="24"/>
        </w:rPr>
        <w:t xml:space="preserve"> </w:t>
      </w:r>
      <w:r>
        <w:rPr>
          <w:sz w:val="24"/>
        </w:rPr>
        <w:t>of the</w:t>
      </w:r>
      <w:r>
        <w:rPr>
          <w:spacing w:val="-2"/>
          <w:sz w:val="24"/>
        </w:rPr>
        <w:t xml:space="preserve"> </w:t>
      </w:r>
      <w:r>
        <w:rPr>
          <w:sz w:val="24"/>
        </w:rPr>
        <w:t>courses offered by our NRC have</w:t>
      </w:r>
      <w:r>
        <w:rPr>
          <w:spacing w:val="-2"/>
          <w:sz w:val="24"/>
        </w:rPr>
        <w:t xml:space="preserve"> </w:t>
      </w:r>
      <w:r>
        <w:rPr>
          <w:sz w:val="24"/>
        </w:rPr>
        <w:t>gone</w:t>
      </w:r>
      <w:r>
        <w:rPr>
          <w:spacing w:val="-2"/>
          <w:sz w:val="24"/>
        </w:rPr>
        <w:t xml:space="preserve"> </w:t>
      </w:r>
      <w:r>
        <w:rPr>
          <w:sz w:val="24"/>
        </w:rPr>
        <w:t>through a</w:t>
      </w:r>
      <w:r>
        <w:rPr>
          <w:spacing w:val="-2"/>
          <w:sz w:val="24"/>
        </w:rPr>
        <w:t xml:space="preserve"> </w:t>
      </w:r>
      <w:r>
        <w:rPr>
          <w:sz w:val="24"/>
        </w:rPr>
        <w:t>rigorous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915"/>
        <w:gridCol w:w="900"/>
        <w:gridCol w:w="735"/>
        <w:gridCol w:w="989"/>
        <w:gridCol w:w="779"/>
        <w:gridCol w:w="1154"/>
      </w:tblGrid>
      <w:tr w:rsidR="002072B0" w14:paraId="7C30732E" w14:textId="77777777">
        <w:trPr>
          <w:trHeight w:val="260"/>
        </w:trPr>
        <w:tc>
          <w:tcPr>
            <w:tcW w:w="9449" w:type="dxa"/>
            <w:gridSpan w:val="7"/>
            <w:shd w:val="clear" w:color="auto" w:fill="BDD7EE"/>
          </w:tcPr>
          <w:p w14:paraId="7C30732D" w14:textId="77777777" w:rsidR="002072B0" w:rsidRDefault="00633603">
            <w:pPr>
              <w:pStyle w:val="TableParagraph"/>
              <w:ind w:left="15"/>
              <w:jc w:val="left"/>
              <w:rPr>
                <w:b/>
                <w:sz w:val="20"/>
              </w:rPr>
            </w:pPr>
            <w:r>
              <w:rPr>
                <w:b/>
                <w:sz w:val="20"/>
              </w:rPr>
              <w:t>Table</w:t>
            </w:r>
            <w:r>
              <w:rPr>
                <w:b/>
                <w:spacing w:val="-7"/>
                <w:sz w:val="20"/>
              </w:rPr>
              <w:t xml:space="preserve"> </w:t>
            </w:r>
            <w:r>
              <w:rPr>
                <w:b/>
                <w:sz w:val="20"/>
              </w:rPr>
              <w:t>C.1:</w:t>
            </w:r>
            <w:r>
              <w:rPr>
                <w:b/>
                <w:spacing w:val="-6"/>
                <w:sz w:val="20"/>
              </w:rPr>
              <w:t xml:space="preserve"> </w:t>
            </w:r>
            <w:r>
              <w:rPr>
                <w:b/>
                <w:sz w:val="20"/>
              </w:rPr>
              <w:t>Non-Language</w:t>
            </w:r>
            <w:r>
              <w:rPr>
                <w:b/>
                <w:spacing w:val="-7"/>
                <w:sz w:val="20"/>
              </w:rPr>
              <w:t xml:space="preserve"> </w:t>
            </w:r>
            <w:r>
              <w:rPr>
                <w:b/>
                <w:sz w:val="20"/>
              </w:rPr>
              <w:t>Course</w:t>
            </w:r>
            <w:r>
              <w:rPr>
                <w:b/>
                <w:spacing w:val="-6"/>
                <w:sz w:val="20"/>
              </w:rPr>
              <w:t xml:space="preserve"> </w:t>
            </w:r>
            <w:r>
              <w:rPr>
                <w:b/>
                <w:sz w:val="20"/>
              </w:rPr>
              <w:t>Enrollments,</w:t>
            </w:r>
            <w:r>
              <w:rPr>
                <w:b/>
                <w:spacing w:val="-6"/>
                <w:sz w:val="20"/>
              </w:rPr>
              <w:t xml:space="preserve"> </w:t>
            </w:r>
            <w:r>
              <w:rPr>
                <w:b/>
                <w:sz w:val="20"/>
              </w:rPr>
              <w:t>2020-</w:t>
            </w:r>
            <w:r>
              <w:rPr>
                <w:b/>
                <w:spacing w:val="-5"/>
                <w:sz w:val="20"/>
              </w:rPr>
              <w:t>21</w:t>
            </w:r>
          </w:p>
        </w:tc>
      </w:tr>
      <w:tr w:rsidR="002072B0" w14:paraId="7C307332" w14:textId="77777777">
        <w:trPr>
          <w:trHeight w:val="255"/>
        </w:trPr>
        <w:tc>
          <w:tcPr>
            <w:tcW w:w="3977" w:type="dxa"/>
          </w:tcPr>
          <w:p w14:paraId="7C30732F" w14:textId="77777777" w:rsidR="002072B0" w:rsidRDefault="002072B0">
            <w:pPr>
              <w:pStyle w:val="TableParagraph"/>
              <w:spacing w:before="0" w:line="240" w:lineRule="auto"/>
              <w:jc w:val="left"/>
              <w:rPr>
                <w:rFonts w:ascii="Times New Roman"/>
                <w:sz w:val="18"/>
              </w:rPr>
            </w:pPr>
          </w:p>
        </w:tc>
        <w:tc>
          <w:tcPr>
            <w:tcW w:w="2550" w:type="dxa"/>
            <w:gridSpan w:val="3"/>
            <w:shd w:val="clear" w:color="auto" w:fill="DEEBF6"/>
          </w:tcPr>
          <w:p w14:paraId="7C307330" w14:textId="77777777" w:rsidR="002072B0" w:rsidRDefault="00633603">
            <w:pPr>
              <w:pStyle w:val="TableParagraph"/>
              <w:spacing w:before="12"/>
              <w:ind w:left="300"/>
              <w:jc w:val="left"/>
              <w:rPr>
                <w:b/>
                <w:sz w:val="20"/>
              </w:rPr>
            </w:pPr>
            <w:r>
              <w:rPr>
                <w:b/>
                <w:sz w:val="20"/>
              </w:rPr>
              <w:t>No.</w:t>
            </w:r>
            <w:r>
              <w:rPr>
                <w:b/>
                <w:spacing w:val="-6"/>
                <w:sz w:val="20"/>
              </w:rPr>
              <w:t xml:space="preserve"> </w:t>
            </w:r>
            <w:r>
              <w:rPr>
                <w:b/>
                <w:sz w:val="20"/>
              </w:rPr>
              <w:t>Courses</w:t>
            </w:r>
            <w:r>
              <w:rPr>
                <w:b/>
                <w:spacing w:val="-5"/>
                <w:sz w:val="20"/>
              </w:rPr>
              <w:t xml:space="preserve"> </w:t>
            </w:r>
            <w:r>
              <w:rPr>
                <w:b/>
                <w:spacing w:val="-2"/>
                <w:sz w:val="20"/>
              </w:rPr>
              <w:t>Offered</w:t>
            </w:r>
          </w:p>
        </w:tc>
        <w:tc>
          <w:tcPr>
            <w:tcW w:w="2922" w:type="dxa"/>
            <w:gridSpan w:val="3"/>
            <w:shd w:val="clear" w:color="auto" w:fill="DEEBF6"/>
          </w:tcPr>
          <w:p w14:paraId="7C307331" w14:textId="77777777" w:rsidR="002072B0" w:rsidRDefault="00633603">
            <w:pPr>
              <w:pStyle w:val="TableParagraph"/>
              <w:spacing w:before="12"/>
              <w:ind w:left="615"/>
              <w:jc w:val="left"/>
              <w:rPr>
                <w:b/>
                <w:sz w:val="20"/>
              </w:rPr>
            </w:pPr>
            <w:r>
              <w:rPr>
                <w:b/>
                <w:sz w:val="20"/>
              </w:rPr>
              <w:t>Total</w:t>
            </w:r>
            <w:r>
              <w:rPr>
                <w:b/>
                <w:spacing w:val="-7"/>
                <w:sz w:val="20"/>
              </w:rPr>
              <w:t xml:space="preserve"> </w:t>
            </w:r>
            <w:r>
              <w:rPr>
                <w:b/>
                <w:spacing w:val="-2"/>
                <w:sz w:val="20"/>
              </w:rPr>
              <w:t>Enrollments</w:t>
            </w:r>
          </w:p>
        </w:tc>
      </w:tr>
      <w:tr w:rsidR="002072B0" w14:paraId="7C30733A" w14:textId="77777777">
        <w:trPr>
          <w:trHeight w:val="260"/>
        </w:trPr>
        <w:tc>
          <w:tcPr>
            <w:tcW w:w="3977" w:type="dxa"/>
          </w:tcPr>
          <w:p w14:paraId="7C307333" w14:textId="77777777" w:rsidR="002072B0" w:rsidRDefault="002072B0">
            <w:pPr>
              <w:pStyle w:val="TableParagraph"/>
              <w:spacing w:before="0" w:line="240" w:lineRule="auto"/>
              <w:jc w:val="left"/>
              <w:rPr>
                <w:rFonts w:ascii="Times New Roman"/>
                <w:sz w:val="18"/>
              </w:rPr>
            </w:pPr>
          </w:p>
        </w:tc>
        <w:tc>
          <w:tcPr>
            <w:tcW w:w="915" w:type="dxa"/>
          </w:tcPr>
          <w:p w14:paraId="7C307334" w14:textId="77777777" w:rsidR="002072B0" w:rsidRDefault="00633603">
            <w:pPr>
              <w:pStyle w:val="TableParagraph"/>
              <w:spacing w:before="18"/>
              <w:ind w:left="290"/>
              <w:jc w:val="left"/>
              <w:rPr>
                <w:b/>
                <w:sz w:val="20"/>
              </w:rPr>
            </w:pPr>
            <w:r>
              <w:rPr>
                <w:b/>
                <w:spacing w:val="-5"/>
                <w:sz w:val="20"/>
              </w:rPr>
              <w:t>UW</w:t>
            </w:r>
          </w:p>
        </w:tc>
        <w:tc>
          <w:tcPr>
            <w:tcW w:w="900" w:type="dxa"/>
          </w:tcPr>
          <w:p w14:paraId="7C307335" w14:textId="77777777" w:rsidR="002072B0" w:rsidRDefault="00633603">
            <w:pPr>
              <w:pStyle w:val="TableParagraph"/>
              <w:spacing w:before="18"/>
              <w:ind w:left="179" w:right="164"/>
              <w:rPr>
                <w:b/>
                <w:sz w:val="20"/>
              </w:rPr>
            </w:pPr>
            <w:r>
              <w:rPr>
                <w:b/>
                <w:spacing w:val="-5"/>
                <w:sz w:val="20"/>
              </w:rPr>
              <w:t>WWU</w:t>
            </w:r>
          </w:p>
        </w:tc>
        <w:tc>
          <w:tcPr>
            <w:tcW w:w="735" w:type="dxa"/>
          </w:tcPr>
          <w:p w14:paraId="7C307336" w14:textId="77777777" w:rsidR="002072B0" w:rsidRDefault="00633603">
            <w:pPr>
              <w:pStyle w:val="TableParagraph"/>
              <w:spacing w:before="18"/>
              <w:ind w:left="109" w:right="108"/>
              <w:rPr>
                <w:b/>
                <w:sz w:val="20"/>
              </w:rPr>
            </w:pPr>
            <w:r>
              <w:rPr>
                <w:b/>
                <w:spacing w:val="-2"/>
                <w:sz w:val="20"/>
              </w:rPr>
              <w:t>Total</w:t>
            </w:r>
          </w:p>
        </w:tc>
        <w:tc>
          <w:tcPr>
            <w:tcW w:w="989" w:type="dxa"/>
          </w:tcPr>
          <w:p w14:paraId="7C307337" w14:textId="77777777" w:rsidR="002072B0" w:rsidRDefault="00633603">
            <w:pPr>
              <w:pStyle w:val="TableParagraph"/>
              <w:spacing w:before="18"/>
              <w:ind w:left="226" w:right="219"/>
              <w:rPr>
                <w:b/>
                <w:sz w:val="20"/>
              </w:rPr>
            </w:pPr>
            <w:r>
              <w:rPr>
                <w:b/>
                <w:spacing w:val="-5"/>
                <w:sz w:val="20"/>
              </w:rPr>
              <w:t>UW</w:t>
            </w:r>
          </w:p>
        </w:tc>
        <w:tc>
          <w:tcPr>
            <w:tcW w:w="779" w:type="dxa"/>
          </w:tcPr>
          <w:p w14:paraId="7C307338" w14:textId="77777777" w:rsidR="002072B0" w:rsidRDefault="00633603">
            <w:pPr>
              <w:pStyle w:val="TableParagraph"/>
              <w:spacing w:before="18"/>
              <w:ind w:left="121" w:right="100"/>
              <w:rPr>
                <w:b/>
                <w:sz w:val="20"/>
              </w:rPr>
            </w:pPr>
            <w:r>
              <w:rPr>
                <w:b/>
                <w:spacing w:val="-5"/>
                <w:sz w:val="20"/>
              </w:rPr>
              <w:t>WWU</w:t>
            </w:r>
          </w:p>
        </w:tc>
        <w:tc>
          <w:tcPr>
            <w:tcW w:w="1154" w:type="dxa"/>
          </w:tcPr>
          <w:p w14:paraId="7C307339" w14:textId="77777777" w:rsidR="002072B0" w:rsidRDefault="00633603">
            <w:pPr>
              <w:pStyle w:val="TableParagraph"/>
              <w:spacing w:before="18"/>
              <w:ind w:left="310" w:right="302"/>
              <w:rPr>
                <w:b/>
                <w:sz w:val="20"/>
              </w:rPr>
            </w:pPr>
            <w:r>
              <w:rPr>
                <w:b/>
                <w:spacing w:val="-2"/>
                <w:sz w:val="20"/>
              </w:rPr>
              <w:t>Total</w:t>
            </w:r>
          </w:p>
        </w:tc>
      </w:tr>
      <w:tr w:rsidR="002072B0" w14:paraId="7C307342" w14:textId="77777777">
        <w:trPr>
          <w:trHeight w:val="255"/>
        </w:trPr>
        <w:tc>
          <w:tcPr>
            <w:tcW w:w="3977" w:type="dxa"/>
          </w:tcPr>
          <w:p w14:paraId="7C30733B" w14:textId="77777777" w:rsidR="002072B0" w:rsidRDefault="00633603">
            <w:pPr>
              <w:pStyle w:val="TableParagraph"/>
              <w:spacing w:line="218" w:lineRule="exact"/>
              <w:ind w:left="15"/>
              <w:jc w:val="left"/>
              <w:rPr>
                <w:sz w:val="20"/>
              </w:rPr>
            </w:pPr>
            <w:r>
              <w:rPr>
                <w:sz w:val="20"/>
              </w:rPr>
              <w:t>Undergraduate</w:t>
            </w:r>
            <w:r>
              <w:rPr>
                <w:spacing w:val="-12"/>
                <w:sz w:val="20"/>
              </w:rPr>
              <w:t xml:space="preserve"> </w:t>
            </w:r>
            <w:r>
              <w:rPr>
                <w:spacing w:val="-2"/>
                <w:sz w:val="20"/>
              </w:rPr>
              <w:t>Courses</w:t>
            </w:r>
          </w:p>
        </w:tc>
        <w:tc>
          <w:tcPr>
            <w:tcW w:w="915" w:type="dxa"/>
          </w:tcPr>
          <w:p w14:paraId="7C30733C" w14:textId="77777777" w:rsidR="002072B0" w:rsidRDefault="00633603">
            <w:pPr>
              <w:pStyle w:val="TableParagraph"/>
              <w:spacing w:line="218" w:lineRule="exact"/>
              <w:ind w:left="290"/>
              <w:jc w:val="left"/>
              <w:rPr>
                <w:sz w:val="20"/>
              </w:rPr>
            </w:pPr>
            <w:r>
              <w:rPr>
                <w:spacing w:val="-5"/>
                <w:sz w:val="20"/>
              </w:rPr>
              <w:t>107</w:t>
            </w:r>
          </w:p>
        </w:tc>
        <w:tc>
          <w:tcPr>
            <w:tcW w:w="900" w:type="dxa"/>
          </w:tcPr>
          <w:p w14:paraId="7C30733D" w14:textId="77777777" w:rsidR="002072B0" w:rsidRDefault="00633603">
            <w:pPr>
              <w:pStyle w:val="TableParagraph"/>
              <w:spacing w:line="218" w:lineRule="exact"/>
              <w:ind w:left="175" w:right="164"/>
              <w:rPr>
                <w:sz w:val="20"/>
              </w:rPr>
            </w:pPr>
            <w:r>
              <w:rPr>
                <w:spacing w:val="-5"/>
                <w:sz w:val="20"/>
              </w:rPr>
              <w:t>74</w:t>
            </w:r>
          </w:p>
        </w:tc>
        <w:tc>
          <w:tcPr>
            <w:tcW w:w="735" w:type="dxa"/>
          </w:tcPr>
          <w:p w14:paraId="7C30733E" w14:textId="77777777" w:rsidR="002072B0" w:rsidRDefault="00633603">
            <w:pPr>
              <w:pStyle w:val="TableParagraph"/>
              <w:spacing w:line="218" w:lineRule="exact"/>
              <w:ind w:left="109" w:right="103"/>
              <w:rPr>
                <w:b/>
                <w:sz w:val="20"/>
              </w:rPr>
            </w:pPr>
            <w:r>
              <w:rPr>
                <w:b/>
                <w:spacing w:val="-5"/>
                <w:sz w:val="20"/>
              </w:rPr>
              <w:t>181</w:t>
            </w:r>
          </w:p>
        </w:tc>
        <w:tc>
          <w:tcPr>
            <w:tcW w:w="989" w:type="dxa"/>
          </w:tcPr>
          <w:p w14:paraId="7C30733F" w14:textId="77777777" w:rsidR="002072B0" w:rsidRDefault="00633603">
            <w:pPr>
              <w:pStyle w:val="TableParagraph"/>
              <w:spacing w:line="218" w:lineRule="exact"/>
              <w:ind w:left="228" w:right="219"/>
              <w:rPr>
                <w:sz w:val="20"/>
              </w:rPr>
            </w:pPr>
            <w:r>
              <w:rPr>
                <w:spacing w:val="-2"/>
                <w:sz w:val="20"/>
              </w:rPr>
              <w:t>4,080</w:t>
            </w:r>
          </w:p>
        </w:tc>
        <w:tc>
          <w:tcPr>
            <w:tcW w:w="779" w:type="dxa"/>
          </w:tcPr>
          <w:p w14:paraId="7C307340" w14:textId="77777777" w:rsidR="002072B0" w:rsidRDefault="00633603">
            <w:pPr>
              <w:pStyle w:val="TableParagraph"/>
              <w:spacing w:line="218" w:lineRule="exact"/>
              <w:ind w:left="112" w:right="100"/>
              <w:rPr>
                <w:sz w:val="20"/>
              </w:rPr>
            </w:pPr>
            <w:r>
              <w:rPr>
                <w:spacing w:val="-2"/>
                <w:sz w:val="20"/>
              </w:rPr>
              <w:t>2,531</w:t>
            </w:r>
          </w:p>
        </w:tc>
        <w:tc>
          <w:tcPr>
            <w:tcW w:w="1154" w:type="dxa"/>
          </w:tcPr>
          <w:p w14:paraId="7C307341" w14:textId="77777777" w:rsidR="002072B0" w:rsidRDefault="00633603">
            <w:pPr>
              <w:pStyle w:val="TableParagraph"/>
              <w:spacing w:line="218" w:lineRule="exact"/>
              <w:ind w:left="311" w:right="302"/>
              <w:rPr>
                <w:b/>
                <w:sz w:val="20"/>
              </w:rPr>
            </w:pPr>
            <w:r>
              <w:rPr>
                <w:b/>
                <w:spacing w:val="-2"/>
                <w:sz w:val="20"/>
              </w:rPr>
              <w:t>6,611</w:t>
            </w:r>
          </w:p>
        </w:tc>
      </w:tr>
      <w:tr w:rsidR="002072B0" w14:paraId="7C30734A" w14:textId="77777777">
        <w:trPr>
          <w:trHeight w:val="284"/>
        </w:trPr>
        <w:tc>
          <w:tcPr>
            <w:tcW w:w="3977" w:type="dxa"/>
          </w:tcPr>
          <w:p w14:paraId="7C307343" w14:textId="77777777" w:rsidR="002072B0" w:rsidRDefault="00633603">
            <w:pPr>
              <w:pStyle w:val="TableParagraph"/>
              <w:spacing w:line="240" w:lineRule="auto"/>
              <w:ind w:left="15"/>
              <w:jc w:val="left"/>
              <w:rPr>
                <w:sz w:val="20"/>
              </w:rPr>
            </w:pPr>
            <w:r>
              <w:rPr>
                <w:sz w:val="20"/>
              </w:rPr>
              <w:t>Graduate</w:t>
            </w:r>
            <w:r>
              <w:rPr>
                <w:spacing w:val="-8"/>
                <w:sz w:val="20"/>
              </w:rPr>
              <w:t xml:space="preserve"> </w:t>
            </w:r>
            <w:r>
              <w:rPr>
                <w:spacing w:val="-2"/>
                <w:sz w:val="20"/>
              </w:rPr>
              <w:t>Courses</w:t>
            </w:r>
          </w:p>
        </w:tc>
        <w:tc>
          <w:tcPr>
            <w:tcW w:w="915" w:type="dxa"/>
          </w:tcPr>
          <w:p w14:paraId="7C307344" w14:textId="77777777" w:rsidR="002072B0" w:rsidRDefault="00633603">
            <w:pPr>
              <w:pStyle w:val="TableParagraph"/>
              <w:spacing w:line="240" w:lineRule="auto"/>
              <w:ind w:left="345"/>
              <w:jc w:val="left"/>
              <w:rPr>
                <w:sz w:val="20"/>
              </w:rPr>
            </w:pPr>
            <w:r>
              <w:rPr>
                <w:spacing w:val="-5"/>
                <w:sz w:val="20"/>
              </w:rPr>
              <w:t>69</w:t>
            </w:r>
          </w:p>
        </w:tc>
        <w:tc>
          <w:tcPr>
            <w:tcW w:w="900" w:type="dxa"/>
          </w:tcPr>
          <w:p w14:paraId="7C307345" w14:textId="77777777" w:rsidR="002072B0" w:rsidRDefault="00633603">
            <w:pPr>
              <w:pStyle w:val="TableParagraph"/>
              <w:spacing w:line="240" w:lineRule="auto"/>
              <w:ind w:left="171" w:right="164"/>
              <w:rPr>
                <w:sz w:val="20"/>
              </w:rPr>
            </w:pPr>
            <w:r>
              <w:rPr>
                <w:spacing w:val="-5"/>
                <w:sz w:val="20"/>
              </w:rPr>
              <w:t>n/a</w:t>
            </w:r>
          </w:p>
        </w:tc>
        <w:tc>
          <w:tcPr>
            <w:tcW w:w="735" w:type="dxa"/>
          </w:tcPr>
          <w:p w14:paraId="7C307346" w14:textId="77777777" w:rsidR="002072B0" w:rsidRDefault="00633603">
            <w:pPr>
              <w:pStyle w:val="TableParagraph"/>
              <w:spacing w:line="240" w:lineRule="auto"/>
              <w:ind w:left="109" w:right="103"/>
              <w:rPr>
                <w:b/>
                <w:sz w:val="20"/>
              </w:rPr>
            </w:pPr>
            <w:r>
              <w:rPr>
                <w:b/>
                <w:spacing w:val="-5"/>
                <w:sz w:val="20"/>
              </w:rPr>
              <w:t>69</w:t>
            </w:r>
          </w:p>
        </w:tc>
        <w:tc>
          <w:tcPr>
            <w:tcW w:w="989" w:type="dxa"/>
          </w:tcPr>
          <w:p w14:paraId="7C307347" w14:textId="77777777" w:rsidR="002072B0" w:rsidRDefault="00633603">
            <w:pPr>
              <w:pStyle w:val="TableParagraph"/>
              <w:spacing w:line="240" w:lineRule="auto"/>
              <w:ind w:left="228" w:right="219"/>
              <w:rPr>
                <w:sz w:val="20"/>
              </w:rPr>
            </w:pPr>
            <w:r>
              <w:rPr>
                <w:spacing w:val="-2"/>
                <w:sz w:val="20"/>
              </w:rPr>
              <w:t>1,454</w:t>
            </w:r>
          </w:p>
        </w:tc>
        <w:tc>
          <w:tcPr>
            <w:tcW w:w="779" w:type="dxa"/>
          </w:tcPr>
          <w:p w14:paraId="7C307348" w14:textId="77777777" w:rsidR="002072B0" w:rsidRDefault="00633603">
            <w:pPr>
              <w:pStyle w:val="TableParagraph"/>
              <w:spacing w:line="240" w:lineRule="auto"/>
              <w:ind w:left="112" w:right="100"/>
              <w:rPr>
                <w:sz w:val="20"/>
              </w:rPr>
            </w:pPr>
            <w:r>
              <w:rPr>
                <w:spacing w:val="-5"/>
                <w:sz w:val="20"/>
              </w:rPr>
              <w:t>n/a</w:t>
            </w:r>
          </w:p>
        </w:tc>
        <w:tc>
          <w:tcPr>
            <w:tcW w:w="1154" w:type="dxa"/>
          </w:tcPr>
          <w:p w14:paraId="7C307349" w14:textId="77777777" w:rsidR="002072B0" w:rsidRDefault="00633603">
            <w:pPr>
              <w:pStyle w:val="TableParagraph"/>
              <w:spacing w:line="240" w:lineRule="auto"/>
              <w:ind w:left="311" w:right="302"/>
              <w:rPr>
                <w:b/>
                <w:sz w:val="20"/>
              </w:rPr>
            </w:pPr>
            <w:r>
              <w:rPr>
                <w:b/>
                <w:spacing w:val="-2"/>
                <w:sz w:val="20"/>
              </w:rPr>
              <w:t>1,454</w:t>
            </w:r>
          </w:p>
        </w:tc>
      </w:tr>
      <w:tr w:rsidR="002072B0" w14:paraId="7C307352" w14:textId="77777777">
        <w:trPr>
          <w:trHeight w:val="260"/>
        </w:trPr>
        <w:tc>
          <w:tcPr>
            <w:tcW w:w="3977" w:type="dxa"/>
            <w:shd w:val="clear" w:color="auto" w:fill="BDD7EE"/>
          </w:tcPr>
          <w:p w14:paraId="7C30734B" w14:textId="77777777" w:rsidR="002072B0" w:rsidRDefault="00633603">
            <w:pPr>
              <w:pStyle w:val="TableParagraph"/>
              <w:ind w:right="8"/>
              <w:jc w:val="right"/>
              <w:rPr>
                <w:b/>
                <w:sz w:val="20"/>
              </w:rPr>
            </w:pPr>
            <w:r>
              <w:rPr>
                <w:b/>
                <w:spacing w:val="-2"/>
                <w:sz w:val="20"/>
              </w:rPr>
              <w:t>Total</w:t>
            </w:r>
          </w:p>
        </w:tc>
        <w:tc>
          <w:tcPr>
            <w:tcW w:w="915" w:type="dxa"/>
            <w:shd w:val="clear" w:color="auto" w:fill="BDD7EE"/>
          </w:tcPr>
          <w:p w14:paraId="7C30734C" w14:textId="77777777" w:rsidR="002072B0" w:rsidRDefault="00633603">
            <w:pPr>
              <w:pStyle w:val="TableParagraph"/>
              <w:ind w:left="290"/>
              <w:jc w:val="left"/>
              <w:rPr>
                <w:b/>
                <w:sz w:val="20"/>
              </w:rPr>
            </w:pPr>
            <w:r>
              <w:rPr>
                <w:b/>
                <w:spacing w:val="-5"/>
                <w:sz w:val="20"/>
              </w:rPr>
              <w:t>176</w:t>
            </w:r>
          </w:p>
        </w:tc>
        <w:tc>
          <w:tcPr>
            <w:tcW w:w="900" w:type="dxa"/>
            <w:shd w:val="clear" w:color="auto" w:fill="BDD7EE"/>
          </w:tcPr>
          <w:p w14:paraId="7C30734D" w14:textId="77777777" w:rsidR="002072B0" w:rsidRDefault="00633603">
            <w:pPr>
              <w:pStyle w:val="TableParagraph"/>
              <w:ind w:left="175" w:right="164"/>
              <w:rPr>
                <w:b/>
                <w:sz w:val="20"/>
              </w:rPr>
            </w:pPr>
            <w:r>
              <w:rPr>
                <w:b/>
                <w:spacing w:val="-5"/>
                <w:sz w:val="20"/>
              </w:rPr>
              <w:t>74</w:t>
            </w:r>
          </w:p>
        </w:tc>
        <w:tc>
          <w:tcPr>
            <w:tcW w:w="735" w:type="dxa"/>
            <w:shd w:val="clear" w:color="auto" w:fill="BDD7EE"/>
          </w:tcPr>
          <w:p w14:paraId="7C30734E" w14:textId="77777777" w:rsidR="002072B0" w:rsidRDefault="00633603">
            <w:pPr>
              <w:pStyle w:val="TableParagraph"/>
              <w:ind w:left="109" w:right="103"/>
              <w:rPr>
                <w:b/>
                <w:sz w:val="20"/>
              </w:rPr>
            </w:pPr>
            <w:r>
              <w:rPr>
                <w:b/>
                <w:spacing w:val="-5"/>
                <w:sz w:val="20"/>
              </w:rPr>
              <w:t>250</w:t>
            </w:r>
          </w:p>
        </w:tc>
        <w:tc>
          <w:tcPr>
            <w:tcW w:w="989" w:type="dxa"/>
            <w:shd w:val="clear" w:color="auto" w:fill="BDD7EE"/>
          </w:tcPr>
          <w:p w14:paraId="7C30734F" w14:textId="77777777" w:rsidR="002072B0" w:rsidRDefault="00633603">
            <w:pPr>
              <w:pStyle w:val="TableParagraph"/>
              <w:ind w:left="228" w:right="219"/>
              <w:rPr>
                <w:b/>
                <w:sz w:val="20"/>
              </w:rPr>
            </w:pPr>
            <w:r>
              <w:rPr>
                <w:b/>
                <w:spacing w:val="-2"/>
                <w:sz w:val="20"/>
              </w:rPr>
              <w:t>7,446</w:t>
            </w:r>
          </w:p>
        </w:tc>
        <w:tc>
          <w:tcPr>
            <w:tcW w:w="779" w:type="dxa"/>
            <w:shd w:val="clear" w:color="auto" w:fill="BDD7EE"/>
          </w:tcPr>
          <w:p w14:paraId="7C307350" w14:textId="77777777" w:rsidR="002072B0" w:rsidRDefault="00633603">
            <w:pPr>
              <w:pStyle w:val="TableParagraph"/>
              <w:ind w:left="112" w:right="100"/>
              <w:rPr>
                <w:b/>
                <w:sz w:val="20"/>
              </w:rPr>
            </w:pPr>
            <w:r>
              <w:rPr>
                <w:b/>
                <w:spacing w:val="-2"/>
                <w:sz w:val="20"/>
              </w:rPr>
              <w:t>2,531</w:t>
            </w:r>
          </w:p>
        </w:tc>
        <w:tc>
          <w:tcPr>
            <w:tcW w:w="1154" w:type="dxa"/>
            <w:shd w:val="clear" w:color="auto" w:fill="BDD7EE"/>
          </w:tcPr>
          <w:p w14:paraId="7C307351" w14:textId="77777777" w:rsidR="002072B0" w:rsidRDefault="00633603">
            <w:pPr>
              <w:pStyle w:val="TableParagraph"/>
              <w:ind w:left="311" w:right="302"/>
              <w:rPr>
                <w:b/>
                <w:sz w:val="20"/>
              </w:rPr>
            </w:pPr>
            <w:r>
              <w:rPr>
                <w:b/>
                <w:spacing w:val="-2"/>
                <w:sz w:val="20"/>
              </w:rPr>
              <w:t>8,065</w:t>
            </w:r>
          </w:p>
        </w:tc>
      </w:tr>
    </w:tbl>
    <w:p w14:paraId="7C307353" w14:textId="77777777" w:rsidR="002072B0" w:rsidRDefault="002072B0">
      <w:pPr>
        <w:rPr>
          <w:sz w:val="20"/>
        </w:rPr>
        <w:sectPr w:rsidR="002072B0">
          <w:pgSz w:w="12240" w:h="15840"/>
          <w:pgMar w:top="1380" w:right="1040" w:bottom="640" w:left="1320" w:header="0" w:footer="458" w:gutter="0"/>
          <w:cols w:space="720"/>
        </w:sectPr>
      </w:pPr>
    </w:p>
    <w:p w14:paraId="7C307354" w14:textId="77777777" w:rsidR="002072B0" w:rsidRDefault="00633603">
      <w:pPr>
        <w:pStyle w:val="BodyText"/>
        <w:spacing w:before="76" w:line="480" w:lineRule="auto"/>
        <w:ind w:right="442"/>
      </w:pPr>
      <w:r>
        <w:t>multi-level</w:t>
      </w:r>
      <w:r>
        <w:rPr>
          <w:spacing w:val="-1"/>
        </w:rPr>
        <w:t xml:space="preserve"> </w:t>
      </w:r>
      <w:r>
        <w:t>review process. For example, at</w:t>
      </w:r>
      <w:r>
        <w:rPr>
          <w:spacing w:val="-1"/>
        </w:rPr>
        <w:t xml:space="preserve"> </w:t>
      </w:r>
      <w:r>
        <w:t>UW</w:t>
      </w:r>
      <w:r>
        <w:rPr>
          <w:spacing w:val="-1"/>
        </w:rPr>
        <w:t xml:space="preserve"> </w:t>
      </w:r>
      <w:r>
        <w:t>the voting faculty of the</w:t>
      </w:r>
      <w:r>
        <w:rPr>
          <w:spacing w:val="-1"/>
        </w:rPr>
        <w:t xml:space="preserve"> </w:t>
      </w:r>
      <w:r>
        <w:t>unit that</w:t>
      </w:r>
      <w:r>
        <w:rPr>
          <w:spacing w:val="-1"/>
        </w:rPr>
        <w:t xml:space="preserve"> </w:t>
      </w:r>
      <w:r>
        <w:t>hosts a course provides</w:t>
      </w:r>
      <w:r>
        <w:rPr>
          <w:spacing w:val="-3"/>
        </w:rPr>
        <w:t xml:space="preserve"> </w:t>
      </w:r>
      <w:r>
        <w:t>the</w:t>
      </w:r>
      <w:r>
        <w:rPr>
          <w:spacing w:val="-6"/>
        </w:rPr>
        <w:t xml:space="preserve"> </w:t>
      </w:r>
      <w:r>
        <w:t>initial</w:t>
      </w:r>
      <w:r>
        <w:rPr>
          <w:spacing w:val="-6"/>
        </w:rPr>
        <w:t xml:space="preserve"> </w:t>
      </w:r>
      <w:r>
        <w:t>approval</w:t>
      </w:r>
      <w:r>
        <w:rPr>
          <w:spacing w:val="-6"/>
        </w:rPr>
        <w:t xml:space="preserve"> </w:t>
      </w:r>
      <w:r>
        <w:t>(and</w:t>
      </w:r>
      <w:r>
        <w:rPr>
          <w:spacing w:val="-4"/>
        </w:rPr>
        <w:t xml:space="preserve"> </w:t>
      </w:r>
      <w:r>
        <w:t>maintains</w:t>
      </w:r>
      <w:r>
        <w:rPr>
          <w:spacing w:val="-3"/>
        </w:rPr>
        <w:t xml:space="preserve"> </w:t>
      </w:r>
      <w:r>
        <w:t>primary</w:t>
      </w:r>
      <w:r>
        <w:rPr>
          <w:spacing w:val="-1"/>
        </w:rPr>
        <w:t xml:space="preserve"> </w:t>
      </w:r>
      <w:r>
        <w:t>oversight</w:t>
      </w:r>
      <w:r>
        <w:rPr>
          <w:spacing w:val="-6"/>
        </w:rPr>
        <w:t xml:space="preserve"> </w:t>
      </w:r>
      <w:r>
        <w:t>of</w:t>
      </w:r>
      <w:r>
        <w:rPr>
          <w:spacing w:val="-4"/>
        </w:rPr>
        <w:t xml:space="preserve"> </w:t>
      </w:r>
      <w:r>
        <w:t>curriculum</w:t>
      </w:r>
      <w:r>
        <w:rPr>
          <w:spacing w:val="-1"/>
        </w:rPr>
        <w:t xml:space="preserve"> </w:t>
      </w:r>
      <w:r>
        <w:t>and</w:t>
      </w:r>
      <w:r>
        <w:rPr>
          <w:spacing w:val="-4"/>
        </w:rPr>
        <w:t xml:space="preserve"> </w:t>
      </w:r>
      <w:r>
        <w:t>course</w:t>
      </w:r>
      <w:r>
        <w:rPr>
          <w:spacing w:val="-6"/>
        </w:rPr>
        <w:t xml:space="preserve"> </w:t>
      </w:r>
      <w:r>
        <w:t>content), followed by a review and approval process at the institutional level (including the deans of Undergraduate Academic Affairs and the Graduate School, the Faculty Senate, and the chancellors of the two branch campuses). The quality of those courses</w:t>
      </w:r>
      <w:r>
        <w:t xml:space="preserve"> can be measured, in part, by the frequent recognition of excellence for the NRC’s teaching faculty. For example, in the current grant cycle at UW C. Coté, Department of American Indian Studies, was awarded a Samuel</w:t>
      </w:r>
      <w:r>
        <w:rPr>
          <w:spacing w:val="-3"/>
        </w:rPr>
        <w:t xml:space="preserve"> </w:t>
      </w:r>
      <w:r>
        <w:t>E.</w:t>
      </w:r>
      <w:r>
        <w:rPr>
          <w:spacing w:val="-1"/>
        </w:rPr>
        <w:t xml:space="preserve"> </w:t>
      </w:r>
      <w:r>
        <w:t>Kelly</w:t>
      </w:r>
      <w:r>
        <w:rPr>
          <w:spacing w:val="-1"/>
        </w:rPr>
        <w:t xml:space="preserve"> </w:t>
      </w:r>
      <w:r>
        <w:t>Distinguished</w:t>
      </w:r>
      <w:r>
        <w:rPr>
          <w:spacing w:val="-1"/>
        </w:rPr>
        <w:t xml:space="preserve"> </w:t>
      </w:r>
      <w:r>
        <w:t>Faculty</w:t>
      </w:r>
      <w:r>
        <w:rPr>
          <w:spacing w:val="-1"/>
        </w:rPr>
        <w:t xml:space="preserve"> </w:t>
      </w:r>
      <w:r>
        <w:t>Award;</w:t>
      </w:r>
      <w:r>
        <w:rPr>
          <w:spacing w:val="-3"/>
        </w:rPr>
        <w:t xml:space="preserve"> </w:t>
      </w:r>
      <w:r>
        <w:t>B.</w:t>
      </w:r>
      <w:r>
        <w:rPr>
          <w:spacing w:val="-1"/>
        </w:rPr>
        <w:t xml:space="preserve"> </w:t>
      </w:r>
      <w:r>
        <w:t>Fitzhugh,</w:t>
      </w:r>
      <w:r>
        <w:rPr>
          <w:spacing w:val="-1"/>
        </w:rPr>
        <w:t xml:space="preserve"> </w:t>
      </w:r>
      <w:r>
        <w:t>Anthropology,</w:t>
      </w:r>
      <w:r>
        <w:rPr>
          <w:spacing w:val="-2"/>
        </w:rPr>
        <w:t xml:space="preserve"> </w:t>
      </w:r>
      <w:r>
        <w:t>was recognized</w:t>
      </w:r>
      <w:r>
        <w:rPr>
          <w:spacing w:val="-1"/>
        </w:rPr>
        <w:t xml:space="preserve"> </w:t>
      </w:r>
      <w:r>
        <w:t>with the</w:t>
      </w:r>
      <w:r>
        <w:rPr>
          <w:spacing w:val="-5"/>
        </w:rPr>
        <w:t xml:space="preserve"> </w:t>
      </w:r>
      <w:r>
        <w:t>Elsevier</w:t>
      </w:r>
      <w:r>
        <w:rPr>
          <w:spacing w:val="-3"/>
        </w:rPr>
        <w:t xml:space="preserve"> </w:t>
      </w:r>
      <w:r>
        <w:t>Endowed</w:t>
      </w:r>
      <w:r>
        <w:rPr>
          <w:spacing w:val="-3"/>
        </w:rPr>
        <w:t xml:space="preserve"> </w:t>
      </w:r>
      <w:r>
        <w:t>Professorship;</w:t>
      </w:r>
      <w:r>
        <w:rPr>
          <w:spacing w:val="-5"/>
        </w:rPr>
        <w:t xml:space="preserve"> </w:t>
      </w:r>
      <w:r>
        <w:t>and</w:t>
      </w:r>
      <w:r>
        <w:rPr>
          <w:spacing w:val="-3"/>
        </w:rPr>
        <w:t xml:space="preserve"> </w:t>
      </w:r>
      <w:r>
        <w:t>T. Lucero, Jackson</w:t>
      </w:r>
      <w:r>
        <w:rPr>
          <w:spacing w:val="-3"/>
        </w:rPr>
        <w:t xml:space="preserve"> </w:t>
      </w:r>
      <w:r>
        <w:t>School</w:t>
      </w:r>
      <w:r>
        <w:rPr>
          <w:spacing w:val="-5"/>
        </w:rPr>
        <w:t xml:space="preserve"> </w:t>
      </w:r>
      <w:r>
        <w:t>of</w:t>
      </w:r>
      <w:r>
        <w:rPr>
          <w:spacing w:val="-3"/>
        </w:rPr>
        <w:t xml:space="preserve"> </w:t>
      </w:r>
      <w:r>
        <w:t>International Studies</w:t>
      </w:r>
      <w:r>
        <w:rPr>
          <w:spacing w:val="-1"/>
        </w:rPr>
        <w:t xml:space="preserve"> </w:t>
      </w:r>
      <w:r>
        <w:t>was awarded the Undergraduate Research Mentor Award. Other teaching faculty are senior research scientists or practition</w:t>
      </w:r>
      <w:r>
        <w:t>ers in the field who bring cutting-edge thinking to Canadian Studies. At UW examples include: B. Pavia, School of Marine and Environmental Affairs, formerly a scientist with NOAA whose class on international approaches to climate change is filled to capaci</w:t>
      </w:r>
      <w:r>
        <w:t>ty; J. Young, a Senior Research Scientist with the Information School who teaches the required course for the Arctic minor and consistently receives exceptional course evaluations; and A. Kublu, formerly the Language Commissioner for Nunavut, who teaches t</w:t>
      </w:r>
      <w:r>
        <w:t>he Inuit language courses. At WWU, cross-listed Canadian-American Studies and Salish Sea Studies courses continuously</w:t>
      </w:r>
      <w:r>
        <w:rPr>
          <w:spacing w:val="-1"/>
        </w:rPr>
        <w:t xml:space="preserve"> </w:t>
      </w:r>
      <w:r>
        <w:t>attract</w:t>
      </w:r>
      <w:r>
        <w:rPr>
          <w:spacing w:val="-3"/>
        </w:rPr>
        <w:t xml:space="preserve"> </w:t>
      </w:r>
      <w:r>
        <w:t>students from</w:t>
      </w:r>
      <w:r>
        <w:rPr>
          <w:spacing w:val="-3"/>
        </w:rPr>
        <w:t xml:space="preserve"> </w:t>
      </w:r>
      <w:r>
        <w:t>across all seven</w:t>
      </w:r>
      <w:r>
        <w:rPr>
          <w:spacing w:val="-1"/>
        </w:rPr>
        <w:t xml:space="preserve"> </w:t>
      </w:r>
      <w:r>
        <w:t>colleges and</w:t>
      </w:r>
      <w:r>
        <w:rPr>
          <w:spacing w:val="-1"/>
        </w:rPr>
        <w:t xml:space="preserve"> </w:t>
      </w:r>
      <w:r>
        <w:t>are</w:t>
      </w:r>
      <w:r>
        <w:rPr>
          <w:spacing w:val="-3"/>
        </w:rPr>
        <w:t xml:space="preserve"> </w:t>
      </w:r>
      <w:r>
        <w:t>fully</w:t>
      </w:r>
      <w:r>
        <w:rPr>
          <w:spacing w:val="-1"/>
        </w:rPr>
        <w:t xml:space="preserve"> </w:t>
      </w:r>
      <w:r>
        <w:t>enrolled. These courses address major goals in the university’s 2018-2025 St</w:t>
      </w:r>
      <w:r>
        <w:t>rategic Plan to enhance inclusive excellence and to advance “a deeper understanding of and engagement with place.” Faculty continuously receive outstanding course evaluations that acknowledge the increased importance of understanding shared Canadian-Americ</w:t>
      </w:r>
      <w:r>
        <w:t xml:space="preserve">an relationships. Examples include </w:t>
      </w:r>
      <w:r>
        <w:rPr>
          <w:i/>
        </w:rPr>
        <w:t xml:space="preserve">C/AM 368 Decolonization Across the Medicine Line, </w:t>
      </w:r>
      <w:r>
        <w:t>an Indigenous political theory course offered by new</w:t>
      </w:r>
    </w:p>
    <w:p w14:paraId="7C307355" w14:textId="77777777" w:rsidR="002072B0" w:rsidRDefault="002072B0">
      <w:pPr>
        <w:spacing w:line="480" w:lineRule="auto"/>
        <w:sectPr w:rsidR="002072B0">
          <w:pgSz w:w="12240" w:h="15840"/>
          <w:pgMar w:top="1640" w:right="1040" w:bottom="640" w:left="1320" w:header="0" w:footer="458" w:gutter="0"/>
          <w:cols w:space="720"/>
        </w:sectPr>
      </w:pPr>
    </w:p>
    <w:p w14:paraId="7C307356" w14:textId="77777777" w:rsidR="002072B0" w:rsidRDefault="00633603">
      <w:pPr>
        <w:spacing w:before="61"/>
        <w:ind w:left="120"/>
        <w:rPr>
          <w:sz w:val="24"/>
        </w:rPr>
      </w:pPr>
      <w:r>
        <w:rPr>
          <w:sz w:val="24"/>
        </w:rPr>
        <w:t>faculty</w:t>
      </w:r>
      <w:r>
        <w:rPr>
          <w:spacing w:val="-3"/>
          <w:sz w:val="24"/>
        </w:rPr>
        <w:t xml:space="preserve"> </w:t>
      </w:r>
      <w:r>
        <w:rPr>
          <w:sz w:val="24"/>
        </w:rPr>
        <w:t>hire</w:t>
      </w:r>
      <w:r>
        <w:rPr>
          <w:spacing w:val="-3"/>
          <w:sz w:val="24"/>
        </w:rPr>
        <w:t xml:space="preserve"> </w:t>
      </w:r>
      <w:r>
        <w:rPr>
          <w:sz w:val="24"/>
        </w:rPr>
        <w:t>T. Baker,</w:t>
      </w:r>
      <w:r>
        <w:rPr>
          <w:spacing w:val="-1"/>
          <w:sz w:val="24"/>
        </w:rPr>
        <w:t xml:space="preserve"> </w:t>
      </w:r>
      <w:r>
        <w:rPr>
          <w:sz w:val="24"/>
        </w:rPr>
        <w:t>and</w:t>
      </w:r>
      <w:r>
        <w:rPr>
          <w:spacing w:val="-1"/>
          <w:sz w:val="24"/>
        </w:rPr>
        <w:t xml:space="preserve"> </w:t>
      </w:r>
      <w:r>
        <w:rPr>
          <w:i/>
          <w:sz w:val="24"/>
        </w:rPr>
        <w:t>C/AM 302</w:t>
      </w:r>
      <w:r>
        <w:rPr>
          <w:i/>
          <w:spacing w:val="-1"/>
          <w:sz w:val="24"/>
        </w:rPr>
        <w:t xml:space="preserve"> </w:t>
      </w:r>
      <w:r>
        <w:rPr>
          <w:i/>
          <w:sz w:val="24"/>
        </w:rPr>
        <w:t>Acadian</w:t>
      </w:r>
      <w:r>
        <w:rPr>
          <w:i/>
          <w:spacing w:val="-1"/>
          <w:sz w:val="24"/>
        </w:rPr>
        <w:t xml:space="preserve"> </w:t>
      </w:r>
      <w:r>
        <w:rPr>
          <w:i/>
          <w:sz w:val="24"/>
        </w:rPr>
        <w:t>Diaspora in</w:t>
      </w:r>
      <w:r>
        <w:rPr>
          <w:i/>
          <w:spacing w:val="-1"/>
          <w:sz w:val="24"/>
        </w:rPr>
        <w:t xml:space="preserve"> </w:t>
      </w:r>
      <w:r>
        <w:rPr>
          <w:i/>
          <w:sz w:val="24"/>
        </w:rPr>
        <w:t>Canada</w:t>
      </w:r>
      <w:r>
        <w:rPr>
          <w:i/>
          <w:spacing w:val="-1"/>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U.S.</w:t>
      </w:r>
      <w:r>
        <w:rPr>
          <w:sz w:val="24"/>
        </w:rPr>
        <w:t>,</w:t>
      </w:r>
      <w:r>
        <w:rPr>
          <w:spacing w:val="-1"/>
          <w:sz w:val="24"/>
        </w:rPr>
        <w:t xml:space="preserve"> </w:t>
      </w:r>
      <w:r>
        <w:rPr>
          <w:sz w:val="24"/>
        </w:rPr>
        <w:t xml:space="preserve">through </w:t>
      </w:r>
      <w:r>
        <w:rPr>
          <w:spacing w:val="-2"/>
          <w:sz w:val="24"/>
        </w:rPr>
        <w:t>which</w:t>
      </w:r>
    </w:p>
    <w:p w14:paraId="7C307357" w14:textId="77777777" w:rsidR="002072B0" w:rsidRDefault="002072B0">
      <w:pPr>
        <w:pStyle w:val="BodyText"/>
        <w:spacing w:before="10"/>
        <w:ind w:left="0"/>
        <w:rPr>
          <w:sz w:val="23"/>
        </w:rPr>
      </w:pPr>
    </w:p>
    <w:p w14:paraId="7C307358" w14:textId="77777777" w:rsidR="002072B0" w:rsidRDefault="00633603">
      <w:pPr>
        <w:pStyle w:val="BodyText"/>
        <w:spacing w:before="0" w:after="3" w:line="480" w:lineRule="auto"/>
        <w:ind w:right="400"/>
      </w:pPr>
      <w:r>
        <w:t>C.</w:t>
      </w:r>
      <w:r>
        <w:rPr>
          <w:spacing w:val="-1"/>
        </w:rPr>
        <w:t xml:space="preserve"> </w:t>
      </w:r>
      <w:r>
        <w:t>Keppie</w:t>
      </w:r>
      <w:r>
        <w:rPr>
          <w:spacing w:val="-3"/>
        </w:rPr>
        <w:t xml:space="preserve"> </w:t>
      </w:r>
      <w:r>
        <w:t>introduced</w:t>
      </w:r>
      <w:r>
        <w:rPr>
          <w:spacing w:val="-1"/>
        </w:rPr>
        <w:t xml:space="preserve"> </w:t>
      </w:r>
      <w:r>
        <w:t>students to</w:t>
      </w:r>
      <w:r>
        <w:rPr>
          <w:spacing w:val="-1"/>
        </w:rPr>
        <w:t xml:space="preserve"> </w:t>
      </w:r>
      <w:r>
        <w:t>the</w:t>
      </w:r>
      <w:r>
        <w:rPr>
          <w:spacing w:val="-3"/>
        </w:rPr>
        <w:t xml:space="preserve"> </w:t>
      </w:r>
      <w:r>
        <w:t>role</w:t>
      </w:r>
      <w:r>
        <w:rPr>
          <w:spacing w:val="-3"/>
        </w:rPr>
        <w:t xml:space="preserve"> </w:t>
      </w:r>
      <w:r>
        <w:t>of</w:t>
      </w:r>
      <w:r>
        <w:rPr>
          <w:spacing w:val="-1"/>
        </w:rPr>
        <w:t xml:space="preserve"> </w:t>
      </w:r>
      <w:r>
        <w:t>place</w:t>
      </w:r>
      <w:r>
        <w:rPr>
          <w:spacing w:val="-3"/>
        </w:rPr>
        <w:t xml:space="preserve"> </w:t>
      </w:r>
      <w:r>
        <w:t>and</w:t>
      </w:r>
      <w:r>
        <w:rPr>
          <w:spacing w:val="-1"/>
        </w:rPr>
        <w:t xml:space="preserve"> </w:t>
      </w:r>
      <w:r>
        <w:t>language among</w:t>
      </w:r>
      <w:r>
        <w:rPr>
          <w:spacing w:val="-1"/>
        </w:rPr>
        <w:t xml:space="preserve"> </w:t>
      </w:r>
      <w:r>
        <w:t>members of</w:t>
      </w:r>
      <w:r>
        <w:rPr>
          <w:spacing w:val="-1"/>
        </w:rPr>
        <w:t xml:space="preserve"> </w:t>
      </w:r>
      <w:r>
        <w:t>the</w:t>
      </w:r>
      <w:r>
        <w:rPr>
          <w:spacing w:val="-3"/>
        </w:rPr>
        <w:t xml:space="preserve"> </w:t>
      </w:r>
      <w:r>
        <w:t>Acadian diaspora. Student projects from both these highlighted courses were accepted at the highly- respected Association for Canadian Studies in the United States biennial c</w:t>
      </w:r>
      <w:r>
        <w:t>onference. The NRC reaches across many departments and schools at our two institutions including professional schools. At UW, Canadian Studies courses are</w:t>
      </w:r>
      <w:r>
        <w:rPr>
          <w:spacing w:val="-1"/>
        </w:rPr>
        <w:t xml:space="preserve"> </w:t>
      </w:r>
      <w:r>
        <w:t>provided in 12 disciplines in the</w:t>
      </w:r>
      <w:r>
        <w:rPr>
          <w:spacing w:val="-1"/>
        </w:rPr>
        <w:t xml:space="preserve"> </w:t>
      </w:r>
      <w:r>
        <w:t>arts, humanities and social sciences; nine professional schools; an</w:t>
      </w:r>
      <w:r>
        <w:t>d five fields in the natural sciences. Unique to our</w:t>
      </w:r>
      <w:r>
        <w:rPr>
          <w:spacing w:val="-2"/>
        </w:rPr>
        <w:t xml:space="preserve"> </w:t>
      </w:r>
      <w:r>
        <w:t>NRC,</w:t>
      </w:r>
      <w:r>
        <w:rPr>
          <w:spacing w:val="-2"/>
        </w:rPr>
        <w:t xml:space="preserve"> </w:t>
      </w:r>
      <w:r>
        <w:t>we</w:t>
      </w:r>
      <w:r>
        <w:rPr>
          <w:spacing w:val="-4"/>
        </w:rPr>
        <w:t xml:space="preserve"> </w:t>
      </w:r>
      <w:r>
        <w:t>work</w:t>
      </w:r>
      <w:r>
        <w:rPr>
          <w:spacing w:val="-2"/>
        </w:rPr>
        <w:t xml:space="preserve"> </w:t>
      </w:r>
      <w:r>
        <w:t>directly</w:t>
      </w:r>
      <w:r>
        <w:rPr>
          <w:spacing w:val="-2"/>
        </w:rPr>
        <w:t xml:space="preserve"> </w:t>
      </w:r>
      <w:r>
        <w:t>with</w:t>
      </w:r>
      <w:r>
        <w:rPr>
          <w:spacing w:val="-2"/>
        </w:rPr>
        <w:t xml:space="preserve"> </w:t>
      </w:r>
      <w:r>
        <w:t>our</w:t>
      </w:r>
      <w:r>
        <w:rPr>
          <w:spacing w:val="-2"/>
        </w:rPr>
        <w:t xml:space="preserve"> </w:t>
      </w:r>
      <w:r>
        <w:t>professional</w:t>
      </w:r>
      <w:r>
        <w:rPr>
          <w:spacing w:val="-4"/>
        </w:rPr>
        <w:t xml:space="preserve"> </w:t>
      </w:r>
      <w:r>
        <w:t>schools</w:t>
      </w:r>
      <w:r>
        <w:rPr>
          <w:spacing w:val="-1"/>
        </w:rPr>
        <w:t xml:space="preserve"> </w:t>
      </w:r>
      <w:r>
        <w:t>concerning two</w:t>
      </w:r>
      <w:r>
        <w:rPr>
          <w:spacing w:val="-2"/>
        </w:rPr>
        <w:t xml:space="preserve"> </w:t>
      </w:r>
      <w:r>
        <w:t>of</w:t>
      </w:r>
      <w:r>
        <w:rPr>
          <w:spacing w:val="-2"/>
        </w:rPr>
        <w:t xml:space="preserve"> </w:t>
      </w:r>
      <w:r>
        <w:t>our</w:t>
      </w:r>
      <w:r>
        <w:rPr>
          <w:spacing w:val="-2"/>
        </w:rPr>
        <w:t xml:space="preserve"> </w:t>
      </w:r>
      <w:r>
        <w:t>minors.</w:t>
      </w:r>
      <w:r>
        <w:rPr>
          <w:spacing w:val="-2"/>
        </w:rPr>
        <w:t xml:space="preserve"> </w:t>
      </w:r>
      <w:r>
        <w:t>At</w:t>
      </w:r>
      <w:r>
        <w:rPr>
          <w:spacing w:val="-4"/>
        </w:rPr>
        <w:t xml:space="preserve"> </w:t>
      </w:r>
      <w:r>
        <w:t>UW the minor in Arctic Studies was designed and is offered in collaboration with the School Oceanography; at WWU the r</w:t>
      </w:r>
      <w:r>
        <w:t>ecently established Salish Sea Studies minor is offered in partnership</w:t>
      </w:r>
      <w:r>
        <w:rPr>
          <w:spacing w:val="-4"/>
        </w:rPr>
        <w:t xml:space="preserve"> </w:t>
      </w:r>
      <w:r>
        <w:t>with all</w:t>
      </w:r>
      <w:r>
        <w:rPr>
          <w:spacing w:val="-6"/>
        </w:rPr>
        <w:t xml:space="preserve"> </w:t>
      </w:r>
      <w:r>
        <w:t>seven</w:t>
      </w:r>
      <w:r>
        <w:rPr>
          <w:spacing w:val="-4"/>
        </w:rPr>
        <w:t xml:space="preserve"> </w:t>
      </w:r>
      <w:r>
        <w:t>colleges on</w:t>
      </w:r>
      <w:r>
        <w:rPr>
          <w:spacing w:val="-4"/>
        </w:rPr>
        <w:t xml:space="preserve"> </w:t>
      </w:r>
      <w:r>
        <w:t>the</w:t>
      </w:r>
      <w:r>
        <w:rPr>
          <w:spacing w:val="-1"/>
        </w:rPr>
        <w:t xml:space="preserve"> </w:t>
      </w:r>
      <w:r>
        <w:t>campus,</w:t>
      </w:r>
      <w:r>
        <w:rPr>
          <w:spacing w:val="-4"/>
        </w:rPr>
        <w:t xml:space="preserve"> </w:t>
      </w:r>
      <w:r>
        <w:t>including</w:t>
      </w:r>
      <w:r>
        <w:rPr>
          <w:spacing w:val="-4"/>
        </w:rPr>
        <w:t xml:space="preserve"> </w:t>
      </w:r>
      <w:r>
        <w:t>the</w:t>
      </w:r>
      <w:r>
        <w:rPr>
          <w:spacing w:val="-6"/>
        </w:rPr>
        <w:t xml:space="preserve"> </w:t>
      </w:r>
      <w:r>
        <w:t>College</w:t>
      </w:r>
      <w:r>
        <w:rPr>
          <w:spacing w:val="-6"/>
        </w:rPr>
        <w:t xml:space="preserve"> </w:t>
      </w:r>
      <w:r>
        <w:t>of</w:t>
      </w:r>
      <w:r>
        <w:rPr>
          <w:spacing w:val="-4"/>
        </w:rPr>
        <w:t xml:space="preserve"> </w:t>
      </w:r>
      <w:r>
        <w:t>the</w:t>
      </w:r>
      <w:r>
        <w:rPr>
          <w:spacing w:val="-6"/>
        </w:rPr>
        <w:t xml:space="preserve"> </w:t>
      </w:r>
      <w:r>
        <w:t>Environment. Of the</w:t>
      </w:r>
      <w:r>
        <w:rPr>
          <w:spacing w:val="-1"/>
        </w:rPr>
        <w:t xml:space="preserve"> </w:t>
      </w:r>
      <w:r>
        <w:t>376 courses offered by the</w:t>
      </w:r>
      <w:r>
        <w:rPr>
          <w:spacing w:val="-1"/>
        </w:rPr>
        <w:t xml:space="preserve"> </w:t>
      </w:r>
      <w:r>
        <w:t>NRC in AY 2020-21 (including both language</w:t>
      </w:r>
      <w:r>
        <w:rPr>
          <w:spacing w:val="-1"/>
        </w:rPr>
        <w:t xml:space="preserve"> </w:t>
      </w:r>
      <w:r>
        <w:t>and non-language courses), just over 30% were offered by professional schools (see Table C.2.).</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915"/>
        <w:gridCol w:w="900"/>
        <w:gridCol w:w="735"/>
        <w:gridCol w:w="989"/>
        <w:gridCol w:w="779"/>
        <w:gridCol w:w="1154"/>
      </w:tblGrid>
      <w:tr w:rsidR="002072B0" w14:paraId="7C30735A" w14:textId="77777777">
        <w:trPr>
          <w:trHeight w:val="260"/>
        </w:trPr>
        <w:tc>
          <w:tcPr>
            <w:tcW w:w="9449" w:type="dxa"/>
            <w:gridSpan w:val="7"/>
            <w:shd w:val="clear" w:color="auto" w:fill="BDD7EE"/>
          </w:tcPr>
          <w:p w14:paraId="7C307359" w14:textId="77777777" w:rsidR="002072B0" w:rsidRDefault="00633603">
            <w:pPr>
              <w:pStyle w:val="TableParagraph"/>
              <w:spacing w:before="18"/>
              <w:ind w:left="15"/>
              <w:jc w:val="left"/>
              <w:rPr>
                <w:b/>
                <w:sz w:val="20"/>
              </w:rPr>
            </w:pPr>
            <w:r>
              <w:rPr>
                <w:b/>
                <w:sz w:val="20"/>
              </w:rPr>
              <w:t>Table</w:t>
            </w:r>
            <w:r>
              <w:rPr>
                <w:b/>
                <w:spacing w:val="-7"/>
                <w:sz w:val="20"/>
              </w:rPr>
              <w:t xml:space="preserve"> </w:t>
            </w:r>
            <w:r>
              <w:rPr>
                <w:b/>
                <w:sz w:val="20"/>
              </w:rPr>
              <w:t>C.2:</w:t>
            </w:r>
            <w:r>
              <w:rPr>
                <w:b/>
                <w:spacing w:val="-5"/>
                <w:sz w:val="20"/>
              </w:rPr>
              <w:t xml:space="preserve"> </w:t>
            </w:r>
            <w:r>
              <w:rPr>
                <w:b/>
                <w:sz w:val="20"/>
              </w:rPr>
              <w:t>Professional</w:t>
            </w:r>
            <w:r>
              <w:rPr>
                <w:b/>
                <w:spacing w:val="-3"/>
                <w:sz w:val="20"/>
              </w:rPr>
              <w:t xml:space="preserve"> </w:t>
            </w:r>
            <w:r>
              <w:rPr>
                <w:b/>
                <w:sz w:val="20"/>
              </w:rPr>
              <w:t>School</w:t>
            </w:r>
            <w:r>
              <w:rPr>
                <w:b/>
                <w:spacing w:val="-5"/>
                <w:sz w:val="20"/>
              </w:rPr>
              <w:t xml:space="preserve"> </w:t>
            </w:r>
            <w:r>
              <w:rPr>
                <w:b/>
                <w:sz w:val="20"/>
              </w:rPr>
              <w:t>Courses</w:t>
            </w:r>
            <w:r>
              <w:rPr>
                <w:b/>
                <w:spacing w:val="-5"/>
                <w:sz w:val="20"/>
              </w:rPr>
              <w:t xml:space="preserve"> </w:t>
            </w:r>
            <w:r>
              <w:rPr>
                <w:b/>
                <w:sz w:val="20"/>
              </w:rPr>
              <w:t>&amp;</w:t>
            </w:r>
            <w:r>
              <w:rPr>
                <w:b/>
                <w:spacing w:val="-4"/>
                <w:sz w:val="20"/>
              </w:rPr>
              <w:t xml:space="preserve"> </w:t>
            </w:r>
            <w:r>
              <w:rPr>
                <w:b/>
                <w:sz w:val="20"/>
              </w:rPr>
              <w:t>Jointly</w:t>
            </w:r>
            <w:r>
              <w:rPr>
                <w:b/>
                <w:spacing w:val="-5"/>
                <w:sz w:val="20"/>
              </w:rPr>
              <w:t xml:space="preserve"> </w:t>
            </w:r>
            <w:r>
              <w:rPr>
                <w:b/>
                <w:sz w:val="20"/>
              </w:rPr>
              <w:t>Offered</w:t>
            </w:r>
            <w:r>
              <w:rPr>
                <w:b/>
                <w:spacing w:val="-6"/>
                <w:sz w:val="20"/>
              </w:rPr>
              <w:t xml:space="preserve"> </w:t>
            </w:r>
            <w:r>
              <w:rPr>
                <w:b/>
                <w:sz w:val="20"/>
              </w:rPr>
              <w:t>Courses,</w:t>
            </w:r>
            <w:r>
              <w:rPr>
                <w:b/>
                <w:spacing w:val="-4"/>
                <w:sz w:val="20"/>
              </w:rPr>
              <w:t xml:space="preserve"> </w:t>
            </w:r>
            <w:r>
              <w:rPr>
                <w:b/>
                <w:sz w:val="20"/>
              </w:rPr>
              <w:t>2020-</w:t>
            </w:r>
            <w:r>
              <w:rPr>
                <w:b/>
                <w:spacing w:val="-5"/>
                <w:sz w:val="20"/>
              </w:rPr>
              <w:t>21</w:t>
            </w:r>
          </w:p>
        </w:tc>
      </w:tr>
      <w:tr w:rsidR="002072B0" w14:paraId="7C30735E" w14:textId="77777777">
        <w:trPr>
          <w:trHeight w:val="255"/>
        </w:trPr>
        <w:tc>
          <w:tcPr>
            <w:tcW w:w="3977" w:type="dxa"/>
          </w:tcPr>
          <w:p w14:paraId="7C30735B" w14:textId="77777777" w:rsidR="002072B0" w:rsidRDefault="002072B0">
            <w:pPr>
              <w:pStyle w:val="TableParagraph"/>
              <w:spacing w:before="0" w:line="240" w:lineRule="auto"/>
              <w:jc w:val="left"/>
              <w:rPr>
                <w:rFonts w:ascii="Times New Roman"/>
                <w:sz w:val="18"/>
              </w:rPr>
            </w:pPr>
          </w:p>
        </w:tc>
        <w:tc>
          <w:tcPr>
            <w:tcW w:w="2550" w:type="dxa"/>
            <w:gridSpan w:val="3"/>
            <w:shd w:val="clear" w:color="auto" w:fill="DEEBF6"/>
          </w:tcPr>
          <w:p w14:paraId="7C30735C" w14:textId="77777777" w:rsidR="002072B0" w:rsidRDefault="00633603">
            <w:pPr>
              <w:pStyle w:val="TableParagraph"/>
              <w:spacing w:before="12"/>
              <w:ind w:left="300"/>
              <w:jc w:val="left"/>
              <w:rPr>
                <w:b/>
                <w:sz w:val="20"/>
              </w:rPr>
            </w:pPr>
            <w:r>
              <w:rPr>
                <w:b/>
                <w:sz w:val="20"/>
              </w:rPr>
              <w:t>No.</w:t>
            </w:r>
            <w:r>
              <w:rPr>
                <w:b/>
                <w:spacing w:val="-6"/>
                <w:sz w:val="20"/>
              </w:rPr>
              <w:t xml:space="preserve"> </w:t>
            </w:r>
            <w:r>
              <w:rPr>
                <w:b/>
                <w:sz w:val="20"/>
              </w:rPr>
              <w:t>Courses</w:t>
            </w:r>
            <w:r>
              <w:rPr>
                <w:b/>
                <w:spacing w:val="-5"/>
                <w:sz w:val="20"/>
              </w:rPr>
              <w:t xml:space="preserve"> </w:t>
            </w:r>
            <w:r>
              <w:rPr>
                <w:b/>
                <w:spacing w:val="-2"/>
                <w:sz w:val="20"/>
              </w:rPr>
              <w:t>Offered</w:t>
            </w:r>
          </w:p>
        </w:tc>
        <w:tc>
          <w:tcPr>
            <w:tcW w:w="2922" w:type="dxa"/>
            <w:gridSpan w:val="3"/>
            <w:shd w:val="clear" w:color="auto" w:fill="DEEBF6"/>
          </w:tcPr>
          <w:p w14:paraId="7C30735D" w14:textId="77777777" w:rsidR="002072B0" w:rsidRDefault="00633603">
            <w:pPr>
              <w:pStyle w:val="TableParagraph"/>
              <w:spacing w:before="12"/>
              <w:ind w:left="615"/>
              <w:jc w:val="left"/>
              <w:rPr>
                <w:b/>
                <w:sz w:val="20"/>
              </w:rPr>
            </w:pPr>
            <w:r>
              <w:rPr>
                <w:b/>
                <w:sz w:val="20"/>
              </w:rPr>
              <w:t>Total</w:t>
            </w:r>
            <w:r>
              <w:rPr>
                <w:b/>
                <w:spacing w:val="-7"/>
                <w:sz w:val="20"/>
              </w:rPr>
              <w:t xml:space="preserve"> </w:t>
            </w:r>
            <w:r>
              <w:rPr>
                <w:b/>
                <w:spacing w:val="-2"/>
                <w:sz w:val="20"/>
              </w:rPr>
              <w:t>Enrollments</w:t>
            </w:r>
          </w:p>
        </w:tc>
      </w:tr>
      <w:tr w:rsidR="002072B0" w14:paraId="7C307366" w14:textId="77777777">
        <w:trPr>
          <w:trHeight w:val="260"/>
        </w:trPr>
        <w:tc>
          <w:tcPr>
            <w:tcW w:w="3977" w:type="dxa"/>
          </w:tcPr>
          <w:p w14:paraId="7C30735F" w14:textId="77777777" w:rsidR="002072B0" w:rsidRDefault="002072B0">
            <w:pPr>
              <w:pStyle w:val="TableParagraph"/>
              <w:spacing w:before="0" w:line="240" w:lineRule="auto"/>
              <w:jc w:val="left"/>
              <w:rPr>
                <w:rFonts w:ascii="Times New Roman"/>
                <w:sz w:val="18"/>
              </w:rPr>
            </w:pPr>
          </w:p>
        </w:tc>
        <w:tc>
          <w:tcPr>
            <w:tcW w:w="915" w:type="dxa"/>
          </w:tcPr>
          <w:p w14:paraId="7C307360" w14:textId="77777777" w:rsidR="002072B0" w:rsidRDefault="00633603">
            <w:pPr>
              <w:pStyle w:val="TableParagraph"/>
              <w:ind w:left="290"/>
              <w:jc w:val="left"/>
              <w:rPr>
                <w:b/>
                <w:sz w:val="20"/>
              </w:rPr>
            </w:pPr>
            <w:r>
              <w:rPr>
                <w:b/>
                <w:spacing w:val="-5"/>
                <w:sz w:val="20"/>
              </w:rPr>
              <w:t>UW</w:t>
            </w:r>
          </w:p>
        </w:tc>
        <w:tc>
          <w:tcPr>
            <w:tcW w:w="900" w:type="dxa"/>
          </w:tcPr>
          <w:p w14:paraId="7C307361" w14:textId="77777777" w:rsidR="002072B0" w:rsidRDefault="00633603">
            <w:pPr>
              <w:pStyle w:val="TableParagraph"/>
              <w:ind w:left="179" w:right="164"/>
              <w:rPr>
                <w:b/>
                <w:sz w:val="20"/>
              </w:rPr>
            </w:pPr>
            <w:r>
              <w:rPr>
                <w:b/>
                <w:spacing w:val="-5"/>
                <w:sz w:val="20"/>
              </w:rPr>
              <w:t>WWU</w:t>
            </w:r>
          </w:p>
        </w:tc>
        <w:tc>
          <w:tcPr>
            <w:tcW w:w="735" w:type="dxa"/>
          </w:tcPr>
          <w:p w14:paraId="7C307362" w14:textId="77777777" w:rsidR="002072B0" w:rsidRDefault="00633603">
            <w:pPr>
              <w:pStyle w:val="TableParagraph"/>
              <w:ind w:left="109" w:right="108"/>
              <w:rPr>
                <w:b/>
                <w:sz w:val="20"/>
              </w:rPr>
            </w:pPr>
            <w:r>
              <w:rPr>
                <w:b/>
                <w:spacing w:val="-2"/>
                <w:sz w:val="20"/>
              </w:rPr>
              <w:t>Total</w:t>
            </w:r>
          </w:p>
        </w:tc>
        <w:tc>
          <w:tcPr>
            <w:tcW w:w="989" w:type="dxa"/>
          </w:tcPr>
          <w:p w14:paraId="7C307363" w14:textId="77777777" w:rsidR="002072B0" w:rsidRDefault="00633603">
            <w:pPr>
              <w:pStyle w:val="TableParagraph"/>
              <w:ind w:left="226" w:right="219"/>
              <w:rPr>
                <w:b/>
                <w:sz w:val="20"/>
              </w:rPr>
            </w:pPr>
            <w:r>
              <w:rPr>
                <w:b/>
                <w:spacing w:val="-5"/>
                <w:sz w:val="20"/>
              </w:rPr>
              <w:t>UW</w:t>
            </w:r>
          </w:p>
        </w:tc>
        <w:tc>
          <w:tcPr>
            <w:tcW w:w="779" w:type="dxa"/>
          </w:tcPr>
          <w:p w14:paraId="7C307364" w14:textId="77777777" w:rsidR="002072B0" w:rsidRDefault="00633603">
            <w:pPr>
              <w:pStyle w:val="TableParagraph"/>
              <w:ind w:left="121" w:right="100"/>
              <w:rPr>
                <w:b/>
                <w:sz w:val="20"/>
              </w:rPr>
            </w:pPr>
            <w:r>
              <w:rPr>
                <w:b/>
                <w:spacing w:val="-5"/>
                <w:sz w:val="20"/>
              </w:rPr>
              <w:t>WWU</w:t>
            </w:r>
          </w:p>
        </w:tc>
        <w:tc>
          <w:tcPr>
            <w:tcW w:w="1154" w:type="dxa"/>
          </w:tcPr>
          <w:p w14:paraId="7C307365" w14:textId="77777777" w:rsidR="002072B0" w:rsidRDefault="00633603">
            <w:pPr>
              <w:pStyle w:val="TableParagraph"/>
              <w:ind w:left="310" w:right="302"/>
              <w:rPr>
                <w:b/>
                <w:sz w:val="20"/>
              </w:rPr>
            </w:pPr>
            <w:r>
              <w:rPr>
                <w:b/>
                <w:spacing w:val="-2"/>
                <w:sz w:val="20"/>
              </w:rPr>
              <w:t>Total</w:t>
            </w:r>
          </w:p>
        </w:tc>
      </w:tr>
      <w:tr w:rsidR="002072B0" w14:paraId="7C30736E" w14:textId="77777777">
        <w:trPr>
          <w:trHeight w:val="255"/>
        </w:trPr>
        <w:tc>
          <w:tcPr>
            <w:tcW w:w="3977" w:type="dxa"/>
          </w:tcPr>
          <w:p w14:paraId="7C307367" w14:textId="77777777" w:rsidR="002072B0" w:rsidRDefault="00633603">
            <w:pPr>
              <w:pStyle w:val="TableParagraph"/>
              <w:spacing w:line="218" w:lineRule="exact"/>
              <w:ind w:left="15"/>
              <w:jc w:val="left"/>
              <w:rPr>
                <w:sz w:val="20"/>
              </w:rPr>
            </w:pPr>
            <w:r>
              <w:rPr>
                <w:sz w:val="20"/>
              </w:rPr>
              <w:t>Professional</w:t>
            </w:r>
            <w:r>
              <w:rPr>
                <w:spacing w:val="-7"/>
                <w:sz w:val="20"/>
              </w:rPr>
              <w:t xml:space="preserve"> </w:t>
            </w:r>
            <w:r>
              <w:rPr>
                <w:sz w:val="20"/>
              </w:rPr>
              <w:t>School</w:t>
            </w:r>
            <w:r>
              <w:rPr>
                <w:spacing w:val="-6"/>
                <w:sz w:val="20"/>
              </w:rPr>
              <w:t xml:space="preserve"> </w:t>
            </w:r>
            <w:r>
              <w:rPr>
                <w:spacing w:val="-2"/>
                <w:sz w:val="20"/>
              </w:rPr>
              <w:t>Courses*</w:t>
            </w:r>
          </w:p>
        </w:tc>
        <w:tc>
          <w:tcPr>
            <w:tcW w:w="915" w:type="dxa"/>
          </w:tcPr>
          <w:p w14:paraId="7C307368" w14:textId="77777777" w:rsidR="002072B0" w:rsidRDefault="00633603">
            <w:pPr>
              <w:pStyle w:val="TableParagraph"/>
              <w:spacing w:line="218" w:lineRule="exact"/>
              <w:ind w:left="345"/>
              <w:jc w:val="left"/>
              <w:rPr>
                <w:sz w:val="20"/>
              </w:rPr>
            </w:pPr>
            <w:r>
              <w:rPr>
                <w:spacing w:val="-5"/>
                <w:sz w:val="20"/>
              </w:rPr>
              <w:t>81</w:t>
            </w:r>
          </w:p>
        </w:tc>
        <w:tc>
          <w:tcPr>
            <w:tcW w:w="900" w:type="dxa"/>
          </w:tcPr>
          <w:p w14:paraId="7C307369" w14:textId="77777777" w:rsidR="002072B0" w:rsidRDefault="00633603">
            <w:pPr>
              <w:pStyle w:val="TableParagraph"/>
              <w:spacing w:line="218" w:lineRule="exact"/>
              <w:ind w:left="175" w:right="164"/>
              <w:rPr>
                <w:sz w:val="20"/>
              </w:rPr>
            </w:pPr>
            <w:r>
              <w:rPr>
                <w:spacing w:val="-5"/>
                <w:sz w:val="20"/>
              </w:rPr>
              <w:t>35</w:t>
            </w:r>
          </w:p>
        </w:tc>
        <w:tc>
          <w:tcPr>
            <w:tcW w:w="735" w:type="dxa"/>
          </w:tcPr>
          <w:p w14:paraId="7C30736A" w14:textId="77777777" w:rsidR="002072B0" w:rsidRDefault="00633603">
            <w:pPr>
              <w:pStyle w:val="TableParagraph"/>
              <w:spacing w:line="218" w:lineRule="exact"/>
              <w:ind w:left="109" w:right="103"/>
              <w:rPr>
                <w:b/>
                <w:sz w:val="20"/>
              </w:rPr>
            </w:pPr>
            <w:r>
              <w:rPr>
                <w:b/>
                <w:spacing w:val="-5"/>
                <w:sz w:val="20"/>
              </w:rPr>
              <w:t>116</w:t>
            </w:r>
          </w:p>
        </w:tc>
        <w:tc>
          <w:tcPr>
            <w:tcW w:w="989" w:type="dxa"/>
          </w:tcPr>
          <w:p w14:paraId="7C30736B" w14:textId="77777777" w:rsidR="002072B0" w:rsidRDefault="00633603">
            <w:pPr>
              <w:pStyle w:val="TableParagraph"/>
              <w:spacing w:line="218" w:lineRule="exact"/>
              <w:ind w:left="228" w:right="219"/>
              <w:rPr>
                <w:sz w:val="20"/>
              </w:rPr>
            </w:pPr>
            <w:r>
              <w:rPr>
                <w:spacing w:val="-2"/>
                <w:sz w:val="20"/>
              </w:rPr>
              <w:t>2,535</w:t>
            </w:r>
          </w:p>
        </w:tc>
        <w:tc>
          <w:tcPr>
            <w:tcW w:w="779" w:type="dxa"/>
          </w:tcPr>
          <w:p w14:paraId="7C30736C" w14:textId="77777777" w:rsidR="002072B0" w:rsidRDefault="00633603">
            <w:pPr>
              <w:pStyle w:val="TableParagraph"/>
              <w:spacing w:line="218" w:lineRule="exact"/>
              <w:ind w:left="106" w:right="100"/>
              <w:rPr>
                <w:sz w:val="20"/>
              </w:rPr>
            </w:pPr>
            <w:r>
              <w:rPr>
                <w:spacing w:val="-5"/>
                <w:sz w:val="20"/>
              </w:rPr>
              <w:t>547</w:t>
            </w:r>
          </w:p>
        </w:tc>
        <w:tc>
          <w:tcPr>
            <w:tcW w:w="1154" w:type="dxa"/>
          </w:tcPr>
          <w:p w14:paraId="7C30736D" w14:textId="77777777" w:rsidR="002072B0" w:rsidRDefault="00633603">
            <w:pPr>
              <w:pStyle w:val="TableParagraph"/>
              <w:spacing w:line="218" w:lineRule="exact"/>
              <w:ind w:left="311" w:right="302"/>
              <w:rPr>
                <w:b/>
                <w:sz w:val="20"/>
              </w:rPr>
            </w:pPr>
            <w:r>
              <w:rPr>
                <w:b/>
                <w:spacing w:val="-2"/>
                <w:sz w:val="20"/>
              </w:rPr>
              <w:t>3,082</w:t>
            </w:r>
          </w:p>
        </w:tc>
      </w:tr>
      <w:tr w:rsidR="002072B0" w14:paraId="7C307376" w14:textId="77777777">
        <w:trPr>
          <w:trHeight w:val="260"/>
        </w:trPr>
        <w:tc>
          <w:tcPr>
            <w:tcW w:w="3977" w:type="dxa"/>
          </w:tcPr>
          <w:p w14:paraId="7C30736F" w14:textId="77777777" w:rsidR="002072B0" w:rsidRDefault="00633603">
            <w:pPr>
              <w:pStyle w:val="TableParagraph"/>
              <w:ind w:left="15"/>
              <w:jc w:val="left"/>
              <w:rPr>
                <w:sz w:val="20"/>
              </w:rPr>
            </w:pPr>
            <w:r>
              <w:rPr>
                <w:sz w:val="20"/>
              </w:rPr>
              <w:t>Jointly</w:t>
            </w:r>
            <w:r>
              <w:rPr>
                <w:spacing w:val="-6"/>
                <w:sz w:val="20"/>
              </w:rPr>
              <w:t xml:space="preserve"> </w:t>
            </w:r>
            <w:r>
              <w:rPr>
                <w:sz w:val="20"/>
              </w:rPr>
              <w:t>Offered</w:t>
            </w:r>
            <w:r>
              <w:rPr>
                <w:spacing w:val="-5"/>
                <w:sz w:val="20"/>
              </w:rPr>
              <w:t xml:space="preserve"> </w:t>
            </w:r>
            <w:r>
              <w:rPr>
                <w:spacing w:val="-2"/>
                <w:sz w:val="20"/>
              </w:rPr>
              <w:t>Courses</w:t>
            </w:r>
          </w:p>
        </w:tc>
        <w:tc>
          <w:tcPr>
            <w:tcW w:w="915" w:type="dxa"/>
          </w:tcPr>
          <w:p w14:paraId="7C307370" w14:textId="77777777" w:rsidR="002072B0" w:rsidRDefault="00633603">
            <w:pPr>
              <w:pStyle w:val="TableParagraph"/>
              <w:ind w:left="345"/>
              <w:jc w:val="left"/>
              <w:rPr>
                <w:sz w:val="20"/>
              </w:rPr>
            </w:pPr>
            <w:r>
              <w:rPr>
                <w:spacing w:val="-5"/>
                <w:sz w:val="20"/>
              </w:rPr>
              <w:t>42</w:t>
            </w:r>
          </w:p>
        </w:tc>
        <w:tc>
          <w:tcPr>
            <w:tcW w:w="900" w:type="dxa"/>
          </w:tcPr>
          <w:p w14:paraId="7C307371" w14:textId="77777777" w:rsidR="002072B0" w:rsidRDefault="00633603">
            <w:pPr>
              <w:pStyle w:val="TableParagraph"/>
              <w:ind w:left="175" w:right="164"/>
              <w:rPr>
                <w:sz w:val="20"/>
              </w:rPr>
            </w:pPr>
            <w:r>
              <w:rPr>
                <w:spacing w:val="-5"/>
                <w:sz w:val="20"/>
              </w:rPr>
              <w:t>15</w:t>
            </w:r>
          </w:p>
        </w:tc>
        <w:tc>
          <w:tcPr>
            <w:tcW w:w="735" w:type="dxa"/>
          </w:tcPr>
          <w:p w14:paraId="7C307372" w14:textId="77777777" w:rsidR="002072B0" w:rsidRDefault="00633603">
            <w:pPr>
              <w:pStyle w:val="TableParagraph"/>
              <w:ind w:left="109" w:right="103"/>
              <w:rPr>
                <w:b/>
                <w:sz w:val="20"/>
              </w:rPr>
            </w:pPr>
            <w:r>
              <w:rPr>
                <w:b/>
                <w:spacing w:val="-5"/>
                <w:sz w:val="20"/>
              </w:rPr>
              <w:t>57</w:t>
            </w:r>
          </w:p>
        </w:tc>
        <w:tc>
          <w:tcPr>
            <w:tcW w:w="989" w:type="dxa"/>
          </w:tcPr>
          <w:p w14:paraId="7C307373" w14:textId="77777777" w:rsidR="002072B0" w:rsidRDefault="00633603">
            <w:pPr>
              <w:pStyle w:val="TableParagraph"/>
              <w:ind w:left="221" w:right="219"/>
              <w:rPr>
                <w:sz w:val="20"/>
              </w:rPr>
            </w:pPr>
            <w:r>
              <w:rPr>
                <w:spacing w:val="-5"/>
                <w:sz w:val="20"/>
              </w:rPr>
              <w:t>553</w:t>
            </w:r>
          </w:p>
        </w:tc>
        <w:tc>
          <w:tcPr>
            <w:tcW w:w="779" w:type="dxa"/>
          </w:tcPr>
          <w:p w14:paraId="7C307374" w14:textId="77777777" w:rsidR="002072B0" w:rsidRDefault="00633603">
            <w:pPr>
              <w:pStyle w:val="TableParagraph"/>
              <w:ind w:left="116" w:right="100"/>
              <w:rPr>
                <w:sz w:val="20"/>
              </w:rPr>
            </w:pPr>
            <w:r>
              <w:rPr>
                <w:spacing w:val="-5"/>
                <w:sz w:val="20"/>
              </w:rPr>
              <w:t>53</w:t>
            </w:r>
          </w:p>
        </w:tc>
        <w:tc>
          <w:tcPr>
            <w:tcW w:w="1154" w:type="dxa"/>
          </w:tcPr>
          <w:p w14:paraId="7C307375" w14:textId="77777777" w:rsidR="002072B0" w:rsidRDefault="00633603">
            <w:pPr>
              <w:pStyle w:val="TableParagraph"/>
              <w:ind w:left="311" w:right="298"/>
              <w:rPr>
                <w:b/>
                <w:sz w:val="20"/>
              </w:rPr>
            </w:pPr>
            <w:r>
              <w:rPr>
                <w:b/>
                <w:spacing w:val="-5"/>
                <w:sz w:val="20"/>
              </w:rPr>
              <w:t>606</w:t>
            </w:r>
          </w:p>
        </w:tc>
      </w:tr>
      <w:tr w:rsidR="002072B0" w14:paraId="7C307378" w14:textId="77777777">
        <w:trPr>
          <w:trHeight w:val="490"/>
        </w:trPr>
        <w:tc>
          <w:tcPr>
            <w:tcW w:w="9449" w:type="dxa"/>
            <w:gridSpan w:val="7"/>
            <w:shd w:val="clear" w:color="auto" w:fill="DEEBF6"/>
          </w:tcPr>
          <w:p w14:paraId="7C307377" w14:textId="77777777" w:rsidR="002072B0" w:rsidRDefault="00633603">
            <w:pPr>
              <w:pStyle w:val="TableParagraph"/>
              <w:spacing w:before="10" w:line="230" w:lineRule="atLeast"/>
              <w:ind w:left="15"/>
              <w:jc w:val="left"/>
              <w:rPr>
                <w:i/>
                <w:sz w:val="20"/>
              </w:rPr>
            </w:pPr>
            <w:r>
              <w:rPr>
                <w:i/>
                <w:sz w:val="20"/>
              </w:rPr>
              <w:t>*Including</w:t>
            </w:r>
            <w:r>
              <w:rPr>
                <w:i/>
                <w:spacing w:val="-6"/>
                <w:sz w:val="20"/>
              </w:rPr>
              <w:t xml:space="preserve"> </w:t>
            </w:r>
            <w:r>
              <w:rPr>
                <w:i/>
                <w:sz w:val="20"/>
              </w:rPr>
              <w:t>Business,</w:t>
            </w:r>
            <w:r>
              <w:rPr>
                <w:i/>
                <w:spacing w:val="-4"/>
                <w:sz w:val="20"/>
              </w:rPr>
              <w:t xml:space="preserve"> </w:t>
            </w:r>
            <w:r>
              <w:rPr>
                <w:i/>
                <w:sz w:val="20"/>
              </w:rPr>
              <w:t>Communication,</w:t>
            </w:r>
            <w:r>
              <w:rPr>
                <w:i/>
                <w:spacing w:val="-6"/>
                <w:sz w:val="20"/>
              </w:rPr>
              <w:t xml:space="preserve"> </w:t>
            </w:r>
            <w:r>
              <w:rPr>
                <w:i/>
                <w:sz w:val="20"/>
              </w:rPr>
              <w:t>Urban</w:t>
            </w:r>
            <w:r>
              <w:rPr>
                <w:i/>
                <w:spacing w:val="-1"/>
                <w:sz w:val="20"/>
              </w:rPr>
              <w:t xml:space="preserve"> </w:t>
            </w:r>
            <w:r>
              <w:rPr>
                <w:i/>
                <w:sz w:val="20"/>
              </w:rPr>
              <w:t>Design</w:t>
            </w:r>
            <w:r>
              <w:rPr>
                <w:i/>
                <w:spacing w:val="-6"/>
                <w:sz w:val="20"/>
              </w:rPr>
              <w:t xml:space="preserve"> </w:t>
            </w:r>
            <w:r>
              <w:rPr>
                <w:i/>
                <w:sz w:val="20"/>
              </w:rPr>
              <w:t>&amp;</w:t>
            </w:r>
            <w:r>
              <w:rPr>
                <w:i/>
                <w:spacing w:val="-4"/>
                <w:sz w:val="20"/>
              </w:rPr>
              <w:t xml:space="preserve"> </w:t>
            </w:r>
            <w:r>
              <w:rPr>
                <w:i/>
                <w:sz w:val="20"/>
              </w:rPr>
              <w:t>Planning,</w:t>
            </w:r>
            <w:r>
              <w:rPr>
                <w:i/>
                <w:spacing w:val="-6"/>
                <w:sz w:val="20"/>
              </w:rPr>
              <w:t xml:space="preserve"> </w:t>
            </w:r>
            <w:r>
              <w:rPr>
                <w:i/>
                <w:sz w:val="20"/>
              </w:rPr>
              <w:t>Education,</w:t>
            </w:r>
            <w:r>
              <w:rPr>
                <w:i/>
                <w:spacing w:val="-6"/>
                <w:sz w:val="20"/>
              </w:rPr>
              <w:t xml:space="preserve"> </w:t>
            </w:r>
            <w:r>
              <w:rPr>
                <w:i/>
                <w:sz w:val="20"/>
              </w:rPr>
              <w:t>Engineering,</w:t>
            </w:r>
            <w:r>
              <w:rPr>
                <w:i/>
                <w:spacing w:val="-6"/>
                <w:sz w:val="20"/>
              </w:rPr>
              <w:t xml:space="preserve"> </w:t>
            </w:r>
            <w:r>
              <w:rPr>
                <w:i/>
                <w:sz w:val="20"/>
              </w:rPr>
              <w:t>Law, Marine</w:t>
            </w:r>
            <w:r>
              <w:rPr>
                <w:i/>
                <w:spacing w:val="-6"/>
                <w:sz w:val="20"/>
              </w:rPr>
              <w:t xml:space="preserve"> </w:t>
            </w:r>
            <w:r>
              <w:rPr>
                <w:i/>
                <w:sz w:val="20"/>
              </w:rPr>
              <w:t>&amp;</w:t>
            </w:r>
            <w:r>
              <w:rPr>
                <w:i/>
                <w:sz w:val="20"/>
              </w:rPr>
              <w:t xml:space="preserve"> Environmental Affairs, Public Health, Public Policy &amp; Governance, &amp; Social Work.</w:t>
            </w:r>
          </w:p>
        </w:tc>
      </w:tr>
    </w:tbl>
    <w:p w14:paraId="7C307379" w14:textId="77777777" w:rsidR="002072B0" w:rsidRDefault="002072B0">
      <w:pPr>
        <w:pStyle w:val="BodyText"/>
        <w:spacing w:before="0"/>
        <w:ind w:left="0"/>
      </w:pPr>
    </w:p>
    <w:p w14:paraId="7C30737A" w14:textId="77777777" w:rsidR="002072B0" w:rsidRDefault="00633603">
      <w:pPr>
        <w:pStyle w:val="ListParagraph"/>
        <w:numPr>
          <w:ilvl w:val="1"/>
          <w:numId w:val="18"/>
        </w:numPr>
        <w:tabs>
          <w:tab w:val="left" w:pos="596"/>
        </w:tabs>
        <w:spacing w:before="1" w:line="480" w:lineRule="auto"/>
        <w:ind w:right="624" w:firstLine="0"/>
        <w:rPr>
          <w:i/>
          <w:sz w:val="24"/>
        </w:rPr>
      </w:pPr>
      <w:r>
        <w:rPr>
          <w:b/>
          <w:sz w:val="24"/>
        </w:rPr>
        <w:t>Depth</w:t>
      </w:r>
      <w:r>
        <w:rPr>
          <w:b/>
          <w:spacing w:val="-3"/>
          <w:sz w:val="24"/>
        </w:rPr>
        <w:t xml:space="preserve"> </w:t>
      </w:r>
      <w:r>
        <w:rPr>
          <w:b/>
          <w:sz w:val="24"/>
        </w:rPr>
        <w:t>of</w:t>
      </w:r>
      <w:r>
        <w:rPr>
          <w:b/>
          <w:spacing w:val="-4"/>
          <w:sz w:val="24"/>
        </w:rPr>
        <w:t xml:space="preserve"> </w:t>
      </w:r>
      <w:r>
        <w:rPr>
          <w:b/>
          <w:sz w:val="24"/>
        </w:rPr>
        <w:t>Coverage:</w:t>
      </w:r>
      <w:r>
        <w:rPr>
          <w:b/>
          <w:spacing w:val="-2"/>
          <w:sz w:val="24"/>
        </w:rPr>
        <w:t xml:space="preserve"> </w:t>
      </w:r>
      <w:r>
        <w:rPr>
          <w:sz w:val="24"/>
        </w:rPr>
        <w:t>The</w:t>
      </w:r>
      <w:r>
        <w:rPr>
          <w:spacing w:val="-6"/>
          <w:sz w:val="24"/>
        </w:rPr>
        <w:t xml:space="preserve"> </w:t>
      </w:r>
      <w:r>
        <w:rPr>
          <w:sz w:val="24"/>
        </w:rPr>
        <w:t>NRC</w:t>
      </w:r>
      <w:r>
        <w:rPr>
          <w:spacing w:val="-4"/>
          <w:sz w:val="24"/>
        </w:rPr>
        <w:t xml:space="preserve"> </w:t>
      </w:r>
      <w:r>
        <w:rPr>
          <w:sz w:val="24"/>
        </w:rPr>
        <w:t>offers</w:t>
      </w:r>
      <w:r>
        <w:rPr>
          <w:spacing w:val="-1"/>
          <w:sz w:val="24"/>
        </w:rPr>
        <w:t xml:space="preserve"> </w:t>
      </w:r>
      <w:r>
        <w:rPr>
          <w:sz w:val="24"/>
        </w:rPr>
        <w:t>depth</w:t>
      </w:r>
      <w:r>
        <w:rPr>
          <w:spacing w:val="-4"/>
          <w:sz w:val="24"/>
        </w:rPr>
        <w:t xml:space="preserve"> </w:t>
      </w:r>
      <w:r>
        <w:rPr>
          <w:sz w:val="24"/>
        </w:rPr>
        <w:t>of</w:t>
      </w:r>
      <w:r>
        <w:rPr>
          <w:spacing w:val="-4"/>
          <w:sz w:val="24"/>
        </w:rPr>
        <w:t xml:space="preserve"> </w:t>
      </w:r>
      <w:r>
        <w:rPr>
          <w:sz w:val="24"/>
        </w:rPr>
        <w:t>specialized</w:t>
      </w:r>
      <w:r>
        <w:rPr>
          <w:spacing w:val="-4"/>
          <w:sz w:val="24"/>
        </w:rPr>
        <w:t xml:space="preserve"> </w:t>
      </w:r>
      <w:r>
        <w:rPr>
          <w:sz w:val="24"/>
        </w:rPr>
        <w:t>course</w:t>
      </w:r>
      <w:r>
        <w:rPr>
          <w:spacing w:val="-6"/>
          <w:sz w:val="24"/>
        </w:rPr>
        <w:t xml:space="preserve"> </w:t>
      </w:r>
      <w:r>
        <w:rPr>
          <w:sz w:val="24"/>
        </w:rPr>
        <w:t>coverage</w:t>
      </w:r>
      <w:r>
        <w:rPr>
          <w:spacing w:val="-6"/>
          <w:sz w:val="24"/>
        </w:rPr>
        <w:t xml:space="preserve"> </w:t>
      </w:r>
      <w:r>
        <w:rPr>
          <w:sz w:val="24"/>
        </w:rPr>
        <w:t>in a</w:t>
      </w:r>
      <w:r>
        <w:rPr>
          <w:spacing w:val="-6"/>
          <w:sz w:val="24"/>
        </w:rPr>
        <w:t xml:space="preserve"> </w:t>
      </w:r>
      <w:r>
        <w:rPr>
          <w:sz w:val="24"/>
        </w:rPr>
        <w:t>number</w:t>
      </w:r>
      <w:r>
        <w:rPr>
          <w:spacing w:val="-4"/>
          <w:sz w:val="24"/>
        </w:rPr>
        <w:t xml:space="preserve"> </w:t>
      </w:r>
      <w:r>
        <w:rPr>
          <w:sz w:val="24"/>
        </w:rPr>
        <w:t>of areas. First, the NRC benefits from the specialization offered by our project directors R. Watts and</w:t>
      </w:r>
      <w:r>
        <w:rPr>
          <w:spacing w:val="-2"/>
          <w:sz w:val="24"/>
        </w:rPr>
        <w:t xml:space="preserve"> </w:t>
      </w:r>
      <w:r>
        <w:rPr>
          <w:sz w:val="24"/>
        </w:rPr>
        <w:t>C.</w:t>
      </w:r>
      <w:r>
        <w:rPr>
          <w:spacing w:val="-2"/>
          <w:sz w:val="24"/>
        </w:rPr>
        <w:t xml:space="preserve"> </w:t>
      </w:r>
      <w:r>
        <w:rPr>
          <w:sz w:val="24"/>
        </w:rPr>
        <w:t>Keppie</w:t>
      </w:r>
      <w:r>
        <w:rPr>
          <w:spacing w:val="-4"/>
          <w:sz w:val="24"/>
        </w:rPr>
        <w:t xml:space="preserve"> </w:t>
      </w:r>
      <w:r>
        <w:rPr>
          <w:sz w:val="24"/>
        </w:rPr>
        <w:t>ensuring the</w:t>
      </w:r>
      <w:r>
        <w:rPr>
          <w:spacing w:val="-4"/>
          <w:sz w:val="24"/>
        </w:rPr>
        <w:t xml:space="preserve"> </w:t>
      </w:r>
      <w:r>
        <w:rPr>
          <w:sz w:val="24"/>
        </w:rPr>
        <w:t>strength</w:t>
      </w:r>
      <w:r>
        <w:rPr>
          <w:spacing w:val="-2"/>
          <w:sz w:val="24"/>
        </w:rPr>
        <w:t xml:space="preserve"> </w:t>
      </w:r>
      <w:r>
        <w:rPr>
          <w:sz w:val="24"/>
        </w:rPr>
        <w:t>of</w:t>
      </w:r>
      <w:r>
        <w:rPr>
          <w:spacing w:val="-2"/>
          <w:sz w:val="24"/>
        </w:rPr>
        <w:t xml:space="preserve"> </w:t>
      </w:r>
      <w:r>
        <w:rPr>
          <w:sz w:val="24"/>
        </w:rPr>
        <w:t>Québec</w:t>
      </w:r>
      <w:r>
        <w:rPr>
          <w:spacing w:val="-4"/>
          <w:sz w:val="24"/>
        </w:rPr>
        <w:t xml:space="preserve"> </w:t>
      </w:r>
      <w:r>
        <w:rPr>
          <w:sz w:val="24"/>
        </w:rPr>
        <w:t>and</w:t>
      </w:r>
      <w:r>
        <w:rPr>
          <w:spacing w:val="-2"/>
          <w:sz w:val="24"/>
        </w:rPr>
        <w:t xml:space="preserve"> </w:t>
      </w:r>
      <w:r>
        <w:rPr>
          <w:sz w:val="24"/>
        </w:rPr>
        <w:t>francophone</w:t>
      </w:r>
      <w:r>
        <w:rPr>
          <w:spacing w:val="-4"/>
          <w:sz w:val="24"/>
        </w:rPr>
        <w:t xml:space="preserve"> </w:t>
      </w:r>
      <w:r>
        <w:rPr>
          <w:sz w:val="24"/>
        </w:rPr>
        <w:t>studies</w:t>
      </w:r>
      <w:r>
        <w:rPr>
          <w:spacing w:val="-1"/>
          <w:sz w:val="24"/>
        </w:rPr>
        <w:t xml:space="preserve"> </w:t>
      </w:r>
      <w:r>
        <w:rPr>
          <w:sz w:val="24"/>
        </w:rPr>
        <w:t>at</w:t>
      </w:r>
      <w:r>
        <w:rPr>
          <w:spacing w:val="-4"/>
          <w:sz w:val="24"/>
        </w:rPr>
        <w:t xml:space="preserve"> </w:t>
      </w:r>
      <w:r>
        <w:rPr>
          <w:sz w:val="24"/>
        </w:rPr>
        <w:t>our</w:t>
      </w:r>
      <w:r>
        <w:rPr>
          <w:spacing w:val="-2"/>
          <w:sz w:val="24"/>
        </w:rPr>
        <w:t xml:space="preserve"> </w:t>
      </w:r>
      <w:r>
        <w:rPr>
          <w:sz w:val="24"/>
        </w:rPr>
        <w:t>two</w:t>
      </w:r>
      <w:r>
        <w:rPr>
          <w:spacing w:val="-2"/>
          <w:sz w:val="24"/>
        </w:rPr>
        <w:t xml:space="preserve"> </w:t>
      </w:r>
      <w:r>
        <w:rPr>
          <w:sz w:val="24"/>
        </w:rPr>
        <w:t>institutions. At UW, R. Watts teaches courses with Québec or francophone Ca</w:t>
      </w:r>
      <w:r>
        <w:rPr>
          <w:sz w:val="24"/>
        </w:rPr>
        <w:t xml:space="preserve">nadian content including </w:t>
      </w:r>
      <w:r>
        <w:rPr>
          <w:i/>
          <w:sz w:val="24"/>
        </w:rPr>
        <w:t>FRENCH 222 Human and Machine</w:t>
      </w:r>
      <w:r>
        <w:rPr>
          <w:i/>
          <w:spacing w:val="-1"/>
          <w:sz w:val="24"/>
        </w:rPr>
        <w:t xml:space="preserve"> </w:t>
      </w:r>
      <w:r>
        <w:rPr>
          <w:i/>
          <w:sz w:val="24"/>
        </w:rPr>
        <w:t>Translation</w:t>
      </w:r>
      <w:r>
        <w:rPr>
          <w:sz w:val="24"/>
        </w:rPr>
        <w:t xml:space="preserve">, </w:t>
      </w:r>
      <w:r>
        <w:rPr>
          <w:i/>
          <w:sz w:val="24"/>
        </w:rPr>
        <w:t>FRENCH 228 The</w:t>
      </w:r>
      <w:r>
        <w:rPr>
          <w:i/>
          <w:spacing w:val="-1"/>
          <w:sz w:val="24"/>
        </w:rPr>
        <w:t xml:space="preserve"> </w:t>
      </w:r>
      <w:r>
        <w:rPr>
          <w:i/>
          <w:sz w:val="24"/>
        </w:rPr>
        <w:t>Water Crisis in Literature and</w:t>
      </w:r>
      <w:r>
        <w:rPr>
          <w:i/>
          <w:spacing w:val="-2"/>
          <w:sz w:val="24"/>
        </w:rPr>
        <w:t xml:space="preserve"> </w:t>
      </w:r>
      <w:r>
        <w:rPr>
          <w:i/>
          <w:sz w:val="24"/>
        </w:rPr>
        <w:t>Cinema</w:t>
      </w:r>
      <w:r>
        <w:rPr>
          <w:sz w:val="24"/>
        </w:rPr>
        <w:t>,</w:t>
      </w:r>
      <w:r>
        <w:rPr>
          <w:spacing w:val="-2"/>
          <w:sz w:val="24"/>
        </w:rPr>
        <w:t xml:space="preserve"> </w:t>
      </w:r>
      <w:r>
        <w:rPr>
          <w:sz w:val="24"/>
        </w:rPr>
        <w:t>and</w:t>
      </w:r>
      <w:r>
        <w:rPr>
          <w:spacing w:val="-2"/>
          <w:sz w:val="24"/>
        </w:rPr>
        <w:t xml:space="preserve"> </w:t>
      </w:r>
      <w:r>
        <w:rPr>
          <w:i/>
          <w:sz w:val="24"/>
        </w:rPr>
        <w:t>FRENCH</w:t>
      </w:r>
      <w:r>
        <w:rPr>
          <w:i/>
          <w:spacing w:val="-1"/>
          <w:sz w:val="24"/>
        </w:rPr>
        <w:t xml:space="preserve"> </w:t>
      </w:r>
      <w:r>
        <w:rPr>
          <w:i/>
          <w:sz w:val="24"/>
        </w:rPr>
        <w:t>470</w:t>
      </w:r>
      <w:r>
        <w:rPr>
          <w:i/>
          <w:spacing w:val="-2"/>
          <w:sz w:val="24"/>
        </w:rPr>
        <w:t xml:space="preserve"> </w:t>
      </w:r>
      <w:r>
        <w:rPr>
          <w:i/>
          <w:sz w:val="24"/>
        </w:rPr>
        <w:t>Global</w:t>
      </w:r>
      <w:r>
        <w:rPr>
          <w:i/>
          <w:spacing w:val="-4"/>
          <w:sz w:val="24"/>
        </w:rPr>
        <w:t xml:space="preserve"> </w:t>
      </w:r>
      <w:r>
        <w:rPr>
          <w:i/>
          <w:sz w:val="24"/>
        </w:rPr>
        <w:t>Cinema</w:t>
      </w:r>
      <w:r>
        <w:rPr>
          <w:i/>
          <w:spacing w:val="-2"/>
          <w:sz w:val="24"/>
        </w:rPr>
        <w:t xml:space="preserve"> </w:t>
      </w:r>
      <w:r>
        <w:rPr>
          <w:i/>
          <w:sz w:val="24"/>
        </w:rPr>
        <w:t>in French</w:t>
      </w:r>
      <w:r>
        <w:rPr>
          <w:sz w:val="24"/>
        </w:rPr>
        <w:t>.</w:t>
      </w:r>
      <w:r>
        <w:rPr>
          <w:spacing w:val="-2"/>
          <w:sz w:val="24"/>
        </w:rPr>
        <w:t xml:space="preserve"> </w:t>
      </w:r>
      <w:r>
        <w:rPr>
          <w:sz w:val="24"/>
        </w:rPr>
        <w:t>At</w:t>
      </w:r>
      <w:r>
        <w:rPr>
          <w:spacing w:val="-4"/>
          <w:sz w:val="24"/>
        </w:rPr>
        <w:t xml:space="preserve"> </w:t>
      </w:r>
      <w:r>
        <w:rPr>
          <w:sz w:val="24"/>
        </w:rPr>
        <w:t>WWU,</w:t>
      </w:r>
      <w:r>
        <w:rPr>
          <w:spacing w:val="-2"/>
          <w:sz w:val="24"/>
        </w:rPr>
        <w:t xml:space="preserve"> </w:t>
      </w:r>
      <w:r>
        <w:rPr>
          <w:sz w:val="24"/>
        </w:rPr>
        <w:t>C.</w:t>
      </w:r>
      <w:r>
        <w:rPr>
          <w:spacing w:val="-2"/>
          <w:sz w:val="24"/>
        </w:rPr>
        <w:t xml:space="preserve"> </w:t>
      </w:r>
      <w:r>
        <w:rPr>
          <w:sz w:val="24"/>
        </w:rPr>
        <w:t>Keppie, in</w:t>
      </w:r>
      <w:r>
        <w:rPr>
          <w:spacing w:val="-2"/>
          <w:sz w:val="24"/>
        </w:rPr>
        <w:t xml:space="preserve"> </w:t>
      </w:r>
      <w:r>
        <w:rPr>
          <w:sz w:val="24"/>
        </w:rPr>
        <w:t>addition</w:t>
      </w:r>
      <w:r>
        <w:rPr>
          <w:spacing w:val="-2"/>
          <w:sz w:val="24"/>
        </w:rPr>
        <w:t xml:space="preserve"> </w:t>
      </w:r>
      <w:r>
        <w:rPr>
          <w:sz w:val="24"/>
        </w:rPr>
        <w:t xml:space="preserve">to faculty-led courses to Canada, offers 100% Canadian content courses such as </w:t>
      </w:r>
      <w:r>
        <w:rPr>
          <w:i/>
          <w:sz w:val="24"/>
        </w:rPr>
        <w:t>C/AM 497E</w:t>
      </w:r>
    </w:p>
    <w:p w14:paraId="7C30737B"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37C" w14:textId="77777777" w:rsidR="002072B0" w:rsidRDefault="00633603">
      <w:pPr>
        <w:pStyle w:val="BodyText"/>
        <w:spacing w:line="480" w:lineRule="auto"/>
        <w:ind w:right="400"/>
      </w:pPr>
      <w:r>
        <w:rPr>
          <w:i/>
        </w:rPr>
        <w:t xml:space="preserve">Western Reads Canada </w:t>
      </w:r>
      <w:r>
        <w:t xml:space="preserve">and </w:t>
      </w:r>
      <w:r>
        <w:rPr>
          <w:i/>
        </w:rPr>
        <w:t>FREN 440 French Sociolinguistics</w:t>
      </w:r>
      <w:r>
        <w:t>. Specialized course coverage is also offered through our three minors—UW’s minor in Arctic Stud</w:t>
      </w:r>
      <w:r>
        <w:t>ies and WWU’s Canadian- American Studies and Salish Sea Studies minors. UW Center’s signature academic program, the interdisciplinary</w:t>
      </w:r>
      <w:r>
        <w:rPr>
          <w:spacing w:val="-4"/>
        </w:rPr>
        <w:t xml:space="preserve"> </w:t>
      </w:r>
      <w:r>
        <w:t>minor in</w:t>
      </w:r>
      <w:r>
        <w:rPr>
          <w:spacing w:val="-4"/>
        </w:rPr>
        <w:t xml:space="preserve"> </w:t>
      </w:r>
      <w:r>
        <w:t>Arctic</w:t>
      </w:r>
      <w:r>
        <w:rPr>
          <w:spacing w:val="-6"/>
        </w:rPr>
        <w:t xml:space="preserve"> </w:t>
      </w:r>
      <w:r>
        <w:t>Studies</w:t>
      </w:r>
      <w:r>
        <w:rPr>
          <w:spacing w:val="-3"/>
        </w:rPr>
        <w:t xml:space="preserve"> </w:t>
      </w:r>
      <w:r>
        <w:t>(created in 2014)</w:t>
      </w:r>
      <w:r>
        <w:rPr>
          <w:spacing w:val="-4"/>
        </w:rPr>
        <w:t xml:space="preserve"> </w:t>
      </w:r>
      <w:r>
        <w:t>is one</w:t>
      </w:r>
      <w:r>
        <w:rPr>
          <w:spacing w:val="-6"/>
        </w:rPr>
        <w:t xml:space="preserve"> </w:t>
      </w:r>
      <w:r>
        <w:t>of</w:t>
      </w:r>
      <w:r>
        <w:rPr>
          <w:spacing w:val="-4"/>
        </w:rPr>
        <w:t xml:space="preserve"> </w:t>
      </w:r>
      <w:r>
        <w:t>just</w:t>
      </w:r>
      <w:r>
        <w:rPr>
          <w:spacing w:val="-6"/>
        </w:rPr>
        <w:t xml:space="preserve"> </w:t>
      </w:r>
      <w:r>
        <w:t>three</w:t>
      </w:r>
      <w:r>
        <w:rPr>
          <w:spacing w:val="-6"/>
        </w:rPr>
        <w:t xml:space="preserve"> </w:t>
      </w:r>
      <w:r>
        <w:t>majors</w:t>
      </w:r>
      <w:r>
        <w:rPr>
          <w:spacing w:val="-3"/>
        </w:rPr>
        <w:t xml:space="preserve"> </w:t>
      </w:r>
      <w:r>
        <w:t>or</w:t>
      </w:r>
      <w:r>
        <w:rPr>
          <w:spacing w:val="-4"/>
        </w:rPr>
        <w:t xml:space="preserve"> </w:t>
      </w:r>
      <w:r>
        <w:t>minors</w:t>
      </w:r>
      <w:r>
        <w:rPr>
          <w:spacing w:val="-3"/>
        </w:rPr>
        <w:t xml:space="preserve"> </w:t>
      </w:r>
      <w:r>
        <w:t>in Arctic Studies in the nation. AY 2020-2</w:t>
      </w:r>
      <w:r>
        <w:t>1 saw the largest course offerings and highest enrollments in the minor to date with 185 students enrolling in Arctic Studies courses. A half dozen of those students declared the minor representing American Indian Studies, Biology, Oceanography and History</w:t>
      </w:r>
      <w:r>
        <w:t xml:space="preserve">. Enrollments were increased, in part, by the development of new courses. For example, in Fall Quarter 2020 a new jointly listed course was offered, </w:t>
      </w:r>
      <w:r>
        <w:rPr>
          <w:i/>
        </w:rPr>
        <w:t xml:space="preserve">HSTCMP 220/ARCTIC 220 At the Top of the World, Arctic Histories, </w:t>
      </w:r>
      <w:r>
        <w:t>taught by E. Campbell, History. At WWU, th</w:t>
      </w:r>
      <w:r>
        <w:t>e major and minor in Canadian Studies provide core courses with areas of specialization in:</w:t>
      </w:r>
      <w:r>
        <w:rPr>
          <w:spacing w:val="-2"/>
        </w:rPr>
        <w:t xml:space="preserve"> </w:t>
      </w:r>
      <w:r>
        <w:t>Canadian-American Relations;</w:t>
      </w:r>
      <w:r>
        <w:rPr>
          <w:spacing w:val="-2"/>
        </w:rPr>
        <w:t xml:space="preserve"> </w:t>
      </w:r>
      <w:r>
        <w:t>Canadian Histories, Cultures and Identities;</w:t>
      </w:r>
      <w:r>
        <w:rPr>
          <w:spacing w:val="-2"/>
        </w:rPr>
        <w:t xml:space="preserve"> </w:t>
      </w:r>
      <w:r>
        <w:t>and Francophone Canada. Students are also able to design their own major based on emerging</w:t>
      </w:r>
      <w:r>
        <w:t xml:space="preserve"> areas of Canadian Studies scholarship in collaboration with a faculty advisor. Approximately 10 courses are offered quarterly providing a solid foundation in Canadian Studies. These include: </w:t>
      </w:r>
      <w:r>
        <w:rPr>
          <w:i/>
        </w:rPr>
        <w:t>C/AM</w:t>
      </w:r>
      <w:r>
        <w:rPr>
          <w:i/>
          <w:spacing w:val="-3"/>
        </w:rPr>
        <w:t xml:space="preserve"> </w:t>
      </w:r>
      <w:r>
        <w:rPr>
          <w:i/>
        </w:rPr>
        <w:t>200</w:t>
      </w:r>
      <w:r>
        <w:rPr>
          <w:i/>
          <w:spacing w:val="-3"/>
        </w:rPr>
        <w:t xml:space="preserve"> </w:t>
      </w:r>
      <w:r>
        <w:rPr>
          <w:i/>
        </w:rPr>
        <w:t>Introduction</w:t>
      </w:r>
      <w:r>
        <w:rPr>
          <w:i/>
          <w:spacing w:val="-3"/>
        </w:rPr>
        <w:t xml:space="preserve"> </w:t>
      </w:r>
      <w:r>
        <w:rPr>
          <w:i/>
        </w:rPr>
        <w:t>to</w:t>
      </w:r>
      <w:r>
        <w:rPr>
          <w:i/>
          <w:spacing w:val="-3"/>
        </w:rPr>
        <w:t xml:space="preserve"> </w:t>
      </w:r>
      <w:r>
        <w:rPr>
          <w:i/>
        </w:rPr>
        <w:t>Canadian</w:t>
      </w:r>
      <w:r>
        <w:rPr>
          <w:i/>
          <w:spacing w:val="-3"/>
        </w:rPr>
        <w:t xml:space="preserve"> </w:t>
      </w:r>
      <w:r>
        <w:rPr>
          <w:i/>
        </w:rPr>
        <w:t>Studies</w:t>
      </w:r>
      <w:r>
        <w:t>;</w:t>
      </w:r>
      <w:r>
        <w:rPr>
          <w:spacing w:val="-5"/>
        </w:rPr>
        <w:t xml:space="preserve"> </w:t>
      </w:r>
      <w:r>
        <w:rPr>
          <w:i/>
        </w:rPr>
        <w:t>C/AM 277</w:t>
      </w:r>
      <w:r>
        <w:rPr>
          <w:i/>
          <w:spacing w:val="-3"/>
        </w:rPr>
        <w:t xml:space="preserve"> </w:t>
      </w:r>
      <w:r>
        <w:rPr>
          <w:i/>
        </w:rPr>
        <w:t>Canada:</w:t>
      </w:r>
      <w:r>
        <w:rPr>
          <w:i/>
          <w:spacing w:val="-3"/>
        </w:rPr>
        <w:t xml:space="preserve"> </w:t>
      </w:r>
      <w:r>
        <w:rPr>
          <w:i/>
        </w:rPr>
        <w:t>A</w:t>
      </w:r>
      <w:r>
        <w:rPr>
          <w:i/>
          <w:spacing w:val="-5"/>
        </w:rPr>
        <w:t xml:space="preserve"> </w:t>
      </w:r>
      <w:r>
        <w:rPr>
          <w:i/>
        </w:rPr>
        <w:t>Hi</w:t>
      </w:r>
      <w:r>
        <w:rPr>
          <w:i/>
        </w:rPr>
        <w:t>storical</w:t>
      </w:r>
      <w:r>
        <w:rPr>
          <w:i/>
          <w:spacing w:val="-5"/>
        </w:rPr>
        <w:t xml:space="preserve"> </w:t>
      </w:r>
      <w:r>
        <w:rPr>
          <w:i/>
        </w:rPr>
        <w:t>Survey</w:t>
      </w:r>
      <w:r>
        <w:t>;</w:t>
      </w:r>
      <w:r>
        <w:rPr>
          <w:spacing w:val="-5"/>
        </w:rPr>
        <w:t xml:space="preserve"> </w:t>
      </w:r>
      <w:r>
        <w:rPr>
          <w:i/>
        </w:rPr>
        <w:t>C/AM</w:t>
      </w:r>
      <w:r>
        <w:rPr>
          <w:i/>
          <w:spacing w:val="-3"/>
        </w:rPr>
        <w:t xml:space="preserve"> </w:t>
      </w:r>
      <w:r>
        <w:rPr>
          <w:i/>
        </w:rPr>
        <w:t>331 Canada: Society and Environment</w:t>
      </w:r>
      <w:r>
        <w:t xml:space="preserve">; </w:t>
      </w:r>
      <w:r>
        <w:rPr>
          <w:i/>
        </w:rPr>
        <w:t>ECON 365 The Canadian Economy</w:t>
      </w:r>
      <w:r>
        <w:t xml:space="preserve">; and </w:t>
      </w:r>
      <w:r>
        <w:rPr>
          <w:i/>
        </w:rPr>
        <w:t>C/AM 430 Borderlands Canada/USA</w:t>
      </w:r>
      <w:r>
        <w:t>. Finally, WWU launched the Salish Sea Studies minor in AY 2020- 2021</w:t>
      </w:r>
      <w:r>
        <w:rPr>
          <w:spacing w:val="-3"/>
        </w:rPr>
        <w:t xml:space="preserve"> </w:t>
      </w:r>
      <w:r>
        <w:t>to</w:t>
      </w:r>
      <w:r>
        <w:rPr>
          <w:spacing w:val="-3"/>
        </w:rPr>
        <w:t xml:space="preserve"> </w:t>
      </w:r>
      <w:r>
        <w:t>offer</w:t>
      </w:r>
      <w:r>
        <w:rPr>
          <w:spacing w:val="-3"/>
        </w:rPr>
        <w:t xml:space="preserve"> </w:t>
      </w:r>
      <w:r>
        <w:t>a</w:t>
      </w:r>
      <w:r>
        <w:rPr>
          <w:spacing w:val="-5"/>
        </w:rPr>
        <w:t xml:space="preserve"> </w:t>
      </w:r>
      <w:r>
        <w:t>place-based, experiential,</w:t>
      </w:r>
      <w:r>
        <w:rPr>
          <w:spacing w:val="-3"/>
        </w:rPr>
        <w:t xml:space="preserve"> </w:t>
      </w:r>
      <w:r>
        <w:t>and multidisciplinary curriculum.</w:t>
      </w:r>
      <w:r>
        <w:rPr>
          <w:spacing w:val="-3"/>
        </w:rPr>
        <w:t xml:space="preserve"> </w:t>
      </w:r>
      <w:r>
        <w:t>The minor</w:t>
      </w:r>
      <w:r>
        <w:rPr>
          <w:spacing w:val="-3"/>
        </w:rPr>
        <w:t xml:space="preserve"> </w:t>
      </w:r>
      <w:r>
        <w:t>introduces students to the complex human-environment systems of the shared waters of the U.S.-Canada cross-border inland sea, home to over sixty Indigenous nations. Composed of a core s</w:t>
      </w:r>
      <w:r>
        <w:t>et of interdisciplinary Salish Sea Studies (SALI) courses and electives spanning all colleges on campus, this minor engages students in the</w:t>
      </w:r>
      <w:r>
        <w:rPr>
          <w:spacing w:val="-1"/>
        </w:rPr>
        <w:t xml:space="preserve"> </w:t>
      </w:r>
      <w:r>
        <w:t>importance</w:t>
      </w:r>
      <w:r>
        <w:rPr>
          <w:spacing w:val="-1"/>
        </w:rPr>
        <w:t xml:space="preserve"> </w:t>
      </w:r>
      <w:r>
        <w:t>of the ecosystem</w:t>
      </w:r>
      <w:r>
        <w:rPr>
          <w:spacing w:val="-1"/>
        </w:rPr>
        <w:t xml:space="preserve"> </w:t>
      </w:r>
      <w:r>
        <w:t>health of the</w:t>
      </w:r>
      <w:r>
        <w:rPr>
          <w:spacing w:val="-1"/>
        </w:rPr>
        <w:t xml:space="preserve"> </w:t>
      </w:r>
      <w:r>
        <w:t>Salish Sea.</w:t>
      </w:r>
    </w:p>
    <w:p w14:paraId="7C30737D" w14:textId="77777777" w:rsidR="002072B0" w:rsidRDefault="002072B0">
      <w:pPr>
        <w:spacing w:line="480" w:lineRule="auto"/>
        <w:sectPr w:rsidR="002072B0">
          <w:pgSz w:w="12240" w:h="15840"/>
          <w:pgMar w:top="1380" w:right="1040" w:bottom="640" w:left="1320" w:header="0" w:footer="458" w:gutter="0"/>
          <w:cols w:space="720"/>
        </w:sectPr>
      </w:pPr>
    </w:p>
    <w:p w14:paraId="7C30737E" w14:textId="77777777" w:rsidR="002072B0" w:rsidRDefault="00633603">
      <w:pPr>
        <w:pStyle w:val="BodyText"/>
        <w:spacing w:line="480" w:lineRule="auto"/>
        <w:ind w:right="449"/>
        <w:jc w:val="both"/>
      </w:pPr>
      <w:r>
        <w:t>The</w:t>
      </w:r>
      <w:r>
        <w:rPr>
          <w:spacing w:val="-5"/>
        </w:rPr>
        <w:t xml:space="preserve"> </w:t>
      </w:r>
      <w:r>
        <w:t>core introduction</w:t>
      </w:r>
      <w:r>
        <w:rPr>
          <w:spacing w:val="-3"/>
        </w:rPr>
        <w:t xml:space="preserve"> </w:t>
      </w:r>
      <w:r>
        <w:t>course,</w:t>
      </w:r>
      <w:r>
        <w:rPr>
          <w:spacing w:val="-3"/>
        </w:rPr>
        <w:t xml:space="preserve"> </w:t>
      </w:r>
      <w:r>
        <w:rPr>
          <w:i/>
        </w:rPr>
        <w:t>SALI</w:t>
      </w:r>
      <w:r>
        <w:rPr>
          <w:i/>
          <w:spacing w:val="-3"/>
        </w:rPr>
        <w:t xml:space="preserve"> </w:t>
      </w:r>
      <w:r>
        <w:rPr>
          <w:i/>
        </w:rPr>
        <w:t>201</w:t>
      </w:r>
      <w:r>
        <w:rPr>
          <w:i/>
          <w:spacing w:val="-3"/>
        </w:rPr>
        <w:t xml:space="preserve"> </w:t>
      </w:r>
      <w:r>
        <w:rPr>
          <w:i/>
        </w:rPr>
        <w:t>Introduct</w:t>
      </w:r>
      <w:r>
        <w:rPr>
          <w:i/>
        </w:rPr>
        <w:t>ion to</w:t>
      </w:r>
      <w:r>
        <w:rPr>
          <w:i/>
          <w:spacing w:val="-3"/>
        </w:rPr>
        <w:t xml:space="preserve"> </w:t>
      </w:r>
      <w:r>
        <w:rPr>
          <w:i/>
        </w:rPr>
        <w:t>the</w:t>
      </w:r>
      <w:r>
        <w:rPr>
          <w:i/>
          <w:spacing w:val="-5"/>
        </w:rPr>
        <w:t xml:space="preserve"> </w:t>
      </w:r>
      <w:r>
        <w:rPr>
          <w:i/>
        </w:rPr>
        <w:t>Salish</w:t>
      </w:r>
      <w:r>
        <w:rPr>
          <w:i/>
          <w:spacing w:val="-3"/>
        </w:rPr>
        <w:t xml:space="preserve"> </w:t>
      </w:r>
      <w:r>
        <w:rPr>
          <w:i/>
        </w:rPr>
        <w:t>Sea</w:t>
      </w:r>
      <w:r>
        <w:t>,</w:t>
      </w:r>
      <w:r>
        <w:rPr>
          <w:spacing w:val="-3"/>
        </w:rPr>
        <w:t xml:space="preserve"> </w:t>
      </w:r>
      <w:r>
        <w:t>is</w:t>
      </w:r>
      <w:r>
        <w:rPr>
          <w:spacing w:val="-2"/>
        </w:rPr>
        <w:t xml:space="preserve"> </w:t>
      </w:r>
      <w:r>
        <w:t>also</w:t>
      </w:r>
      <w:r>
        <w:rPr>
          <w:spacing w:val="-3"/>
        </w:rPr>
        <w:t xml:space="preserve"> </w:t>
      </w:r>
      <w:r>
        <w:t>taught</w:t>
      </w:r>
      <w:r>
        <w:rPr>
          <w:spacing w:val="-5"/>
        </w:rPr>
        <w:t xml:space="preserve"> </w:t>
      </w:r>
      <w:r>
        <w:t>at</w:t>
      </w:r>
      <w:r>
        <w:rPr>
          <w:spacing w:val="-5"/>
        </w:rPr>
        <w:t xml:space="preserve"> </w:t>
      </w:r>
      <w:r>
        <w:t>Whatcom Community</w:t>
      </w:r>
      <w:r>
        <w:rPr>
          <w:spacing w:val="-1"/>
        </w:rPr>
        <w:t xml:space="preserve"> </w:t>
      </w:r>
      <w:r>
        <w:t>College.</w:t>
      </w:r>
      <w:r>
        <w:rPr>
          <w:spacing w:val="-1"/>
        </w:rPr>
        <w:t xml:space="preserve"> </w:t>
      </w:r>
      <w:r>
        <w:t>Over</w:t>
      </w:r>
      <w:r>
        <w:rPr>
          <w:spacing w:val="-1"/>
        </w:rPr>
        <w:t xml:space="preserve"> </w:t>
      </w:r>
      <w:r>
        <w:t>250</w:t>
      </w:r>
      <w:r>
        <w:rPr>
          <w:spacing w:val="-1"/>
        </w:rPr>
        <w:t xml:space="preserve"> </w:t>
      </w:r>
      <w:r>
        <w:t>students have</w:t>
      </w:r>
      <w:r>
        <w:rPr>
          <w:spacing w:val="-3"/>
        </w:rPr>
        <w:t xml:space="preserve"> </w:t>
      </w:r>
      <w:r>
        <w:t>enrolled</w:t>
      </w:r>
      <w:r>
        <w:rPr>
          <w:spacing w:val="-1"/>
        </w:rPr>
        <w:t xml:space="preserve"> </w:t>
      </w:r>
      <w:r>
        <w:t>in</w:t>
      </w:r>
      <w:r>
        <w:rPr>
          <w:spacing w:val="-1"/>
        </w:rPr>
        <w:t xml:space="preserve"> </w:t>
      </w:r>
      <w:r>
        <w:t>SALI</w:t>
      </w:r>
      <w:r>
        <w:rPr>
          <w:spacing w:val="-1"/>
        </w:rPr>
        <w:t xml:space="preserve"> </w:t>
      </w:r>
      <w:r>
        <w:t>courses since</w:t>
      </w:r>
      <w:r>
        <w:rPr>
          <w:spacing w:val="-3"/>
        </w:rPr>
        <w:t xml:space="preserve"> </w:t>
      </w:r>
      <w:r>
        <w:t>its launch</w:t>
      </w:r>
      <w:r>
        <w:rPr>
          <w:spacing w:val="-1"/>
        </w:rPr>
        <w:t xml:space="preserve"> </w:t>
      </w:r>
      <w:r>
        <w:t>in</w:t>
      </w:r>
      <w:r>
        <w:rPr>
          <w:spacing w:val="-1"/>
        </w:rPr>
        <w:t xml:space="preserve"> </w:t>
      </w:r>
      <w:r>
        <w:t>Spring Quarter 2020, with 10% of those declaring the minor.</w:t>
      </w:r>
    </w:p>
    <w:p w14:paraId="7C30737F" w14:textId="77777777" w:rsidR="002072B0" w:rsidRDefault="00633603">
      <w:pPr>
        <w:pStyle w:val="ListParagraph"/>
        <w:numPr>
          <w:ilvl w:val="1"/>
          <w:numId w:val="18"/>
        </w:numPr>
        <w:tabs>
          <w:tab w:val="left" w:pos="596"/>
        </w:tabs>
        <w:spacing w:line="480" w:lineRule="auto"/>
        <w:ind w:right="403" w:firstLine="0"/>
        <w:rPr>
          <w:sz w:val="24"/>
        </w:rPr>
      </w:pPr>
      <w:r>
        <w:rPr>
          <w:b/>
          <w:sz w:val="24"/>
        </w:rPr>
        <w:t xml:space="preserve">Sufficient Teaching Faculty: </w:t>
      </w:r>
      <w:r>
        <w:rPr>
          <w:sz w:val="24"/>
        </w:rPr>
        <w:t>The NRC has almost 90 non-langu</w:t>
      </w:r>
      <w:r>
        <w:rPr>
          <w:sz w:val="24"/>
        </w:rPr>
        <w:t>age faculty members who teach about 250 courses per year. In order to maintain a sufficient number of faculty to ensure</w:t>
      </w:r>
      <w:r>
        <w:rPr>
          <w:spacing w:val="40"/>
          <w:sz w:val="24"/>
        </w:rPr>
        <w:t xml:space="preserve"> </w:t>
      </w:r>
      <w:r>
        <w:rPr>
          <w:sz w:val="24"/>
        </w:rPr>
        <w:t xml:space="preserve">the strength of NRC course offerings, both centers work closely with faculty at their respective institutions to foster new affiliates. </w:t>
      </w:r>
      <w:r>
        <w:rPr>
          <w:sz w:val="24"/>
        </w:rPr>
        <w:t>In the current grant cycle, the NRC recruited an impressive</w:t>
      </w:r>
      <w:r>
        <w:rPr>
          <w:spacing w:val="40"/>
          <w:sz w:val="24"/>
        </w:rPr>
        <w:t xml:space="preserve"> </w:t>
      </w:r>
      <w:r>
        <w:rPr>
          <w:sz w:val="24"/>
        </w:rPr>
        <w:t>25 new faculty members representing, for example, American Indian Studies, French, Geography, History, International Studies, Education, Urban and Environmental Policy and Planning, and Marine and</w:t>
      </w:r>
      <w:r>
        <w:rPr>
          <w:sz w:val="24"/>
        </w:rPr>
        <w:t xml:space="preserve"> Environmental Affairs. These new affiliates are contributing to the strength of our course offerings via courses such as UW’s </w:t>
      </w:r>
      <w:r>
        <w:rPr>
          <w:i/>
          <w:sz w:val="24"/>
        </w:rPr>
        <w:t xml:space="preserve">JSIS 495A Saving the Salish Sea: A Fight for Tribal Sovereignty and Climate Action </w:t>
      </w:r>
      <w:r>
        <w:rPr>
          <w:sz w:val="24"/>
        </w:rPr>
        <w:t>taught in 2021 by new affiliate faculty P. Chr</w:t>
      </w:r>
      <w:r>
        <w:rPr>
          <w:sz w:val="24"/>
        </w:rPr>
        <w:t xml:space="preserve">istie, Jackson School of International Studies. Another example is that of E. Elliot-Groves, School of Education and former Center FLAS fellow in French, who has added courses such as </w:t>
      </w:r>
      <w:r>
        <w:rPr>
          <w:i/>
          <w:sz w:val="24"/>
        </w:rPr>
        <w:t>EDPSY 581 Land-Based and Indigenous Approach to Physical, Intellectual and Mental Wellbeing</w:t>
      </w:r>
      <w:r>
        <w:rPr>
          <w:sz w:val="24"/>
        </w:rPr>
        <w:t>, based on research with the Cowichan First Nation in British Columbia, to the curriculum. At WWU, two new tenure-track hires in Comparative Indigenous Studies, M. B</w:t>
      </w:r>
      <w:r>
        <w:rPr>
          <w:sz w:val="24"/>
        </w:rPr>
        <w:t>aker and J. Miller, joined the Center in Fall 2020 with shared teaching and research responsibilities in Salish</w:t>
      </w:r>
      <w:r>
        <w:rPr>
          <w:spacing w:val="-3"/>
          <w:sz w:val="24"/>
        </w:rPr>
        <w:t xml:space="preserve"> </w:t>
      </w:r>
      <w:r>
        <w:rPr>
          <w:sz w:val="24"/>
        </w:rPr>
        <w:t>Sea</w:t>
      </w:r>
      <w:r>
        <w:rPr>
          <w:spacing w:val="-5"/>
          <w:sz w:val="24"/>
        </w:rPr>
        <w:t xml:space="preserve"> </w:t>
      </w:r>
      <w:r>
        <w:rPr>
          <w:sz w:val="24"/>
        </w:rPr>
        <w:t>Studies.</w:t>
      </w:r>
      <w:r>
        <w:rPr>
          <w:spacing w:val="-3"/>
          <w:sz w:val="24"/>
        </w:rPr>
        <w:t xml:space="preserve"> </w:t>
      </w:r>
      <w:r>
        <w:rPr>
          <w:sz w:val="24"/>
        </w:rPr>
        <w:t>These</w:t>
      </w:r>
      <w:r>
        <w:rPr>
          <w:spacing w:val="-5"/>
          <w:sz w:val="24"/>
        </w:rPr>
        <w:t xml:space="preserve"> </w:t>
      </w:r>
      <w:r>
        <w:rPr>
          <w:sz w:val="24"/>
        </w:rPr>
        <w:t>recent</w:t>
      </w:r>
      <w:r>
        <w:rPr>
          <w:spacing w:val="-5"/>
          <w:sz w:val="24"/>
        </w:rPr>
        <w:t xml:space="preserve"> </w:t>
      </w:r>
      <w:r>
        <w:rPr>
          <w:sz w:val="24"/>
        </w:rPr>
        <w:t>hires</w:t>
      </w:r>
      <w:r>
        <w:rPr>
          <w:spacing w:val="-2"/>
          <w:sz w:val="24"/>
        </w:rPr>
        <w:t xml:space="preserve"> </w:t>
      </w:r>
      <w:r>
        <w:rPr>
          <w:sz w:val="24"/>
        </w:rPr>
        <w:t>are</w:t>
      </w:r>
      <w:r>
        <w:rPr>
          <w:spacing w:val="-5"/>
          <w:sz w:val="24"/>
        </w:rPr>
        <w:t xml:space="preserve"> </w:t>
      </w:r>
      <w:r>
        <w:rPr>
          <w:sz w:val="24"/>
        </w:rPr>
        <w:t>developing new</w:t>
      </w:r>
      <w:r>
        <w:rPr>
          <w:spacing w:val="-2"/>
          <w:sz w:val="24"/>
        </w:rPr>
        <w:t xml:space="preserve"> </w:t>
      </w:r>
      <w:r>
        <w:rPr>
          <w:sz w:val="24"/>
        </w:rPr>
        <w:t>cross-listed</w:t>
      </w:r>
      <w:r>
        <w:rPr>
          <w:spacing w:val="-3"/>
          <w:sz w:val="24"/>
        </w:rPr>
        <w:t xml:space="preserve"> </w:t>
      </w:r>
      <w:r>
        <w:rPr>
          <w:sz w:val="24"/>
        </w:rPr>
        <w:t>courses</w:t>
      </w:r>
      <w:r>
        <w:rPr>
          <w:spacing w:val="-2"/>
          <w:sz w:val="24"/>
        </w:rPr>
        <w:t xml:space="preserve"> </w:t>
      </w:r>
      <w:r>
        <w:rPr>
          <w:sz w:val="24"/>
        </w:rPr>
        <w:t>for</w:t>
      </w:r>
      <w:r>
        <w:rPr>
          <w:spacing w:val="-3"/>
          <w:sz w:val="24"/>
        </w:rPr>
        <w:t xml:space="preserve"> </w:t>
      </w:r>
      <w:r>
        <w:rPr>
          <w:sz w:val="24"/>
        </w:rPr>
        <w:t>AY</w:t>
      </w:r>
      <w:r>
        <w:rPr>
          <w:spacing w:val="-2"/>
          <w:sz w:val="24"/>
        </w:rPr>
        <w:t xml:space="preserve"> </w:t>
      </w:r>
      <w:r>
        <w:rPr>
          <w:sz w:val="24"/>
        </w:rPr>
        <w:t>2022-23</w:t>
      </w:r>
      <w:r>
        <w:rPr>
          <w:spacing w:val="-3"/>
          <w:sz w:val="24"/>
        </w:rPr>
        <w:t xml:space="preserve"> </w:t>
      </w:r>
      <w:r>
        <w:rPr>
          <w:sz w:val="24"/>
        </w:rPr>
        <w:t>to fill</w:t>
      </w:r>
      <w:r>
        <w:rPr>
          <w:spacing w:val="-4"/>
          <w:sz w:val="24"/>
        </w:rPr>
        <w:t xml:space="preserve"> </w:t>
      </w:r>
      <w:r>
        <w:rPr>
          <w:sz w:val="24"/>
        </w:rPr>
        <w:t>institutional</w:t>
      </w:r>
      <w:r>
        <w:rPr>
          <w:spacing w:val="-4"/>
          <w:sz w:val="24"/>
        </w:rPr>
        <w:t xml:space="preserve"> </w:t>
      </w:r>
      <w:r>
        <w:rPr>
          <w:sz w:val="24"/>
        </w:rPr>
        <w:t>needs</w:t>
      </w:r>
      <w:r>
        <w:rPr>
          <w:spacing w:val="-1"/>
          <w:sz w:val="24"/>
        </w:rPr>
        <w:t xml:space="preserve"> </w:t>
      </w:r>
      <w:r>
        <w:rPr>
          <w:sz w:val="24"/>
        </w:rPr>
        <w:t>in</w:t>
      </w:r>
      <w:r>
        <w:rPr>
          <w:spacing w:val="-2"/>
          <w:sz w:val="24"/>
        </w:rPr>
        <w:t xml:space="preserve"> </w:t>
      </w:r>
      <w:r>
        <w:rPr>
          <w:sz w:val="24"/>
        </w:rPr>
        <w:t>Indigenous</w:t>
      </w:r>
      <w:r>
        <w:rPr>
          <w:spacing w:val="-1"/>
          <w:sz w:val="24"/>
        </w:rPr>
        <w:t xml:space="preserve"> </w:t>
      </w:r>
      <w:r>
        <w:rPr>
          <w:sz w:val="24"/>
        </w:rPr>
        <w:t>and</w:t>
      </w:r>
      <w:r>
        <w:rPr>
          <w:spacing w:val="-2"/>
          <w:sz w:val="24"/>
        </w:rPr>
        <w:t xml:space="preserve"> </w:t>
      </w:r>
      <w:r>
        <w:rPr>
          <w:sz w:val="24"/>
        </w:rPr>
        <w:t>place-based</w:t>
      </w:r>
      <w:r>
        <w:rPr>
          <w:sz w:val="24"/>
        </w:rPr>
        <w:t xml:space="preserve"> studies,</w:t>
      </w:r>
      <w:r>
        <w:rPr>
          <w:spacing w:val="-2"/>
          <w:sz w:val="24"/>
        </w:rPr>
        <w:t xml:space="preserve"> </w:t>
      </w:r>
      <w:r>
        <w:rPr>
          <w:sz w:val="24"/>
        </w:rPr>
        <w:t>including</w:t>
      </w:r>
      <w:r>
        <w:rPr>
          <w:spacing w:val="-2"/>
          <w:sz w:val="24"/>
        </w:rPr>
        <w:t xml:space="preserve"> </w:t>
      </w:r>
      <w:r>
        <w:rPr>
          <w:sz w:val="24"/>
        </w:rPr>
        <w:t>a</w:t>
      </w:r>
      <w:r>
        <w:rPr>
          <w:spacing w:val="-4"/>
          <w:sz w:val="24"/>
        </w:rPr>
        <w:t xml:space="preserve"> </w:t>
      </w:r>
      <w:r>
        <w:rPr>
          <w:sz w:val="24"/>
        </w:rPr>
        <w:t>course</w:t>
      </w:r>
      <w:r>
        <w:rPr>
          <w:spacing w:val="-4"/>
          <w:sz w:val="24"/>
        </w:rPr>
        <w:t xml:space="preserve"> </w:t>
      </w:r>
      <w:r>
        <w:rPr>
          <w:sz w:val="24"/>
        </w:rPr>
        <w:t>on the</w:t>
      </w:r>
      <w:r>
        <w:rPr>
          <w:spacing w:val="-4"/>
          <w:sz w:val="24"/>
        </w:rPr>
        <w:t xml:space="preserve"> </w:t>
      </w:r>
      <w:r>
        <w:rPr>
          <w:sz w:val="24"/>
        </w:rPr>
        <w:t xml:space="preserve">Columbia River Treaty and another on settler urbanization and the resurgence of Indigenous communities in Canada. All instructional assistants for NRC courses receive pedagogical training in the form of annual mandatory </w:t>
      </w:r>
      <w:r>
        <w:rPr>
          <w:sz w:val="24"/>
        </w:rPr>
        <w:t>week-long training sessions and required pedagogy seminars. The UW</w:t>
      </w:r>
    </w:p>
    <w:p w14:paraId="7C307380"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381" w14:textId="77777777" w:rsidR="002072B0" w:rsidRDefault="00633603">
      <w:pPr>
        <w:pStyle w:val="BodyText"/>
        <w:spacing w:line="480" w:lineRule="auto"/>
        <w:ind w:right="400"/>
      </w:pPr>
      <w:r>
        <w:t>Graduate School Center for Instructional Development and Research also provides ongoing workshops in course planning, teaching, and assessment. At WWU, undergraduate discussio</w:t>
      </w:r>
      <w:r>
        <w:t>n group</w:t>
      </w:r>
      <w:r>
        <w:rPr>
          <w:spacing w:val="-4"/>
        </w:rPr>
        <w:t xml:space="preserve"> </w:t>
      </w:r>
      <w:r>
        <w:t>leaders</w:t>
      </w:r>
      <w:r>
        <w:rPr>
          <w:spacing w:val="-3"/>
        </w:rPr>
        <w:t xml:space="preserve"> </w:t>
      </w:r>
      <w:r>
        <w:t>for</w:t>
      </w:r>
      <w:r>
        <w:rPr>
          <w:spacing w:val="-4"/>
        </w:rPr>
        <w:t xml:space="preserve"> </w:t>
      </w:r>
      <w:r>
        <w:t>the</w:t>
      </w:r>
      <w:r>
        <w:rPr>
          <w:spacing w:val="-6"/>
        </w:rPr>
        <w:t xml:space="preserve"> </w:t>
      </w:r>
      <w:r>
        <w:t>large</w:t>
      </w:r>
      <w:r>
        <w:rPr>
          <w:spacing w:val="-6"/>
        </w:rPr>
        <w:t xml:space="preserve"> </w:t>
      </w:r>
      <w:r>
        <w:t>C/AM</w:t>
      </w:r>
      <w:r>
        <w:rPr>
          <w:spacing w:val="-3"/>
        </w:rPr>
        <w:t xml:space="preserve"> </w:t>
      </w:r>
      <w:r>
        <w:t>200</w:t>
      </w:r>
      <w:r>
        <w:rPr>
          <w:spacing w:val="-4"/>
        </w:rPr>
        <w:t xml:space="preserve"> </w:t>
      </w:r>
      <w:r>
        <w:t>introductory course</w:t>
      </w:r>
      <w:r>
        <w:rPr>
          <w:spacing w:val="-1"/>
        </w:rPr>
        <w:t xml:space="preserve"> </w:t>
      </w:r>
      <w:r>
        <w:t>are</w:t>
      </w:r>
      <w:r>
        <w:rPr>
          <w:spacing w:val="-6"/>
        </w:rPr>
        <w:t xml:space="preserve"> </w:t>
      </w:r>
      <w:r>
        <w:t>trained</w:t>
      </w:r>
      <w:r>
        <w:rPr>
          <w:spacing w:val="-4"/>
        </w:rPr>
        <w:t xml:space="preserve"> </w:t>
      </w:r>
      <w:r>
        <w:t>by</w:t>
      </w:r>
      <w:r>
        <w:rPr>
          <w:spacing w:val="-4"/>
        </w:rPr>
        <w:t xml:space="preserve"> </w:t>
      </w:r>
      <w:r>
        <w:t>faculty</w:t>
      </w:r>
      <w:r>
        <w:rPr>
          <w:spacing w:val="-3"/>
        </w:rPr>
        <w:t xml:space="preserve"> </w:t>
      </w:r>
      <w:r>
        <w:t>and additional training in media technologies is provided by the Academic Technology Center.</w:t>
      </w:r>
    </w:p>
    <w:p w14:paraId="7C307382" w14:textId="77777777" w:rsidR="002072B0" w:rsidRDefault="00633603">
      <w:pPr>
        <w:pStyle w:val="ListParagraph"/>
        <w:numPr>
          <w:ilvl w:val="1"/>
          <w:numId w:val="18"/>
        </w:numPr>
        <w:tabs>
          <w:tab w:val="left" w:pos="596"/>
        </w:tabs>
        <w:spacing w:before="3" w:line="480" w:lineRule="auto"/>
        <w:ind w:right="406" w:firstLine="0"/>
        <w:rPr>
          <w:sz w:val="24"/>
        </w:rPr>
      </w:pPr>
      <w:r>
        <w:rPr>
          <w:b/>
          <w:sz w:val="24"/>
        </w:rPr>
        <w:t>Interdisciplinary</w:t>
      </w:r>
      <w:r>
        <w:rPr>
          <w:b/>
          <w:spacing w:val="-3"/>
          <w:sz w:val="24"/>
        </w:rPr>
        <w:t xml:space="preserve"> </w:t>
      </w:r>
      <w:r>
        <w:rPr>
          <w:b/>
          <w:sz w:val="24"/>
        </w:rPr>
        <w:t>Courses:</w:t>
      </w:r>
      <w:r>
        <w:rPr>
          <w:b/>
          <w:spacing w:val="-4"/>
          <w:sz w:val="24"/>
        </w:rPr>
        <w:t xml:space="preserve"> </w:t>
      </w:r>
      <w:r>
        <w:rPr>
          <w:sz w:val="24"/>
        </w:rPr>
        <w:t>In</w:t>
      </w:r>
      <w:r>
        <w:rPr>
          <w:spacing w:val="-5"/>
          <w:sz w:val="24"/>
        </w:rPr>
        <w:t xml:space="preserve"> </w:t>
      </w:r>
      <w:r>
        <w:rPr>
          <w:sz w:val="24"/>
        </w:rPr>
        <w:t>AY</w:t>
      </w:r>
      <w:r>
        <w:rPr>
          <w:spacing w:val="-4"/>
          <w:sz w:val="24"/>
        </w:rPr>
        <w:t xml:space="preserve"> </w:t>
      </w:r>
      <w:r>
        <w:rPr>
          <w:sz w:val="24"/>
        </w:rPr>
        <w:t>2020-21,</w:t>
      </w:r>
      <w:r>
        <w:rPr>
          <w:spacing w:val="-5"/>
          <w:sz w:val="24"/>
        </w:rPr>
        <w:t xml:space="preserve"> </w:t>
      </w:r>
      <w:r>
        <w:rPr>
          <w:sz w:val="24"/>
        </w:rPr>
        <w:t>the</w:t>
      </w:r>
      <w:r>
        <w:rPr>
          <w:spacing w:val="-6"/>
          <w:sz w:val="24"/>
        </w:rPr>
        <w:t xml:space="preserve"> </w:t>
      </w:r>
      <w:r>
        <w:rPr>
          <w:sz w:val="24"/>
        </w:rPr>
        <w:t>NRC</w:t>
      </w:r>
      <w:r>
        <w:rPr>
          <w:spacing w:val="-5"/>
          <w:sz w:val="24"/>
        </w:rPr>
        <w:t xml:space="preserve"> </w:t>
      </w:r>
      <w:r>
        <w:rPr>
          <w:sz w:val="24"/>
        </w:rPr>
        <w:t>offered</w:t>
      </w:r>
      <w:r>
        <w:rPr>
          <w:spacing w:val="-5"/>
          <w:sz w:val="24"/>
        </w:rPr>
        <w:t xml:space="preserve"> </w:t>
      </w:r>
      <w:r>
        <w:rPr>
          <w:sz w:val="24"/>
        </w:rPr>
        <w:t>almost</w:t>
      </w:r>
      <w:r>
        <w:rPr>
          <w:spacing w:val="-6"/>
          <w:sz w:val="24"/>
        </w:rPr>
        <w:t xml:space="preserve"> </w:t>
      </w:r>
      <w:r>
        <w:rPr>
          <w:sz w:val="24"/>
        </w:rPr>
        <w:t>60</w:t>
      </w:r>
      <w:r>
        <w:rPr>
          <w:spacing w:val="-1"/>
          <w:sz w:val="24"/>
        </w:rPr>
        <w:t xml:space="preserve"> </w:t>
      </w:r>
      <w:r>
        <w:rPr>
          <w:sz w:val="24"/>
        </w:rPr>
        <w:t>cross-listed</w:t>
      </w:r>
      <w:r>
        <w:rPr>
          <w:spacing w:val="-5"/>
          <w:sz w:val="24"/>
        </w:rPr>
        <w:t xml:space="preserve"> </w:t>
      </w:r>
      <w:r>
        <w:rPr>
          <w:sz w:val="24"/>
        </w:rPr>
        <w:t>courses taught</w:t>
      </w:r>
      <w:r>
        <w:rPr>
          <w:spacing w:val="-1"/>
          <w:sz w:val="24"/>
        </w:rPr>
        <w:t xml:space="preserve"> </w:t>
      </w:r>
      <w:r>
        <w:rPr>
          <w:sz w:val="24"/>
        </w:rPr>
        <w:t>by faculty in a</w:t>
      </w:r>
      <w:r>
        <w:rPr>
          <w:spacing w:val="-1"/>
          <w:sz w:val="24"/>
        </w:rPr>
        <w:t xml:space="preserve"> </w:t>
      </w:r>
      <w:r>
        <w:rPr>
          <w:sz w:val="24"/>
        </w:rPr>
        <w:t>range</w:t>
      </w:r>
      <w:r>
        <w:rPr>
          <w:spacing w:val="-1"/>
          <w:sz w:val="24"/>
        </w:rPr>
        <w:t xml:space="preserve"> </w:t>
      </w:r>
      <w:r>
        <w:rPr>
          <w:sz w:val="24"/>
        </w:rPr>
        <w:t>of disciplines with a total</w:t>
      </w:r>
      <w:r>
        <w:rPr>
          <w:spacing w:val="-1"/>
          <w:sz w:val="24"/>
        </w:rPr>
        <w:t xml:space="preserve"> </w:t>
      </w:r>
      <w:r>
        <w:rPr>
          <w:sz w:val="24"/>
        </w:rPr>
        <w:t>enrollment</w:t>
      </w:r>
      <w:r>
        <w:rPr>
          <w:spacing w:val="-1"/>
          <w:sz w:val="24"/>
        </w:rPr>
        <w:t xml:space="preserve"> </w:t>
      </w:r>
      <w:r>
        <w:rPr>
          <w:sz w:val="24"/>
        </w:rPr>
        <w:t>of over 600 students (see</w:t>
      </w:r>
      <w:r>
        <w:rPr>
          <w:spacing w:val="-1"/>
          <w:sz w:val="24"/>
        </w:rPr>
        <w:t xml:space="preserve"> </w:t>
      </w:r>
      <w:r>
        <w:rPr>
          <w:sz w:val="24"/>
        </w:rPr>
        <w:t xml:space="preserve">Table C.2 above). These cross-listed courses are predominantly offered across disciplines in the arts and sciences and natural sciences. One </w:t>
      </w:r>
      <w:r>
        <w:rPr>
          <w:sz w:val="24"/>
        </w:rPr>
        <w:t>of the most successful instances of a multidisciplinary curriculum can be found in UW’s Arctic Studies minor that requires students take at least two courses from the natural sciences and two from the social sciences or humanities. To introduce students to</w:t>
      </w:r>
      <w:r>
        <w:rPr>
          <w:sz w:val="24"/>
        </w:rPr>
        <w:t xml:space="preserve"> cutting edge research from Canadian scholars, UW offers the </w:t>
      </w:r>
      <w:r>
        <w:rPr>
          <w:i/>
          <w:sz w:val="24"/>
        </w:rPr>
        <w:t xml:space="preserve">ARCTIC 400 </w:t>
      </w:r>
      <w:r>
        <w:rPr>
          <w:sz w:val="24"/>
        </w:rPr>
        <w:t>course taught by the Fulbright Canada Visiting Chair in Arctic Studies that rotates between a natural</w:t>
      </w:r>
      <w:r>
        <w:rPr>
          <w:spacing w:val="40"/>
          <w:sz w:val="24"/>
        </w:rPr>
        <w:t xml:space="preserve"> </w:t>
      </w:r>
      <w:r>
        <w:rPr>
          <w:sz w:val="24"/>
        </w:rPr>
        <w:t>and social</w:t>
      </w:r>
      <w:r>
        <w:rPr>
          <w:spacing w:val="-1"/>
          <w:sz w:val="24"/>
        </w:rPr>
        <w:t xml:space="preserve"> </w:t>
      </w:r>
      <w:r>
        <w:rPr>
          <w:sz w:val="24"/>
        </w:rPr>
        <w:t>scientist every year. For example, in the</w:t>
      </w:r>
      <w:r>
        <w:rPr>
          <w:spacing w:val="-1"/>
          <w:sz w:val="24"/>
        </w:rPr>
        <w:t xml:space="preserve"> </w:t>
      </w:r>
      <w:r>
        <w:rPr>
          <w:sz w:val="24"/>
        </w:rPr>
        <w:t>current</w:t>
      </w:r>
      <w:r>
        <w:rPr>
          <w:spacing w:val="-1"/>
          <w:sz w:val="24"/>
        </w:rPr>
        <w:t xml:space="preserve"> </w:t>
      </w:r>
      <w:r>
        <w:rPr>
          <w:sz w:val="24"/>
        </w:rPr>
        <w:t xml:space="preserve">grant cycle, </w:t>
      </w:r>
      <w:r>
        <w:rPr>
          <w:i/>
          <w:sz w:val="24"/>
        </w:rPr>
        <w:t>ARCTIC 4</w:t>
      </w:r>
      <w:r>
        <w:rPr>
          <w:i/>
          <w:sz w:val="24"/>
        </w:rPr>
        <w:t xml:space="preserve">00 </w:t>
      </w:r>
      <w:r>
        <w:rPr>
          <w:sz w:val="24"/>
        </w:rPr>
        <w:t>has focused on a range of topics from political science to Inuit education to hydrology i</w:t>
      </w:r>
      <w:r>
        <w:rPr>
          <w:color w:val="212121"/>
          <w:sz w:val="24"/>
        </w:rPr>
        <w:t>n the Yukon River system. In the words of UW’s Vice Provost for Global Affairs, “The Canadian Studies Center is incredibly valuable to the whole of the University o</w:t>
      </w:r>
      <w:r>
        <w:rPr>
          <w:color w:val="212121"/>
          <w:sz w:val="24"/>
        </w:rPr>
        <w:t xml:space="preserve">f Washington overcoming barriers to collaborative work across disciplines and faculty.” </w:t>
      </w:r>
      <w:r>
        <w:rPr>
          <w:sz w:val="24"/>
        </w:rPr>
        <w:t>Inspired by the Arctic Studies minor, WWU established the</w:t>
      </w:r>
      <w:r>
        <w:rPr>
          <w:spacing w:val="-5"/>
          <w:sz w:val="24"/>
        </w:rPr>
        <w:t xml:space="preserve"> </w:t>
      </w:r>
      <w:r>
        <w:rPr>
          <w:sz w:val="24"/>
        </w:rPr>
        <w:t>Salish</w:t>
      </w:r>
      <w:r>
        <w:rPr>
          <w:spacing w:val="-3"/>
          <w:sz w:val="24"/>
        </w:rPr>
        <w:t xml:space="preserve"> </w:t>
      </w:r>
      <w:r>
        <w:rPr>
          <w:sz w:val="24"/>
        </w:rPr>
        <w:t>Sea</w:t>
      </w:r>
      <w:r>
        <w:rPr>
          <w:spacing w:val="-5"/>
          <w:sz w:val="24"/>
        </w:rPr>
        <w:t xml:space="preserve"> </w:t>
      </w:r>
      <w:r>
        <w:rPr>
          <w:sz w:val="24"/>
        </w:rPr>
        <w:t>Studies</w:t>
      </w:r>
      <w:r>
        <w:rPr>
          <w:spacing w:val="-2"/>
          <w:sz w:val="24"/>
        </w:rPr>
        <w:t xml:space="preserve"> </w:t>
      </w:r>
      <w:r>
        <w:rPr>
          <w:sz w:val="24"/>
        </w:rPr>
        <w:t>minor,</w:t>
      </w:r>
      <w:r>
        <w:rPr>
          <w:spacing w:val="-3"/>
          <w:sz w:val="24"/>
        </w:rPr>
        <w:t xml:space="preserve"> </w:t>
      </w:r>
      <w:r>
        <w:rPr>
          <w:sz w:val="24"/>
        </w:rPr>
        <w:t>with</w:t>
      </w:r>
      <w:r>
        <w:rPr>
          <w:spacing w:val="-3"/>
          <w:sz w:val="24"/>
        </w:rPr>
        <w:t xml:space="preserve"> </w:t>
      </w:r>
      <w:r>
        <w:rPr>
          <w:sz w:val="24"/>
        </w:rPr>
        <w:t>support</w:t>
      </w:r>
      <w:r>
        <w:rPr>
          <w:spacing w:val="-5"/>
          <w:sz w:val="24"/>
        </w:rPr>
        <w:t xml:space="preserve"> </w:t>
      </w:r>
      <w:r>
        <w:rPr>
          <w:sz w:val="24"/>
        </w:rPr>
        <w:t>from</w:t>
      </w:r>
      <w:r>
        <w:rPr>
          <w:spacing w:val="-5"/>
          <w:sz w:val="24"/>
        </w:rPr>
        <w:t xml:space="preserve"> </w:t>
      </w:r>
      <w:r>
        <w:rPr>
          <w:sz w:val="24"/>
        </w:rPr>
        <w:t>Title</w:t>
      </w:r>
      <w:r>
        <w:rPr>
          <w:spacing w:val="-5"/>
          <w:sz w:val="24"/>
        </w:rPr>
        <w:t xml:space="preserve"> </w:t>
      </w:r>
      <w:r>
        <w:rPr>
          <w:sz w:val="24"/>
        </w:rPr>
        <w:t xml:space="preserve">VI. </w:t>
      </w:r>
      <w:r>
        <w:rPr>
          <w:color w:val="212121"/>
          <w:sz w:val="24"/>
        </w:rPr>
        <w:t>All</w:t>
      </w:r>
      <w:r>
        <w:rPr>
          <w:color w:val="212121"/>
          <w:spacing w:val="-5"/>
          <w:sz w:val="24"/>
        </w:rPr>
        <w:t xml:space="preserve"> </w:t>
      </w:r>
      <w:r>
        <w:rPr>
          <w:color w:val="212121"/>
          <w:sz w:val="24"/>
        </w:rPr>
        <w:t>seven</w:t>
      </w:r>
      <w:r>
        <w:rPr>
          <w:color w:val="212121"/>
          <w:spacing w:val="-3"/>
          <w:sz w:val="24"/>
        </w:rPr>
        <w:t xml:space="preserve"> </w:t>
      </w:r>
      <w:r>
        <w:rPr>
          <w:color w:val="212121"/>
          <w:sz w:val="24"/>
        </w:rPr>
        <w:t>colleges</w:t>
      </w:r>
      <w:r>
        <w:rPr>
          <w:color w:val="212121"/>
          <w:spacing w:val="-2"/>
          <w:sz w:val="24"/>
        </w:rPr>
        <w:t xml:space="preserve"> </w:t>
      </w:r>
      <w:r>
        <w:rPr>
          <w:color w:val="212121"/>
          <w:sz w:val="24"/>
        </w:rPr>
        <w:t>at WWU have approved electives in the Salish Sea Studies program</w:t>
      </w:r>
      <w:r>
        <w:rPr>
          <w:sz w:val="24"/>
        </w:rPr>
        <w:t xml:space="preserve">. The core interdisciplinary course </w:t>
      </w:r>
      <w:r>
        <w:rPr>
          <w:i/>
          <w:sz w:val="24"/>
        </w:rPr>
        <w:t xml:space="preserve">SALI 201 Introduction to the Salish Sea </w:t>
      </w:r>
      <w:r>
        <w:rPr>
          <w:sz w:val="24"/>
        </w:rPr>
        <w:t xml:space="preserve">has been designated a university general undergraduate requirement and is taught three times a year at WWU and once </w:t>
      </w:r>
      <w:r>
        <w:rPr>
          <w:sz w:val="24"/>
        </w:rPr>
        <w:t>a year at Whatcom Community College by interdisciplinary faculty teams from Indigenous Studies, natural sciences, social sciences, and the humanities, with featured educators from local Indigenous nations. WWU and</w:t>
      </w:r>
    </w:p>
    <w:p w14:paraId="7C307383"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384" w14:textId="77777777" w:rsidR="002072B0" w:rsidRDefault="00633603">
      <w:pPr>
        <w:pStyle w:val="BodyText"/>
        <w:spacing w:line="480" w:lineRule="auto"/>
        <w:ind w:right="442"/>
      </w:pPr>
      <w:r>
        <w:t>Whatcom</w:t>
      </w:r>
      <w:r>
        <w:rPr>
          <w:spacing w:val="-6"/>
        </w:rPr>
        <w:t xml:space="preserve"> </w:t>
      </w:r>
      <w:r>
        <w:t>Community</w:t>
      </w:r>
      <w:r>
        <w:rPr>
          <w:spacing w:val="-4"/>
        </w:rPr>
        <w:t xml:space="preserve"> </w:t>
      </w:r>
      <w:r>
        <w:t>College</w:t>
      </w:r>
      <w:r>
        <w:rPr>
          <w:spacing w:val="-6"/>
        </w:rPr>
        <w:t xml:space="preserve"> </w:t>
      </w:r>
      <w:r>
        <w:t>ha</w:t>
      </w:r>
      <w:r>
        <w:t>ve</w:t>
      </w:r>
      <w:r>
        <w:rPr>
          <w:spacing w:val="-6"/>
        </w:rPr>
        <w:t xml:space="preserve"> </w:t>
      </w:r>
      <w:r>
        <w:t>a</w:t>
      </w:r>
      <w:r>
        <w:rPr>
          <w:spacing w:val="-6"/>
        </w:rPr>
        <w:t xml:space="preserve"> </w:t>
      </w:r>
      <w:r>
        <w:t>direct</w:t>
      </w:r>
      <w:r>
        <w:rPr>
          <w:spacing w:val="-1"/>
        </w:rPr>
        <w:t xml:space="preserve"> </w:t>
      </w:r>
      <w:r>
        <w:t>transfer equivalency</w:t>
      </w:r>
      <w:r>
        <w:rPr>
          <w:spacing w:val="-4"/>
        </w:rPr>
        <w:t xml:space="preserve"> </w:t>
      </w:r>
      <w:r>
        <w:t>agreement</w:t>
      </w:r>
      <w:r>
        <w:rPr>
          <w:spacing w:val="-6"/>
        </w:rPr>
        <w:t xml:space="preserve"> </w:t>
      </w:r>
      <w:r>
        <w:t>to</w:t>
      </w:r>
      <w:r>
        <w:rPr>
          <w:spacing w:val="-4"/>
        </w:rPr>
        <w:t xml:space="preserve"> </w:t>
      </w:r>
      <w:r>
        <w:t>support</w:t>
      </w:r>
      <w:r>
        <w:rPr>
          <w:spacing w:val="-6"/>
        </w:rPr>
        <w:t xml:space="preserve"> </w:t>
      </w:r>
      <w:r>
        <w:t xml:space="preserve">transfer students. </w:t>
      </w:r>
      <w:r>
        <w:rPr>
          <w:i/>
        </w:rPr>
        <w:t xml:space="preserve">SALI 201 </w:t>
      </w:r>
      <w:r>
        <w:t>is also a featured part of WWU’s First-Year Interest Group program to support retention through small class cohorts.</w:t>
      </w:r>
    </w:p>
    <w:p w14:paraId="7C307385" w14:textId="77777777" w:rsidR="002072B0" w:rsidRDefault="00633603">
      <w:pPr>
        <w:pStyle w:val="Heading1"/>
        <w:spacing w:before="0" w:line="276" w:lineRule="exact"/>
        <w:ind w:right="2314"/>
        <w:jc w:val="center"/>
      </w:pPr>
      <w:bookmarkStart w:id="1" w:name="_TOC_250002"/>
      <w:r>
        <w:rPr>
          <w:color w:val="3C78D8"/>
        </w:rPr>
        <w:t>Criterion</w:t>
      </w:r>
      <w:r>
        <w:rPr>
          <w:color w:val="3C78D8"/>
          <w:spacing w:val="-2"/>
        </w:rPr>
        <w:t xml:space="preserve"> </w:t>
      </w:r>
      <w:r>
        <w:rPr>
          <w:color w:val="3C78D8"/>
        </w:rPr>
        <w:t>D:</w:t>
      </w:r>
      <w:r>
        <w:rPr>
          <w:color w:val="3C78D8"/>
          <w:spacing w:val="-1"/>
        </w:rPr>
        <w:t xml:space="preserve"> </w:t>
      </w:r>
      <w:r>
        <w:rPr>
          <w:color w:val="3C78D8"/>
        </w:rPr>
        <w:t>Quality</w:t>
      </w:r>
      <w:r>
        <w:rPr>
          <w:color w:val="3C78D8"/>
          <w:spacing w:val="-4"/>
        </w:rPr>
        <w:t xml:space="preserve"> </w:t>
      </w:r>
      <w:r>
        <w:rPr>
          <w:color w:val="3C78D8"/>
        </w:rPr>
        <w:t>of</w:t>
      </w:r>
      <w:r>
        <w:rPr>
          <w:color w:val="3C78D8"/>
          <w:spacing w:val="-2"/>
        </w:rPr>
        <w:t xml:space="preserve"> </w:t>
      </w:r>
      <w:r>
        <w:rPr>
          <w:color w:val="3C78D8"/>
        </w:rPr>
        <w:t>Curriculum</w:t>
      </w:r>
      <w:r>
        <w:rPr>
          <w:color w:val="3C78D8"/>
          <w:spacing w:val="1"/>
        </w:rPr>
        <w:t xml:space="preserve"> </w:t>
      </w:r>
      <w:bookmarkEnd w:id="1"/>
      <w:r>
        <w:rPr>
          <w:color w:val="3C78D8"/>
          <w:spacing w:val="-2"/>
        </w:rPr>
        <w:t>Design</w:t>
      </w:r>
    </w:p>
    <w:p w14:paraId="7C307386" w14:textId="77777777" w:rsidR="002072B0" w:rsidRDefault="002072B0">
      <w:pPr>
        <w:pStyle w:val="BodyText"/>
        <w:spacing w:before="3"/>
        <w:ind w:left="0"/>
        <w:rPr>
          <w:b/>
          <w:i/>
        </w:rPr>
      </w:pPr>
    </w:p>
    <w:p w14:paraId="7C307387" w14:textId="77777777" w:rsidR="002072B0" w:rsidRDefault="00633603">
      <w:pPr>
        <w:pStyle w:val="ListParagraph"/>
        <w:numPr>
          <w:ilvl w:val="1"/>
          <w:numId w:val="17"/>
        </w:numPr>
        <w:tabs>
          <w:tab w:val="left" w:pos="596"/>
        </w:tabs>
        <w:spacing w:line="480" w:lineRule="auto"/>
        <w:ind w:right="412" w:firstLine="0"/>
        <w:rPr>
          <w:sz w:val="24"/>
        </w:rPr>
      </w:pPr>
      <w:r>
        <w:rPr>
          <w:b/>
          <w:sz w:val="24"/>
        </w:rPr>
        <w:t xml:space="preserve">Incorporation </w:t>
      </w:r>
      <w:r>
        <w:rPr>
          <w:b/>
          <w:sz w:val="24"/>
        </w:rPr>
        <w:t xml:space="preserve">of Canadian Studies into Degree Programs: </w:t>
      </w:r>
      <w:r>
        <w:rPr>
          <w:sz w:val="24"/>
        </w:rPr>
        <w:t xml:space="preserve">While a number of institutions across the country offer a minor in Canadian Studies, our NRC hosts the </w:t>
      </w:r>
      <w:r>
        <w:rPr>
          <w:i/>
          <w:sz w:val="24"/>
        </w:rPr>
        <w:t xml:space="preserve">only </w:t>
      </w:r>
      <w:r>
        <w:rPr>
          <w:sz w:val="24"/>
        </w:rPr>
        <w:t>major in</w:t>
      </w:r>
      <w:r>
        <w:rPr>
          <w:spacing w:val="-2"/>
          <w:sz w:val="24"/>
        </w:rPr>
        <w:t xml:space="preserve"> </w:t>
      </w:r>
      <w:r>
        <w:rPr>
          <w:sz w:val="24"/>
        </w:rPr>
        <w:t>Canadian</w:t>
      </w:r>
      <w:r>
        <w:rPr>
          <w:spacing w:val="-2"/>
          <w:sz w:val="24"/>
        </w:rPr>
        <w:t xml:space="preserve"> </w:t>
      </w:r>
      <w:r>
        <w:rPr>
          <w:sz w:val="24"/>
        </w:rPr>
        <w:t>Studies</w:t>
      </w:r>
      <w:r>
        <w:rPr>
          <w:spacing w:val="-1"/>
          <w:sz w:val="24"/>
        </w:rPr>
        <w:t xml:space="preserve"> </w:t>
      </w:r>
      <w:r>
        <w:rPr>
          <w:sz w:val="24"/>
        </w:rPr>
        <w:t>in the</w:t>
      </w:r>
      <w:r>
        <w:rPr>
          <w:spacing w:val="-4"/>
          <w:sz w:val="24"/>
        </w:rPr>
        <w:t xml:space="preserve"> </w:t>
      </w:r>
      <w:r>
        <w:rPr>
          <w:sz w:val="24"/>
        </w:rPr>
        <w:t>nation.</w:t>
      </w:r>
      <w:r>
        <w:rPr>
          <w:spacing w:val="-2"/>
          <w:sz w:val="24"/>
        </w:rPr>
        <w:t xml:space="preserve"> </w:t>
      </w:r>
      <w:r>
        <w:rPr>
          <w:sz w:val="24"/>
        </w:rPr>
        <w:t>Canadian</w:t>
      </w:r>
      <w:r>
        <w:rPr>
          <w:spacing w:val="-2"/>
          <w:sz w:val="24"/>
        </w:rPr>
        <w:t xml:space="preserve"> </w:t>
      </w:r>
      <w:r>
        <w:rPr>
          <w:sz w:val="24"/>
        </w:rPr>
        <w:t>Studies</w:t>
      </w:r>
      <w:r>
        <w:rPr>
          <w:spacing w:val="-1"/>
          <w:sz w:val="24"/>
        </w:rPr>
        <w:t xml:space="preserve"> </w:t>
      </w:r>
      <w:r>
        <w:rPr>
          <w:sz w:val="24"/>
        </w:rPr>
        <w:t>is</w:t>
      </w:r>
      <w:r>
        <w:rPr>
          <w:spacing w:val="-1"/>
          <w:sz w:val="24"/>
        </w:rPr>
        <w:t xml:space="preserve"> </w:t>
      </w:r>
      <w:r>
        <w:rPr>
          <w:sz w:val="24"/>
        </w:rPr>
        <w:t>also</w:t>
      </w:r>
      <w:r>
        <w:rPr>
          <w:spacing w:val="-2"/>
          <w:sz w:val="24"/>
        </w:rPr>
        <w:t xml:space="preserve"> </w:t>
      </w:r>
      <w:r>
        <w:rPr>
          <w:sz w:val="24"/>
        </w:rPr>
        <w:t>well</w:t>
      </w:r>
      <w:r>
        <w:rPr>
          <w:spacing w:val="-4"/>
          <w:sz w:val="24"/>
        </w:rPr>
        <w:t xml:space="preserve"> </w:t>
      </w:r>
      <w:r>
        <w:rPr>
          <w:sz w:val="24"/>
        </w:rPr>
        <w:t>integrated</w:t>
      </w:r>
      <w:r>
        <w:rPr>
          <w:spacing w:val="-2"/>
          <w:sz w:val="24"/>
        </w:rPr>
        <w:t xml:space="preserve"> </w:t>
      </w:r>
      <w:r>
        <w:rPr>
          <w:sz w:val="24"/>
        </w:rPr>
        <w:t>into an</w:t>
      </w:r>
      <w:r>
        <w:rPr>
          <w:spacing w:val="-2"/>
          <w:sz w:val="24"/>
        </w:rPr>
        <w:t xml:space="preserve"> </w:t>
      </w:r>
      <w:r>
        <w:rPr>
          <w:sz w:val="24"/>
        </w:rPr>
        <w:t>additional</w:t>
      </w:r>
      <w:r>
        <w:rPr>
          <w:spacing w:val="-4"/>
          <w:sz w:val="24"/>
        </w:rPr>
        <w:t xml:space="preserve"> </w:t>
      </w:r>
      <w:r>
        <w:rPr>
          <w:sz w:val="24"/>
        </w:rPr>
        <w:t>four baccalaureate</w:t>
      </w:r>
      <w:r>
        <w:rPr>
          <w:spacing w:val="-1"/>
          <w:sz w:val="24"/>
        </w:rPr>
        <w:t xml:space="preserve"> </w:t>
      </w:r>
      <w:r>
        <w:rPr>
          <w:sz w:val="24"/>
        </w:rPr>
        <w:t>degree</w:t>
      </w:r>
      <w:r>
        <w:rPr>
          <w:spacing w:val="-2"/>
          <w:sz w:val="24"/>
        </w:rPr>
        <w:t xml:space="preserve"> </w:t>
      </w:r>
      <w:r>
        <w:rPr>
          <w:sz w:val="24"/>
        </w:rPr>
        <w:t>programs including: the</w:t>
      </w:r>
      <w:r>
        <w:rPr>
          <w:spacing w:val="-1"/>
          <w:sz w:val="24"/>
        </w:rPr>
        <w:t xml:space="preserve"> </w:t>
      </w:r>
      <w:r>
        <w:rPr>
          <w:sz w:val="24"/>
        </w:rPr>
        <w:t>new undergraduate</w:t>
      </w:r>
      <w:r>
        <w:rPr>
          <w:spacing w:val="-1"/>
          <w:sz w:val="24"/>
        </w:rPr>
        <w:t xml:space="preserve"> </w:t>
      </w:r>
      <w:r>
        <w:rPr>
          <w:sz w:val="24"/>
        </w:rPr>
        <w:t>major in UW’s Jackson School of</w:t>
      </w:r>
      <w:r>
        <w:rPr>
          <w:spacing w:val="-3"/>
          <w:sz w:val="24"/>
        </w:rPr>
        <w:t xml:space="preserve"> </w:t>
      </w:r>
      <w:r>
        <w:rPr>
          <w:sz w:val="24"/>
        </w:rPr>
        <w:t>International</w:t>
      </w:r>
      <w:r>
        <w:rPr>
          <w:spacing w:val="-5"/>
          <w:sz w:val="24"/>
        </w:rPr>
        <w:t xml:space="preserve"> </w:t>
      </w:r>
      <w:r>
        <w:rPr>
          <w:sz w:val="24"/>
        </w:rPr>
        <w:t>Studies</w:t>
      </w:r>
      <w:r>
        <w:rPr>
          <w:spacing w:val="-2"/>
          <w:sz w:val="24"/>
        </w:rPr>
        <w:t xml:space="preserve"> </w:t>
      </w:r>
      <w:r>
        <w:rPr>
          <w:sz w:val="24"/>
        </w:rPr>
        <w:t>with</w:t>
      </w:r>
      <w:r>
        <w:rPr>
          <w:spacing w:val="-3"/>
          <w:sz w:val="24"/>
        </w:rPr>
        <w:t xml:space="preserve"> </w:t>
      </w:r>
      <w:r>
        <w:rPr>
          <w:sz w:val="24"/>
        </w:rPr>
        <w:t>a</w:t>
      </w:r>
      <w:r>
        <w:rPr>
          <w:spacing w:val="-5"/>
          <w:sz w:val="24"/>
        </w:rPr>
        <w:t xml:space="preserve"> </w:t>
      </w:r>
      <w:r>
        <w:rPr>
          <w:sz w:val="24"/>
        </w:rPr>
        <w:t>regional concentration</w:t>
      </w:r>
      <w:r>
        <w:rPr>
          <w:spacing w:val="-3"/>
          <w:sz w:val="24"/>
        </w:rPr>
        <w:t xml:space="preserve"> </w:t>
      </w:r>
      <w:r>
        <w:rPr>
          <w:sz w:val="24"/>
        </w:rPr>
        <w:t>on</w:t>
      </w:r>
      <w:r>
        <w:rPr>
          <w:spacing w:val="-3"/>
          <w:sz w:val="24"/>
        </w:rPr>
        <w:t xml:space="preserve"> </w:t>
      </w:r>
      <w:r>
        <w:rPr>
          <w:sz w:val="24"/>
        </w:rPr>
        <w:t>Canada; the</w:t>
      </w:r>
      <w:r>
        <w:rPr>
          <w:spacing w:val="-4"/>
          <w:sz w:val="24"/>
        </w:rPr>
        <w:t xml:space="preserve"> </w:t>
      </w:r>
      <w:r>
        <w:rPr>
          <w:sz w:val="24"/>
        </w:rPr>
        <w:t>minor</w:t>
      </w:r>
      <w:r>
        <w:rPr>
          <w:spacing w:val="-3"/>
          <w:sz w:val="24"/>
        </w:rPr>
        <w:t xml:space="preserve"> </w:t>
      </w:r>
      <w:r>
        <w:rPr>
          <w:sz w:val="24"/>
        </w:rPr>
        <w:t>in</w:t>
      </w:r>
      <w:r>
        <w:rPr>
          <w:spacing w:val="-3"/>
          <w:sz w:val="24"/>
        </w:rPr>
        <w:t xml:space="preserve"> </w:t>
      </w:r>
      <w:r>
        <w:rPr>
          <w:sz w:val="24"/>
        </w:rPr>
        <w:t>Arctic</w:t>
      </w:r>
      <w:r>
        <w:rPr>
          <w:spacing w:val="-5"/>
          <w:sz w:val="24"/>
        </w:rPr>
        <w:t xml:space="preserve"> </w:t>
      </w:r>
      <w:r>
        <w:rPr>
          <w:sz w:val="24"/>
        </w:rPr>
        <w:t>Studies;</w:t>
      </w:r>
      <w:r>
        <w:rPr>
          <w:spacing w:val="-3"/>
          <w:sz w:val="24"/>
        </w:rPr>
        <w:t xml:space="preserve"> </w:t>
      </w:r>
      <w:r>
        <w:rPr>
          <w:sz w:val="24"/>
        </w:rPr>
        <w:t xml:space="preserve">the minor in Salish Sea Studies; and the Certificate </w:t>
      </w:r>
      <w:r>
        <w:rPr>
          <w:sz w:val="24"/>
        </w:rPr>
        <w:t>in Canadian Studies at UW. At UW, t</w:t>
      </w:r>
      <w:r>
        <w:rPr>
          <w:color w:val="202124"/>
          <w:sz w:val="24"/>
        </w:rPr>
        <w:t>he new major, Global and Regional Studies, focuses on both international themes and world regions (students are required to take 10 credits in each). Each of the six themes, such as States and Markets, has direct relevanc</w:t>
      </w:r>
      <w:r>
        <w:rPr>
          <w:color w:val="202124"/>
          <w:sz w:val="24"/>
        </w:rPr>
        <w:t>e to Canadian Studies. In addition, Canada is now part of two of the seven world regions students may select—the Americas and Arctic. Reflecting the Jackson School’s</w:t>
      </w:r>
      <w:r>
        <w:rPr>
          <w:color w:val="202124"/>
          <w:spacing w:val="-1"/>
          <w:sz w:val="24"/>
        </w:rPr>
        <w:t xml:space="preserve"> </w:t>
      </w:r>
      <w:r>
        <w:rPr>
          <w:sz w:val="24"/>
        </w:rPr>
        <w:t>commitment</w:t>
      </w:r>
      <w:r>
        <w:rPr>
          <w:spacing w:val="-5"/>
          <w:sz w:val="24"/>
        </w:rPr>
        <w:t xml:space="preserve"> </w:t>
      </w:r>
      <w:r>
        <w:rPr>
          <w:sz w:val="24"/>
        </w:rPr>
        <w:t>to</w:t>
      </w:r>
      <w:r>
        <w:rPr>
          <w:spacing w:val="-3"/>
          <w:sz w:val="24"/>
        </w:rPr>
        <w:t xml:space="preserve"> </w:t>
      </w:r>
      <w:r>
        <w:rPr>
          <w:sz w:val="24"/>
        </w:rPr>
        <w:t>reducing</w:t>
      </w:r>
      <w:r>
        <w:rPr>
          <w:spacing w:val="-3"/>
          <w:sz w:val="24"/>
        </w:rPr>
        <w:t xml:space="preserve"> </w:t>
      </w:r>
      <w:r>
        <w:rPr>
          <w:sz w:val="24"/>
        </w:rPr>
        <w:t>barriers</w:t>
      </w:r>
      <w:r>
        <w:rPr>
          <w:spacing w:val="-2"/>
          <w:sz w:val="24"/>
        </w:rPr>
        <w:t xml:space="preserve"> </w:t>
      </w:r>
      <w:r>
        <w:rPr>
          <w:sz w:val="24"/>
        </w:rPr>
        <w:t>to</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promoting inclusivity, the</w:t>
      </w:r>
      <w:r>
        <w:rPr>
          <w:spacing w:val="-5"/>
          <w:sz w:val="24"/>
        </w:rPr>
        <w:t xml:space="preserve"> </w:t>
      </w:r>
      <w:r>
        <w:rPr>
          <w:sz w:val="24"/>
        </w:rPr>
        <w:t>new</w:t>
      </w:r>
      <w:r>
        <w:rPr>
          <w:spacing w:val="-2"/>
          <w:sz w:val="24"/>
        </w:rPr>
        <w:t xml:space="preserve"> </w:t>
      </w:r>
      <w:r>
        <w:rPr>
          <w:sz w:val="24"/>
        </w:rPr>
        <w:t>major is o</w:t>
      </w:r>
      <w:r>
        <w:rPr>
          <w:sz w:val="24"/>
        </w:rPr>
        <w:t>pen to any student in good academic standing. One of the first students to declare the new major</w:t>
      </w:r>
      <w:r>
        <w:rPr>
          <w:spacing w:val="-1"/>
          <w:sz w:val="24"/>
        </w:rPr>
        <w:t xml:space="preserve"> </w:t>
      </w:r>
      <w:r>
        <w:rPr>
          <w:sz w:val="24"/>
        </w:rPr>
        <w:t>was E.</w:t>
      </w:r>
      <w:r>
        <w:rPr>
          <w:spacing w:val="-1"/>
          <w:sz w:val="24"/>
        </w:rPr>
        <w:t xml:space="preserve"> </w:t>
      </w:r>
      <w:r>
        <w:rPr>
          <w:sz w:val="24"/>
        </w:rPr>
        <w:t>Koshin,</w:t>
      </w:r>
      <w:r>
        <w:rPr>
          <w:spacing w:val="-1"/>
          <w:sz w:val="24"/>
        </w:rPr>
        <w:t xml:space="preserve"> </w:t>
      </w:r>
      <w:r>
        <w:rPr>
          <w:sz w:val="24"/>
        </w:rPr>
        <w:t>a</w:t>
      </w:r>
      <w:r>
        <w:rPr>
          <w:spacing w:val="-3"/>
          <w:sz w:val="24"/>
        </w:rPr>
        <w:t xml:space="preserve"> </w:t>
      </w:r>
      <w:r>
        <w:rPr>
          <w:sz w:val="24"/>
        </w:rPr>
        <w:t>Canadian Studies student</w:t>
      </w:r>
      <w:r>
        <w:rPr>
          <w:spacing w:val="-3"/>
          <w:sz w:val="24"/>
        </w:rPr>
        <w:t xml:space="preserve"> </w:t>
      </w:r>
      <w:r>
        <w:rPr>
          <w:sz w:val="24"/>
        </w:rPr>
        <w:t>who</w:t>
      </w:r>
      <w:r>
        <w:rPr>
          <w:spacing w:val="-1"/>
          <w:sz w:val="24"/>
        </w:rPr>
        <w:t xml:space="preserve"> </w:t>
      </w:r>
      <w:r>
        <w:rPr>
          <w:sz w:val="24"/>
        </w:rPr>
        <w:t>is currently at</w:t>
      </w:r>
      <w:r>
        <w:rPr>
          <w:spacing w:val="-3"/>
          <w:sz w:val="24"/>
        </w:rPr>
        <w:t xml:space="preserve"> </w:t>
      </w:r>
      <w:r>
        <w:rPr>
          <w:sz w:val="24"/>
        </w:rPr>
        <w:t>UBC</w:t>
      </w:r>
      <w:r>
        <w:rPr>
          <w:spacing w:val="-1"/>
          <w:sz w:val="24"/>
        </w:rPr>
        <w:t xml:space="preserve"> </w:t>
      </w:r>
      <w:r>
        <w:rPr>
          <w:sz w:val="24"/>
        </w:rPr>
        <w:t>as part</w:t>
      </w:r>
      <w:r>
        <w:rPr>
          <w:spacing w:val="-3"/>
          <w:sz w:val="24"/>
        </w:rPr>
        <w:t xml:space="preserve"> </w:t>
      </w:r>
      <w:r>
        <w:rPr>
          <w:sz w:val="24"/>
        </w:rPr>
        <w:t>of the</w:t>
      </w:r>
      <w:r>
        <w:rPr>
          <w:spacing w:val="-1"/>
          <w:sz w:val="24"/>
        </w:rPr>
        <w:t xml:space="preserve"> </w:t>
      </w:r>
      <w:r>
        <w:rPr>
          <w:sz w:val="24"/>
        </w:rPr>
        <w:t>Center’s Corbett Exchange. Students are also required to take an additional 15 credits in international relations, 10 credits in culture, power, religion and economics, two years of language training, and one of two capstone options—the Task Force or the C</w:t>
      </w:r>
      <w:r>
        <w:rPr>
          <w:sz w:val="24"/>
        </w:rPr>
        <w:t xml:space="preserve">alderwood Seminar in Public Writing. Both capstone options reflect the School’s focus on policy training, public scholarship and real- world relevance. Each year, at least one capstone course focuses on Canada. For example, </w:t>
      </w:r>
      <w:r>
        <w:rPr>
          <w:i/>
          <w:sz w:val="24"/>
        </w:rPr>
        <w:t>JSIS 495 Task Force on the Arcti</w:t>
      </w:r>
      <w:r>
        <w:rPr>
          <w:i/>
          <w:sz w:val="24"/>
        </w:rPr>
        <w:t xml:space="preserve">c </w:t>
      </w:r>
      <w:r>
        <w:rPr>
          <w:sz w:val="24"/>
        </w:rPr>
        <w:t>is offered in alternating years, and most recently new affiliate J.</w:t>
      </w:r>
    </w:p>
    <w:p w14:paraId="7C307388"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389" w14:textId="77777777" w:rsidR="002072B0" w:rsidRDefault="00633603">
      <w:pPr>
        <w:pStyle w:val="BodyText"/>
        <w:spacing w:line="480" w:lineRule="auto"/>
        <w:ind w:right="477"/>
      </w:pPr>
      <w:r>
        <w:t xml:space="preserve">Warren, Jackson School of International Studies, developed a new Calderwood offering, </w:t>
      </w:r>
      <w:r>
        <w:rPr>
          <w:i/>
        </w:rPr>
        <w:t xml:space="preserve">JSIS 498 Writing about Indigeneity for a General Public </w:t>
      </w:r>
      <w:r>
        <w:t>that includes approaches to In</w:t>
      </w:r>
      <w:r>
        <w:t>digenous issues</w:t>
      </w:r>
      <w:r>
        <w:rPr>
          <w:spacing w:val="-3"/>
        </w:rPr>
        <w:t xml:space="preserve"> </w:t>
      </w:r>
      <w:r>
        <w:t>in</w:t>
      </w:r>
      <w:r>
        <w:rPr>
          <w:spacing w:val="-4"/>
        </w:rPr>
        <w:t xml:space="preserve"> </w:t>
      </w:r>
      <w:r>
        <w:t>Canada.</w:t>
      </w:r>
      <w:r>
        <w:rPr>
          <w:spacing w:val="-2"/>
        </w:rPr>
        <w:t xml:space="preserve"> </w:t>
      </w:r>
      <w:r>
        <w:t>Majors</w:t>
      </w:r>
      <w:r>
        <w:rPr>
          <w:spacing w:val="-3"/>
        </w:rPr>
        <w:t xml:space="preserve"> </w:t>
      </w:r>
      <w:r>
        <w:t>are</w:t>
      </w:r>
      <w:r>
        <w:rPr>
          <w:spacing w:val="-6"/>
        </w:rPr>
        <w:t xml:space="preserve"> </w:t>
      </w:r>
      <w:r>
        <w:t>also</w:t>
      </w:r>
      <w:r>
        <w:rPr>
          <w:spacing w:val="-4"/>
        </w:rPr>
        <w:t xml:space="preserve"> </w:t>
      </w:r>
      <w:r>
        <w:t>encouraged</w:t>
      </w:r>
      <w:r>
        <w:rPr>
          <w:spacing w:val="-4"/>
        </w:rPr>
        <w:t xml:space="preserve"> </w:t>
      </w:r>
      <w:r>
        <w:t>to</w:t>
      </w:r>
      <w:r>
        <w:rPr>
          <w:spacing w:val="-4"/>
        </w:rPr>
        <w:t xml:space="preserve"> </w:t>
      </w:r>
      <w:r>
        <w:t>study</w:t>
      </w:r>
      <w:r>
        <w:rPr>
          <w:spacing w:val="-4"/>
        </w:rPr>
        <w:t xml:space="preserve"> </w:t>
      </w:r>
      <w:r>
        <w:t>abroad.</w:t>
      </w:r>
      <w:r>
        <w:rPr>
          <w:spacing w:val="-1"/>
        </w:rPr>
        <w:t xml:space="preserve"> </w:t>
      </w:r>
      <w:r>
        <w:t>Requirements</w:t>
      </w:r>
      <w:r>
        <w:rPr>
          <w:spacing w:val="-3"/>
        </w:rPr>
        <w:t xml:space="preserve"> </w:t>
      </w:r>
      <w:r>
        <w:t>for</w:t>
      </w:r>
      <w:r>
        <w:rPr>
          <w:spacing w:val="-4"/>
        </w:rPr>
        <w:t xml:space="preserve"> </w:t>
      </w:r>
      <w:r>
        <w:t>the</w:t>
      </w:r>
      <w:r>
        <w:rPr>
          <w:spacing w:val="-6"/>
        </w:rPr>
        <w:t xml:space="preserve"> </w:t>
      </w:r>
      <w:r>
        <w:t>new</w:t>
      </w:r>
      <w:r>
        <w:rPr>
          <w:spacing w:val="-3"/>
        </w:rPr>
        <w:t xml:space="preserve"> </w:t>
      </w:r>
      <w:r>
        <w:t>Global and Regional Studies major results in a training program of high quality. As the director of the Jackson School, L. Fernandes notes, the new major in Glo</w:t>
      </w:r>
      <w:r>
        <w:t>bal and Regional Studies provides students with the flexibility to:</w:t>
      </w:r>
    </w:p>
    <w:p w14:paraId="7C30738A" w14:textId="77777777" w:rsidR="002072B0" w:rsidRDefault="00633603">
      <w:pPr>
        <w:ind w:left="841" w:right="477"/>
        <w:rPr>
          <w:i/>
          <w:sz w:val="24"/>
        </w:rPr>
      </w:pPr>
      <w:r>
        <w:rPr>
          <w:i/>
          <w:sz w:val="24"/>
        </w:rPr>
        <w:t>… combine broad thematic interests (for example in the environment, inequality, security) … with a regional focus. It also allows students to develop formal regional specializations</w:t>
      </w:r>
      <w:r>
        <w:rPr>
          <w:i/>
          <w:spacing w:val="-3"/>
          <w:sz w:val="24"/>
        </w:rPr>
        <w:t xml:space="preserve"> </w:t>
      </w:r>
      <w:r>
        <w:rPr>
          <w:i/>
          <w:sz w:val="24"/>
        </w:rPr>
        <w:t>in</w:t>
      </w:r>
      <w:r>
        <w:rPr>
          <w:i/>
          <w:spacing w:val="-4"/>
          <w:sz w:val="24"/>
        </w:rPr>
        <w:t xml:space="preserve"> </w:t>
      </w:r>
      <w:r>
        <w:rPr>
          <w:i/>
          <w:sz w:val="24"/>
        </w:rPr>
        <w:t>are</w:t>
      </w:r>
      <w:r>
        <w:rPr>
          <w:i/>
          <w:sz w:val="24"/>
        </w:rPr>
        <w:t>as</w:t>
      </w:r>
      <w:r>
        <w:rPr>
          <w:i/>
          <w:spacing w:val="-3"/>
          <w:sz w:val="24"/>
        </w:rPr>
        <w:t xml:space="preserve"> </w:t>
      </w:r>
      <w:r>
        <w:rPr>
          <w:i/>
          <w:sz w:val="24"/>
        </w:rPr>
        <w:t>that</w:t>
      </w:r>
      <w:r>
        <w:rPr>
          <w:i/>
          <w:spacing w:val="-6"/>
          <w:sz w:val="24"/>
        </w:rPr>
        <w:t xml:space="preserve"> </w:t>
      </w:r>
      <w:r>
        <w:rPr>
          <w:i/>
          <w:sz w:val="24"/>
        </w:rPr>
        <w:t>have</w:t>
      </w:r>
      <w:r>
        <w:rPr>
          <w:i/>
          <w:spacing w:val="-6"/>
          <w:sz w:val="24"/>
        </w:rPr>
        <w:t xml:space="preserve"> </w:t>
      </w:r>
      <w:r>
        <w:rPr>
          <w:i/>
          <w:sz w:val="24"/>
        </w:rPr>
        <w:t>not</w:t>
      </w:r>
      <w:r>
        <w:rPr>
          <w:i/>
          <w:spacing w:val="-6"/>
          <w:sz w:val="24"/>
        </w:rPr>
        <w:t xml:space="preserve"> </w:t>
      </w:r>
      <w:r>
        <w:rPr>
          <w:i/>
          <w:sz w:val="24"/>
        </w:rPr>
        <w:t>had</w:t>
      </w:r>
      <w:r>
        <w:rPr>
          <w:i/>
          <w:spacing w:val="-4"/>
          <w:sz w:val="24"/>
        </w:rPr>
        <w:t xml:space="preserve"> </w:t>
      </w:r>
      <w:r>
        <w:rPr>
          <w:i/>
          <w:sz w:val="24"/>
        </w:rPr>
        <w:t>independent</w:t>
      </w:r>
      <w:r>
        <w:rPr>
          <w:i/>
          <w:spacing w:val="-6"/>
          <w:sz w:val="24"/>
        </w:rPr>
        <w:t xml:space="preserve"> </w:t>
      </w:r>
      <w:r>
        <w:rPr>
          <w:i/>
          <w:sz w:val="24"/>
        </w:rPr>
        <w:t>majors—such</w:t>
      </w:r>
      <w:r>
        <w:rPr>
          <w:i/>
          <w:spacing w:val="-4"/>
          <w:sz w:val="24"/>
        </w:rPr>
        <w:t xml:space="preserve"> </w:t>
      </w:r>
      <w:r>
        <w:rPr>
          <w:i/>
          <w:sz w:val="24"/>
        </w:rPr>
        <w:t>as</w:t>
      </w:r>
      <w:r>
        <w:rPr>
          <w:i/>
          <w:spacing w:val="-3"/>
          <w:sz w:val="24"/>
        </w:rPr>
        <w:t xml:space="preserve"> </w:t>
      </w:r>
      <w:r>
        <w:rPr>
          <w:i/>
          <w:sz w:val="24"/>
        </w:rPr>
        <w:t>African</w:t>
      </w:r>
      <w:r>
        <w:rPr>
          <w:i/>
          <w:spacing w:val="-4"/>
          <w:sz w:val="24"/>
        </w:rPr>
        <w:t xml:space="preserve"> </w:t>
      </w:r>
      <w:r>
        <w:rPr>
          <w:i/>
          <w:sz w:val="24"/>
        </w:rPr>
        <w:t>Studies and Arctic Studies … It [the new major] reflects the Jackson School’s commitment to undergraduate education and to keeping up with trends in international studies.</w:t>
      </w:r>
    </w:p>
    <w:p w14:paraId="7C30738B" w14:textId="77777777" w:rsidR="002072B0" w:rsidRDefault="002072B0">
      <w:pPr>
        <w:pStyle w:val="BodyText"/>
        <w:spacing w:before="4"/>
        <w:ind w:left="0"/>
        <w:rPr>
          <w:i/>
        </w:rPr>
      </w:pPr>
    </w:p>
    <w:p w14:paraId="7C30738C" w14:textId="77777777" w:rsidR="002072B0" w:rsidRDefault="00633603">
      <w:pPr>
        <w:pStyle w:val="BodyText"/>
        <w:spacing w:before="0" w:line="480" w:lineRule="auto"/>
        <w:ind w:right="438"/>
      </w:pPr>
      <w:r>
        <w:t>The UW’s minor in Arctic St</w:t>
      </w:r>
      <w:r>
        <w:t>udies provides depth of specialization concerning Canada’s leadership role in the circumpolar world as well as the influence of Inuit in Canada in domestic and</w:t>
      </w:r>
      <w:r>
        <w:rPr>
          <w:spacing w:val="40"/>
        </w:rPr>
        <w:t xml:space="preserve"> </w:t>
      </w:r>
      <w:r>
        <w:t>international relations. Finally, UW offers a certificate program to students who have taken 15 or more credits in Canadian Studies. In AY 2020-21, this included about 80 students from across disciplines as well as undergraduate scholars and fellows who ha</w:t>
      </w:r>
      <w:r>
        <w:t>ve participated in our Corbett and Killam study-in-Canada programs. WWU, with 95% undergraduate students, is home to the nation’s only major in Canadian Studies as well as a minor. Both draw on courses from</w:t>
      </w:r>
      <w:r>
        <w:rPr>
          <w:spacing w:val="-2"/>
        </w:rPr>
        <w:t xml:space="preserve"> </w:t>
      </w:r>
      <w:r>
        <w:t>six colleges on campus. In the</w:t>
      </w:r>
      <w:r>
        <w:rPr>
          <w:spacing w:val="-2"/>
        </w:rPr>
        <w:t xml:space="preserve"> </w:t>
      </w:r>
      <w:r>
        <w:t>current</w:t>
      </w:r>
      <w:r>
        <w:rPr>
          <w:spacing w:val="-2"/>
        </w:rPr>
        <w:t xml:space="preserve"> </w:t>
      </w:r>
      <w:r>
        <w:t>grant cycl</w:t>
      </w:r>
      <w:r>
        <w:t>e, Director C. Keppie</w:t>
      </w:r>
      <w:r>
        <w:rPr>
          <w:spacing w:val="-2"/>
        </w:rPr>
        <w:t xml:space="preserve"> </w:t>
      </w:r>
      <w:r>
        <w:t>worked with Canada House Programs staff and campus partners to re-envision the Center’s mission and priorities in order</w:t>
      </w:r>
      <w:r>
        <w:rPr>
          <w:spacing w:val="-4"/>
        </w:rPr>
        <w:t xml:space="preserve"> </w:t>
      </w:r>
      <w:r>
        <w:t>to</w:t>
      </w:r>
      <w:r>
        <w:rPr>
          <w:spacing w:val="-4"/>
        </w:rPr>
        <w:t xml:space="preserve"> </w:t>
      </w:r>
      <w:r>
        <w:t>align</w:t>
      </w:r>
      <w:r>
        <w:rPr>
          <w:spacing w:val="-4"/>
        </w:rPr>
        <w:t xml:space="preserve"> </w:t>
      </w:r>
      <w:r>
        <w:t>them</w:t>
      </w:r>
      <w:r>
        <w:rPr>
          <w:spacing w:val="-6"/>
        </w:rPr>
        <w:t xml:space="preserve"> </w:t>
      </w:r>
      <w:r>
        <w:t>with</w:t>
      </w:r>
      <w:r>
        <w:rPr>
          <w:spacing w:val="-4"/>
        </w:rPr>
        <w:t xml:space="preserve"> </w:t>
      </w:r>
      <w:r>
        <w:t>the</w:t>
      </w:r>
      <w:r>
        <w:rPr>
          <w:spacing w:val="-6"/>
        </w:rPr>
        <w:t xml:space="preserve"> </w:t>
      </w:r>
      <w:r>
        <w:t>University’s strategic</w:t>
      </w:r>
      <w:r>
        <w:rPr>
          <w:spacing w:val="-6"/>
        </w:rPr>
        <w:t xml:space="preserve"> </w:t>
      </w:r>
      <w:r>
        <w:t>goals.</w:t>
      </w:r>
      <w:r>
        <w:rPr>
          <w:spacing w:val="-4"/>
        </w:rPr>
        <w:t xml:space="preserve"> </w:t>
      </w:r>
      <w:r>
        <w:t>Much</w:t>
      </w:r>
      <w:r>
        <w:rPr>
          <w:spacing w:val="-4"/>
        </w:rPr>
        <w:t xml:space="preserve"> </w:t>
      </w:r>
      <w:r>
        <w:t>of</w:t>
      </w:r>
      <w:r>
        <w:rPr>
          <w:spacing w:val="-4"/>
        </w:rPr>
        <w:t xml:space="preserve"> </w:t>
      </w:r>
      <w:r>
        <w:t>this</w:t>
      </w:r>
      <w:r>
        <w:rPr>
          <w:spacing w:val="-3"/>
        </w:rPr>
        <w:t xml:space="preserve"> </w:t>
      </w:r>
      <w:r>
        <w:t>was</w:t>
      </w:r>
      <w:r>
        <w:rPr>
          <w:spacing w:val="-3"/>
        </w:rPr>
        <w:t xml:space="preserve"> </w:t>
      </w:r>
      <w:r>
        <w:t>accomplished through increasing annual</w:t>
      </w:r>
      <w:r>
        <w:rPr>
          <w:spacing w:val="-6"/>
        </w:rPr>
        <w:t xml:space="preserve"> </w:t>
      </w:r>
      <w:r>
        <w:t>opera</w:t>
      </w:r>
      <w:r>
        <w:t>ting</w:t>
      </w:r>
      <w:r>
        <w:rPr>
          <w:spacing w:val="-4"/>
        </w:rPr>
        <w:t xml:space="preserve"> </w:t>
      </w:r>
      <w:r>
        <w:t>funds</w:t>
      </w:r>
      <w:r>
        <w:rPr>
          <w:spacing w:val="-3"/>
        </w:rPr>
        <w:t xml:space="preserve"> </w:t>
      </w:r>
      <w:r>
        <w:t>for</w:t>
      </w:r>
      <w:r>
        <w:rPr>
          <w:spacing w:val="-4"/>
        </w:rPr>
        <w:t xml:space="preserve"> </w:t>
      </w:r>
      <w:r>
        <w:t>faculty and</w:t>
      </w:r>
      <w:r>
        <w:rPr>
          <w:spacing w:val="-4"/>
        </w:rPr>
        <w:t xml:space="preserve"> </w:t>
      </w:r>
      <w:r>
        <w:t>student</w:t>
      </w:r>
      <w:r>
        <w:rPr>
          <w:spacing w:val="-6"/>
        </w:rPr>
        <w:t xml:space="preserve"> </w:t>
      </w:r>
      <w:r>
        <w:t>support,</w:t>
      </w:r>
      <w:r>
        <w:rPr>
          <w:spacing w:val="-4"/>
        </w:rPr>
        <w:t xml:space="preserve"> </w:t>
      </w:r>
      <w:r>
        <w:t>adding a</w:t>
      </w:r>
      <w:r>
        <w:rPr>
          <w:spacing w:val="-6"/>
        </w:rPr>
        <w:t xml:space="preserve"> </w:t>
      </w:r>
      <w:r>
        <w:t>significant number</w:t>
      </w:r>
      <w:r>
        <w:rPr>
          <w:spacing w:val="-4"/>
        </w:rPr>
        <w:t xml:space="preserve"> </w:t>
      </w:r>
      <w:r>
        <w:t>of affiliated faculty to the program, and re-invigorating the curriculum with new course offerings cross-listed across various colleges and re-designed forms of assessment. With the</w:t>
      </w:r>
      <w:r>
        <w:rPr>
          <w:spacing w:val="-2"/>
        </w:rPr>
        <w:t xml:space="preserve"> </w:t>
      </w:r>
      <w:r>
        <w:t>ar</w:t>
      </w:r>
      <w:r>
        <w:t>rival</w:t>
      </w:r>
      <w:r>
        <w:rPr>
          <w:spacing w:val="-2"/>
        </w:rPr>
        <w:t xml:space="preserve"> </w:t>
      </w:r>
      <w:r>
        <w:t>of two new permanent faculty in AY 2020-21, the WWU Center formally introduced a set of bylaws</w:t>
      </w:r>
    </w:p>
    <w:p w14:paraId="7C30738D" w14:textId="77777777" w:rsidR="002072B0" w:rsidRDefault="002072B0">
      <w:pPr>
        <w:spacing w:line="480" w:lineRule="auto"/>
        <w:sectPr w:rsidR="002072B0">
          <w:pgSz w:w="12240" w:h="15840"/>
          <w:pgMar w:top="1380" w:right="1040" w:bottom="640" w:left="1320" w:header="0" w:footer="458" w:gutter="0"/>
          <w:cols w:space="720"/>
        </w:sectPr>
      </w:pPr>
    </w:p>
    <w:p w14:paraId="7C30738E" w14:textId="77777777" w:rsidR="002072B0" w:rsidRDefault="00633603">
      <w:pPr>
        <w:pStyle w:val="BodyText"/>
        <w:spacing w:line="480" w:lineRule="auto"/>
        <w:ind w:right="431"/>
      </w:pPr>
      <w:r>
        <w:t>dedicating annual support to all faculty affiliated with the NRC for curricular development and research as well as support for undergraduate</w:t>
      </w:r>
      <w:r>
        <w:t xml:space="preserve"> research and cross-border credit-bearing opportunities. WWU partner programs the Border Policy Research Institute and the Salish Sea Institute also formally approved bylaws to support</w:t>
      </w:r>
      <w:r>
        <w:rPr>
          <w:spacing w:val="-2"/>
        </w:rPr>
        <w:t xml:space="preserve"> </w:t>
      </w:r>
      <w:r>
        <w:t>affiliated faculty and program</w:t>
      </w:r>
      <w:r>
        <w:rPr>
          <w:spacing w:val="-2"/>
        </w:rPr>
        <w:t xml:space="preserve"> </w:t>
      </w:r>
      <w:r>
        <w:t>alignment. The Salish Sea Institute laun</w:t>
      </w:r>
      <w:r>
        <w:t xml:space="preserve">ched the Salish Sea Studies minor to establish a place-based and experiential degree program to give students practice in interdisciplinary inquiry about the transboundary ecosystems and shared waters of the Salish Sea. Joint faculty in Canadian- American </w:t>
      </w:r>
      <w:r>
        <w:t>Studies and Salish Sea Studies contribute to the core and elective courses in the program, and all Salish Sea Studies students must take Canadian-American Studies courses to complete their minor. At WWU, the major and minor are anchored by the foundation c</w:t>
      </w:r>
      <w:r>
        <w:t xml:space="preserve">ourse, </w:t>
      </w:r>
      <w:r>
        <w:rPr>
          <w:i/>
        </w:rPr>
        <w:t>C/AM</w:t>
      </w:r>
      <w:r>
        <w:rPr>
          <w:i/>
          <w:spacing w:val="-4"/>
        </w:rPr>
        <w:t xml:space="preserve"> </w:t>
      </w:r>
      <w:r>
        <w:rPr>
          <w:i/>
        </w:rPr>
        <w:t>200</w:t>
      </w:r>
      <w:r>
        <w:rPr>
          <w:i/>
          <w:spacing w:val="-4"/>
        </w:rPr>
        <w:t xml:space="preserve"> </w:t>
      </w:r>
      <w:r>
        <w:rPr>
          <w:i/>
        </w:rPr>
        <w:t>Introduction</w:t>
      </w:r>
      <w:r>
        <w:rPr>
          <w:i/>
          <w:spacing w:val="-4"/>
        </w:rPr>
        <w:t xml:space="preserve"> </w:t>
      </w:r>
      <w:r>
        <w:rPr>
          <w:i/>
        </w:rPr>
        <w:t>to</w:t>
      </w:r>
      <w:r>
        <w:rPr>
          <w:i/>
          <w:spacing w:val="-4"/>
        </w:rPr>
        <w:t xml:space="preserve"> </w:t>
      </w:r>
      <w:r>
        <w:rPr>
          <w:i/>
        </w:rPr>
        <w:t>Canadian</w:t>
      </w:r>
      <w:r>
        <w:rPr>
          <w:i/>
          <w:spacing w:val="-4"/>
        </w:rPr>
        <w:t xml:space="preserve"> </w:t>
      </w:r>
      <w:r>
        <w:rPr>
          <w:i/>
        </w:rPr>
        <w:t>Studies.</w:t>
      </w:r>
      <w:r>
        <w:rPr>
          <w:i/>
          <w:spacing w:val="-1"/>
        </w:rPr>
        <w:t xml:space="preserve"> </w:t>
      </w:r>
      <w:r>
        <w:t>The</w:t>
      </w:r>
      <w:r>
        <w:rPr>
          <w:spacing w:val="-6"/>
        </w:rPr>
        <w:t xml:space="preserve"> </w:t>
      </w:r>
      <w:r>
        <w:t>major</w:t>
      </w:r>
      <w:r>
        <w:rPr>
          <w:spacing w:val="-4"/>
        </w:rPr>
        <w:t xml:space="preserve"> </w:t>
      </w:r>
      <w:r>
        <w:t>requires</w:t>
      </w:r>
      <w:r>
        <w:rPr>
          <w:spacing w:val="-2"/>
        </w:rPr>
        <w:t xml:space="preserve"> </w:t>
      </w:r>
      <w:r>
        <w:t>core</w:t>
      </w:r>
      <w:r>
        <w:rPr>
          <w:spacing w:val="-6"/>
        </w:rPr>
        <w:t xml:space="preserve"> </w:t>
      </w:r>
      <w:r>
        <w:t>courses,</w:t>
      </w:r>
      <w:r>
        <w:rPr>
          <w:spacing w:val="-4"/>
        </w:rPr>
        <w:t xml:space="preserve"> </w:t>
      </w:r>
      <w:r>
        <w:t>capstone</w:t>
      </w:r>
      <w:r>
        <w:rPr>
          <w:spacing w:val="-6"/>
        </w:rPr>
        <w:t xml:space="preserve"> </w:t>
      </w:r>
      <w:r>
        <w:t>research, elective courses, and courses from one of the three areas of specialization: Canadian-American Relations; Canadian Histories, Cultures, and Identities; Fr</w:t>
      </w:r>
      <w:r>
        <w:t xml:space="preserve">ancophone Canada; or the Student- Faculty Designed major. Core courses in the program include specialized courses on Canada with 100% Canadian content courses in literature, geography, history, economics, and political </w:t>
      </w:r>
      <w:r>
        <w:rPr>
          <w:spacing w:val="-2"/>
        </w:rPr>
        <w:t>science.</w:t>
      </w:r>
    </w:p>
    <w:p w14:paraId="7C30738F" w14:textId="77777777" w:rsidR="002072B0" w:rsidRDefault="00633603">
      <w:pPr>
        <w:pStyle w:val="ListParagraph"/>
        <w:numPr>
          <w:ilvl w:val="1"/>
          <w:numId w:val="17"/>
        </w:numPr>
        <w:tabs>
          <w:tab w:val="left" w:pos="596"/>
        </w:tabs>
        <w:spacing w:before="2" w:line="480" w:lineRule="auto"/>
        <w:ind w:right="421" w:firstLine="0"/>
        <w:rPr>
          <w:sz w:val="24"/>
        </w:rPr>
      </w:pPr>
      <w:r>
        <w:rPr>
          <w:b/>
          <w:sz w:val="24"/>
        </w:rPr>
        <w:t xml:space="preserve">Training Options for Graduate Students: </w:t>
      </w:r>
      <w:r>
        <w:rPr>
          <w:sz w:val="24"/>
        </w:rPr>
        <w:t>The NRC works to graduate programs across campus to encourage study and foster research in Canadian Studies. At the UW, graduate students</w:t>
      </w:r>
      <w:r>
        <w:rPr>
          <w:spacing w:val="-1"/>
          <w:sz w:val="24"/>
        </w:rPr>
        <w:t xml:space="preserve"> </w:t>
      </w:r>
      <w:r>
        <w:rPr>
          <w:sz w:val="24"/>
        </w:rPr>
        <w:t>make</w:t>
      </w:r>
      <w:r>
        <w:rPr>
          <w:spacing w:val="-5"/>
          <w:sz w:val="24"/>
        </w:rPr>
        <w:t xml:space="preserve"> </w:t>
      </w:r>
      <w:r>
        <w:rPr>
          <w:sz w:val="24"/>
        </w:rPr>
        <w:t>up almost</w:t>
      </w:r>
      <w:r>
        <w:rPr>
          <w:spacing w:val="-5"/>
          <w:sz w:val="24"/>
        </w:rPr>
        <w:t xml:space="preserve"> </w:t>
      </w:r>
      <w:r>
        <w:rPr>
          <w:sz w:val="24"/>
        </w:rPr>
        <w:t>one</w:t>
      </w:r>
      <w:r>
        <w:rPr>
          <w:spacing w:val="-5"/>
          <w:sz w:val="24"/>
        </w:rPr>
        <w:t xml:space="preserve"> </w:t>
      </w:r>
      <w:r>
        <w:rPr>
          <w:sz w:val="24"/>
        </w:rPr>
        <w:t>third</w:t>
      </w:r>
      <w:r>
        <w:rPr>
          <w:spacing w:val="-3"/>
          <w:sz w:val="24"/>
        </w:rPr>
        <w:t xml:space="preserve"> </w:t>
      </w:r>
      <w:r>
        <w:rPr>
          <w:sz w:val="24"/>
        </w:rPr>
        <w:t>of the</w:t>
      </w:r>
      <w:r>
        <w:rPr>
          <w:spacing w:val="-5"/>
          <w:sz w:val="24"/>
        </w:rPr>
        <w:t xml:space="preserve"> </w:t>
      </w:r>
      <w:r>
        <w:rPr>
          <w:sz w:val="24"/>
        </w:rPr>
        <w:t>student</w:t>
      </w:r>
      <w:r>
        <w:rPr>
          <w:spacing w:val="-5"/>
          <w:sz w:val="24"/>
        </w:rPr>
        <w:t xml:space="preserve"> </w:t>
      </w:r>
      <w:r>
        <w:rPr>
          <w:sz w:val="24"/>
        </w:rPr>
        <w:t>body.</w:t>
      </w:r>
      <w:r>
        <w:rPr>
          <w:spacing w:val="-3"/>
          <w:sz w:val="24"/>
        </w:rPr>
        <w:t xml:space="preserve"> </w:t>
      </w:r>
      <w:r>
        <w:rPr>
          <w:sz w:val="24"/>
        </w:rPr>
        <w:t>Every</w:t>
      </w:r>
      <w:r>
        <w:rPr>
          <w:spacing w:val="-3"/>
          <w:sz w:val="24"/>
        </w:rPr>
        <w:t xml:space="preserve"> </w:t>
      </w:r>
      <w:r>
        <w:rPr>
          <w:sz w:val="24"/>
        </w:rPr>
        <w:t>year</w:t>
      </w:r>
      <w:r>
        <w:rPr>
          <w:spacing w:val="-3"/>
          <w:sz w:val="24"/>
        </w:rPr>
        <w:t xml:space="preserve"> </w:t>
      </w:r>
      <w:r>
        <w:rPr>
          <w:sz w:val="24"/>
        </w:rPr>
        <w:t>graduate</w:t>
      </w:r>
      <w:r>
        <w:rPr>
          <w:spacing w:val="-5"/>
          <w:sz w:val="24"/>
        </w:rPr>
        <w:t xml:space="preserve"> </w:t>
      </w:r>
      <w:r>
        <w:rPr>
          <w:sz w:val="24"/>
        </w:rPr>
        <w:t>students</w:t>
      </w:r>
      <w:r>
        <w:rPr>
          <w:spacing w:val="-2"/>
          <w:sz w:val="24"/>
        </w:rPr>
        <w:t xml:space="preserve"> </w:t>
      </w:r>
      <w:r>
        <w:rPr>
          <w:sz w:val="24"/>
        </w:rPr>
        <w:t>rep</w:t>
      </w:r>
      <w:r>
        <w:rPr>
          <w:sz w:val="24"/>
        </w:rPr>
        <w:t>resenting a wide-range of disciplines complete theses or dissertations on Canadian topics (see Table D.2. below). This cycle’s graduate students represent seven different departments and professional schools at UW. Importantly, over 60% of the members of t</w:t>
      </w:r>
      <w:r>
        <w:rPr>
          <w:sz w:val="24"/>
        </w:rPr>
        <w:t>heir reading committees are affiliate faculty of the Center. In the current grant cycle, thanks to funding from a Carnegie Foundation</w:t>
      </w:r>
    </w:p>
    <w:p w14:paraId="7C307390" w14:textId="77777777" w:rsidR="002072B0" w:rsidRDefault="002072B0">
      <w:pPr>
        <w:spacing w:line="480" w:lineRule="auto"/>
        <w:rPr>
          <w:sz w:val="24"/>
        </w:rPr>
        <w:sectPr w:rsidR="002072B0">
          <w:pgSz w:w="12240" w:h="15840"/>
          <w:pgMar w:top="1380" w:right="1040" w:bottom="640" w:left="1320" w:header="0" w:footer="45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5132"/>
        <w:gridCol w:w="2341"/>
      </w:tblGrid>
      <w:tr w:rsidR="002072B0" w14:paraId="7C307392" w14:textId="77777777">
        <w:trPr>
          <w:trHeight w:val="260"/>
        </w:trPr>
        <w:tc>
          <w:tcPr>
            <w:tcW w:w="9634" w:type="dxa"/>
            <w:gridSpan w:val="3"/>
            <w:shd w:val="clear" w:color="auto" w:fill="BDD7EE"/>
          </w:tcPr>
          <w:p w14:paraId="7C307391" w14:textId="77777777" w:rsidR="002072B0" w:rsidRDefault="00633603">
            <w:pPr>
              <w:pStyle w:val="TableParagraph"/>
              <w:ind w:left="15"/>
              <w:jc w:val="left"/>
              <w:rPr>
                <w:b/>
                <w:sz w:val="20"/>
              </w:rPr>
            </w:pPr>
            <w:r>
              <w:rPr>
                <w:b/>
                <w:sz w:val="20"/>
              </w:rPr>
              <w:t>Table</w:t>
            </w:r>
            <w:r>
              <w:rPr>
                <w:b/>
                <w:spacing w:val="-7"/>
                <w:sz w:val="20"/>
              </w:rPr>
              <w:t xml:space="preserve"> </w:t>
            </w:r>
            <w:r>
              <w:rPr>
                <w:b/>
                <w:sz w:val="20"/>
              </w:rPr>
              <w:t>D.2:</w:t>
            </w:r>
            <w:r>
              <w:rPr>
                <w:b/>
                <w:spacing w:val="-5"/>
                <w:sz w:val="20"/>
              </w:rPr>
              <w:t xml:space="preserve"> </w:t>
            </w:r>
            <w:r>
              <w:rPr>
                <w:b/>
                <w:sz w:val="20"/>
              </w:rPr>
              <w:t>Graduate</w:t>
            </w:r>
            <w:r>
              <w:rPr>
                <w:b/>
                <w:spacing w:val="-5"/>
                <w:sz w:val="20"/>
              </w:rPr>
              <w:t xml:space="preserve"> </w:t>
            </w:r>
            <w:r>
              <w:rPr>
                <w:b/>
                <w:sz w:val="20"/>
              </w:rPr>
              <w:t>Students</w:t>
            </w:r>
            <w:r>
              <w:rPr>
                <w:b/>
                <w:spacing w:val="-5"/>
                <w:sz w:val="20"/>
              </w:rPr>
              <w:t xml:space="preserve"> </w:t>
            </w:r>
            <w:r>
              <w:rPr>
                <w:b/>
                <w:sz w:val="20"/>
              </w:rPr>
              <w:t>Research</w:t>
            </w:r>
            <w:r>
              <w:rPr>
                <w:b/>
                <w:spacing w:val="-1"/>
                <w:sz w:val="20"/>
              </w:rPr>
              <w:t xml:space="preserve"> </w:t>
            </w:r>
            <w:r>
              <w:rPr>
                <w:b/>
                <w:sz w:val="20"/>
              </w:rPr>
              <w:t>in</w:t>
            </w:r>
            <w:r>
              <w:rPr>
                <w:b/>
                <w:spacing w:val="-6"/>
                <w:sz w:val="20"/>
              </w:rPr>
              <w:t xml:space="preserve"> </w:t>
            </w:r>
            <w:r>
              <w:rPr>
                <w:b/>
                <w:sz w:val="20"/>
              </w:rPr>
              <w:t>Canadian</w:t>
            </w:r>
            <w:r>
              <w:rPr>
                <w:b/>
                <w:spacing w:val="-1"/>
                <w:sz w:val="20"/>
              </w:rPr>
              <w:t xml:space="preserve"> </w:t>
            </w:r>
            <w:r>
              <w:rPr>
                <w:b/>
                <w:sz w:val="20"/>
              </w:rPr>
              <w:t>Studies at</w:t>
            </w:r>
            <w:r>
              <w:rPr>
                <w:b/>
                <w:spacing w:val="-5"/>
                <w:sz w:val="20"/>
              </w:rPr>
              <w:t xml:space="preserve"> </w:t>
            </w:r>
            <w:r>
              <w:rPr>
                <w:b/>
                <w:sz w:val="20"/>
              </w:rPr>
              <w:t>UW,</w:t>
            </w:r>
            <w:r>
              <w:rPr>
                <w:b/>
                <w:spacing w:val="-4"/>
                <w:sz w:val="20"/>
              </w:rPr>
              <w:t xml:space="preserve"> </w:t>
            </w:r>
            <w:r>
              <w:rPr>
                <w:b/>
                <w:sz w:val="20"/>
              </w:rPr>
              <w:t>2018-</w:t>
            </w:r>
            <w:r>
              <w:rPr>
                <w:b/>
                <w:spacing w:val="-5"/>
                <w:sz w:val="20"/>
              </w:rPr>
              <w:t>22</w:t>
            </w:r>
          </w:p>
        </w:tc>
      </w:tr>
      <w:tr w:rsidR="002072B0" w14:paraId="7C307396" w14:textId="77777777">
        <w:trPr>
          <w:trHeight w:val="260"/>
        </w:trPr>
        <w:tc>
          <w:tcPr>
            <w:tcW w:w="2161" w:type="dxa"/>
            <w:shd w:val="clear" w:color="auto" w:fill="DEEBF6"/>
          </w:tcPr>
          <w:p w14:paraId="7C307393" w14:textId="77777777" w:rsidR="002072B0" w:rsidRDefault="00633603">
            <w:pPr>
              <w:pStyle w:val="TableParagraph"/>
              <w:ind w:left="15"/>
              <w:jc w:val="left"/>
              <w:rPr>
                <w:b/>
                <w:sz w:val="20"/>
              </w:rPr>
            </w:pPr>
            <w:r>
              <w:rPr>
                <w:b/>
                <w:sz w:val="20"/>
              </w:rPr>
              <w:t>Name,</w:t>
            </w:r>
            <w:r>
              <w:rPr>
                <w:b/>
                <w:spacing w:val="-7"/>
                <w:sz w:val="20"/>
              </w:rPr>
              <w:t xml:space="preserve"> </w:t>
            </w:r>
            <w:r>
              <w:rPr>
                <w:b/>
                <w:spacing w:val="-2"/>
                <w:sz w:val="20"/>
              </w:rPr>
              <w:t>Degree</w:t>
            </w:r>
          </w:p>
        </w:tc>
        <w:tc>
          <w:tcPr>
            <w:tcW w:w="5132" w:type="dxa"/>
            <w:shd w:val="clear" w:color="auto" w:fill="DEEBF6"/>
          </w:tcPr>
          <w:p w14:paraId="7C307394" w14:textId="77777777" w:rsidR="002072B0" w:rsidRDefault="00633603">
            <w:pPr>
              <w:pStyle w:val="TableParagraph"/>
              <w:ind w:left="15"/>
              <w:jc w:val="left"/>
              <w:rPr>
                <w:b/>
                <w:sz w:val="20"/>
              </w:rPr>
            </w:pPr>
            <w:r>
              <w:rPr>
                <w:b/>
                <w:sz w:val="20"/>
              </w:rPr>
              <w:t>Thesis</w:t>
            </w:r>
            <w:r>
              <w:rPr>
                <w:b/>
                <w:spacing w:val="-8"/>
                <w:sz w:val="20"/>
              </w:rPr>
              <w:t xml:space="preserve"> </w:t>
            </w:r>
            <w:r>
              <w:rPr>
                <w:b/>
                <w:sz w:val="20"/>
              </w:rPr>
              <w:t>Title,</w:t>
            </w:r>
            <w:r>
              <w:rPr>
                <w:b/>
                <w:spacing w:val="-6"/>
                <w:sz w:val="20"/>
              </w:rPr>
              <w:t xml:space="preserve"> </w:t>
            </w:r>
            <w:r>
              <w:rPr>
                <w:b/>
                <w:spacing w:val="-4"/>
                <w:sz w:val="20"/>
              </w:rPr>
              <w:t>Year</w:t>
            </w:r>
          </w:p>
        </w:tc>
        <w:tc>
          <w:tcPr>
            <w:tcW w:w="2341" w:type="dxa"/>
            <w:shd w:val="clear" w:color="auto" w:fill="DEEBF6"/>
          </w:tcPr>
          <w:p w14:paraId="7C307395" w14:textId="77777777" w:rsidR="002072B0" w:rsidRDefault="00633603">
            <w:pPr>
              <w:pStyle w:val="TableParagraph"/>
              <w:ind w:left="14"/>
              <w:jc w:val="left"/>
              <w:rPr>
                <w:b/>
                <w:sz w:val="20"/>
              </w:rPr>
            </w:pPr>
            <w:r>
              <w:rPr>
                <w:b/>
                <w:sz w:val="20"/>
              </w:rPr>
              <w:t>Re</w:t>
            </w:r>
            <w:r>
              <w:rPr>
                <w:b/>
                <w:sz w:val="20"/>
              </w:rPr>
              <w:t>ading</w:t>
            </w:r>
            <w:r>
              <w:rPr>
                <w:b/>
                <w:spacing w:val="-8"/>
                <w:sz w:val="20"/>
              </w:rPr>
              <w:t xml:space="preserve"> </w:t>
            </w:r>
            <w:r>
              <w:rPr>
                <w:b/>
                <w:spacing w:val="-2"/>
                <w:sz w:val="20"/>
              </w:rPr>
              <w:t>Committee</w:t>
            </w:r>
          </w:p>
        </w:tc>
      </w:tr>
      <w:tr w:rsidR="002072B0" w14:paraId="7C30739A" w14:textId="77777777">
        <w:trPr>
          <w:trHeight w:val="490"/>
        </w:trPr>
        <w:tc>
          <w:tcPr>
            <w:tcW w:w="2161" w:type="dxa"/>
          </w:tcPr>
          <w:p w14:paraId="7C307397" w14:textId="77777777" w:rsidR="002072B0" w:rsidRDefault="00633603">
            <w:pPr>
              <w:pStyle w:val="TableParagraph"/>
              <w:spacing w:before="10" w:line="230" w:lineRule="atLeast"/>
              <w:ind w:left="15"/>
              <w:jc w:val="left"/>
              <w:rPr>
                <w:sz w:val="20"/>
              </w:rPr>
            </w:pPr>
            <w:r>
              <w:rPr>
                <w:sz w:val="20"/>
              </w:rPr>
              <w:t>E.</w:t>
            </w:r>
            <w:r>
              <w:rPr>
                <w:spacing w:val="-14"/>
                <w:sz w:val="20"/>
              </w:rPr>
              <w:t xml:space="preserve"> </w:t>
            </w:r>
            <w:r>
              <w:rPr>
                <w:sz w:val="20"/>
              </w:rPr>
              <w:t>Ahlness,</w:t>
            </w:r>
            <w:r>
              <w:rPr>
                <w:spacing w:val="-14"/>
                <w:sz w:val="20"/>
              </w:rPr>
              <w:t xml:space="preserve"> </w:t>
            </w:r>
            <w:r>
              <w:rPr>
                <w:sz w:val="20"/>
              </w:rPr>
              <w:t>Political Science, Ph.D.</w:t>
            </w:r>
          </w:p>
        </w:tc>
        <w:tc>
          <w:tcPr>
            <w:tcW w:w="5132" w:type="dxa"/>
          </w:tcPr>
          <w:p w14:paraId="7C307398" w14:textId="77777777" w:rsidR="002072B0" w:rsidRDefault="00633603">
            <w:pPr>
              <w:pStyle w:val="TableParagraph"/>
              <w:spacing w:before="10" w:line="230" w:lineRule="atLeast"/>
              <w:ind w:left="15"/>
              <w:jc w:val="left"/>
              <w:rPr>
                <w:sz w:val="20"/>
              </w:rPr>
            </w:pPr>
            <w:r>
              <w:rPr>
                <w:sz w:val="20"/>
              </w:rPr>
              <w:t>Who Matters in the Arctic? The Rise of Permanent Participants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Arctic</w:t>
            </w:r>
            <w:r>
              <w:rPr>
                <w:spacing w:val="-6"/>
                <w:sz w:val="20"/>
              </w:rPr>
              <w:t xml:space="preserve"> </w:t>
            </w:r>
            <w:r>
              <w:rPr>
                <w:sz w:val="20"/>
              </w:rPr>
              <w:t>Council</w:t>
            </w:r>
            <w:r>
              <w:rPr>
                <w:spacing w:val="-7"/>
                <w:sz w:val="20"/>
              </w:rPr>
              <w:t xml:space="preserve"> </w:t>
            </w:r>
            <w:r>
              <w:rPr>
                <w:sz w:val="20"/>
              </w:rPr>
              <w:t>&amp;</w:t>
            </w:r>
            <w:r>
              <w:rPr>
                <w:spacing w:val="-5"/>
                <w:sz w:val="20"/>
              </w:rPr>
              <w:t xml:space="preserve"> </w:t>
            </w:r>
            <w:r>
              <w:rPr>
                <w:sz w:val="20"/>
              </w:rPr>
              <w:t>Intern.</w:t>
            </w:r>
            <w:r>
              <w:rPr>
                <w:spacing w:val="-7"/>
                <w:sz w:val="20"/>
              </w:rPr>
              <w:t xml:space="preserve"> </w:t>
            </w:r>
            <w:r>
              <w:rPr>
                <w:sz w:val="20"/>
              </w:rPr>
              <w:t>Affairs</w:t>
            </w:r>
            <w:r>
              <w:rPr>
                <w:spacing w:val="-2"/>
                <w:sz w:val="20"/>
              </w:rPr>
              <w:t xml:space="preserve"> </w:t>
            </w:r>
            <w:r>
              <w:rPr>
                <w:sz w:val="20"/>
              </w:rPr>
              <w:t>(2021)</w:t>
            </w:r>
          </w:p>
        </w:tc>
        <w:tc>
          <w:tcPr>
            <w:tcW w:w="2341" w:type="dxa"/>
          </w:tcPr>
          <w:p w14:paraId="7C307399" w14:textId="77777777" w:rsidR="002072B0" w:rsidRDefault="00633603">
            <w:pPr>
              <w:pStyle w:val="TableParagraph"/>
              <w:spacing w:before="10" w:line="230" w:lineRule="atLeast"/>
              <w:ind w:left="14"/>
              <w:jc w:val="left"/>
              <w:rPr>
                <w:sz w:val="20"/>
              </w:rPr>
            </w:pPr>
            <w:r>
              <w:rPr>
                <w:sz w:val="20"/>
              </w:rPr>
              <w:t>C.</w:t>
            </w:r>
            <w:r>
              <w:rPr>
                <w:spacing w:val="-14"/>
                <w:sz w:val="20"/>
              </w:rPr>
              <w:t xml:space="preserve"> </w:t>
            </w:r>
            <w:r>
              <w:rPr>
                <w:sz w:val="20"/>
              </w:rPr>
              <w:t>Ingebritsen</w:t>
            </w:r>
            <w:r>
              <w:rPr>
                <w:spacing w:val="-14"/>
                <w:sz w:val="20"/>
              </w:rPr>
              <w:t xml:space="preserve"> </w:t>
            </w:r>
            <w:r>
              <w:rPr>
                <w:sz w:val="20"/>
              </w:rPr>
              <w:t>(chair),</w:t>
            </w:r>
            <w:r>
              <w:rPr>
                <w:spacing w:val="-14"/>
                <w:sz w:val="20"/>
              </w:rPr>
              <w:t xml:space="preserve"> </w:t>
            </w:r>
            <w:r>
              <w:rPr>
                <w:sz w:val="20"/>
              </w:rPr>
              <w:t>N. Fabbi, K. Lifton</w:t>
            </w:r>
          </w:p>
        </w:tc>
      </w:tr>
      <w:tr w:rsidR="002072B0" w14:paraId="7C30739F" w14:textId="77777777">
        <w:trPr>
          <w:trHeight w:val="720"/>
        </w:trPr>
        <w:tc>
          <w:tcPr>
            <w:tcW w:w="2161" w:type="dxa"/>
          </w:tcPr>
          <w:p w14:paraId="7C30739B" w14:textId="77777777" w:rsidR="002072B0" w:rsidRDefault="00633603">
            <w:pPr>
              <w:pStyle w:val="TableParagraph"/>
              <w:spacing w:line="240" w:lineRule="auto"/>
              <w:ind w:left="15"/>
              <w:jc w:val="left"/>
              <w:rPr>
                <w:sz w:val="20"/>
              </w:rPr>
            </w:pPr>
            <w:r>
              <w:rPr>
                <w:sz w:val="20"/>
              </w:rPr>
              <w:t>L.</w:t>
            </w:r>
            <w:r>
              <w:rPr>
                <w:spacing w:val="-14"/>
                <w:sz w:val="20"/>
              </w:rPr>
              <w:t xml:space="preserve"> </w:t>
            </w:r>
            <w:r>
              <w:rPr>
                <w:sz w:val="20"/>
              </w:rPr>
              <w:t>Popken,</w:t>
            </w:r>
            <w:r>
              <w:rPr>
                <w:spacing w:val="-14"/>
                <w:sz w:val="20"/>
              </w:rPr>
              <w:t xml:space="preserve"> </w:t>
            </w:r>
            <w:r>
              <w:rPr>
                <w:sz w:val="20"/>
              </w:rPr>
              <w:t>Marine</w:t>
            </w:r>
            <w:r>
              <w:rPr>
                <w:spacing w:val="-14"/>
                <w:sz w:val="20"/>
              </w:rPr>
              <w:t xml:space="preserve"> </w:t>
            </w:r>
            <w:r>
              <w:rPr>
                <w:sz w:val="20"/>
              </w:rPr>
              <w:t>&amp; Environ.</w:t>
            </w:r>
            <w:r>
              <w:rPr>
                <w:spacing w:val="-1"/>
                <w:sz w:val="20"/>
              </w:rPr>
              <w:t xml:space="preserve"> </w:t>
            </w:r>
            <w:r>
              <w:rPr>
                <w:sz w:val="20"/>
              </w:rPr>
              <w:t>Affairs, MA</w:t>
            </w:r>
          </w:p>
        </w:tc>
        <w:tc>
          <w:tcPr>
            <w:tcW w:w="5132" w:type="dxa"/>
          </w:tcPr>
          <w:p w14:paraId="7C30739C" w14:textId="77777777" w:rsidR="002072B0" w:rsidRDefault="00633603">
            <w:pPr>
              <w:pStyle w:val="TableParagraph"/>
              <w:spacing w:before="10" w:line="230" w:lineRule="atLeast"/>
              <w:ind w:left="15" w:right="38"/>
              <w:jc w:val="left"/>
              <w:rPr>
                <w:sz w:val="20"/>
              </w:rPr>
            </w:pPr>
            <w:r>
              <w:rPr>
                <w:sz w:val="20"/>
              </w:rPr>
              <w:t>Supporting</w:t>
            </w:r>
            <w:r>
              <w:rPr>
                <w:spacing w:val="-7"/>
                <w:sz w:val="20"/>
              </w:rPr>
              <w:t xml:space="preserve"> </w:t>
            </w:r>
            <w:r>
              <w:rPr>
                <w:sz w:val="20"/>
              </w:rPr>
              <w:t>Indigenous</w:t>
            </w:r>
            <w:r>
              <w:rPr>
                <w:spacing w:val="-6"/>
                <w:sz w:val="20"/>
              </w:rPr>
              <w:t xml:space="preserve"> </w:t>
            </w:r>
            <w:r>
              <w:rPr>
                <w:sz w:val="20"/>
              </w:rPr>
              <w:t>Food</w:t>
            </w:r>
            <w:r>
              <w:rPr>
                <w:spacing w:val="-11"/>
                <w:sz w:val="20"/>
              </w:rPr>
              <w:t xml:space="preserve"> </w:t>
            </w:r>
            <w:r>
              <w:rPr>
                <w:sz w:val="20"/>
              </w:rPr>
              <w:t>Sovereignty</w:t>
            </w:r>
            <w:r>
              <w:rPr>
                <w:spacing w:val="-10"/>
                <w:sz w:val="20"/>
              </w:rPr>
              <w:t xml:space="preserve"> </w:t>
            </w:r>
            <w:r>
              <w:rPr>
                <w:sz w:val="20"/>
              </w:rPr>
              <w:t>by</w:t>
            </w:r>
            <w:r>
              <w:rPr>
                <w:spacing w:val="-10"/>
                <w:sz w:val="20"/>
              </w:rPr>
              <w:t xml:space="preserve"> </w:t>
            </w:r>
            <w:r>
              <w:rPr>
                <w:sz w:val="20"/>
              </w:rPr>
              <w:t>Re-centering Indigenous Governance in Sea Otter Management</w:t>
            </w:r>
            <w:r>
              <w:rPr>
                <w:spacing w:val="80"/>
                <w:sz w:val="20"/>
              </w:rPr>
              <w:t xml:space="preserve"> </w:t>
            </w:r>
            <w:r>
              <w:rPr>
                <w:spacing w:val="-2"/>
                <w:sz w:val="20"/>
              </w:rPr>
              <w:t>(2021)</w:t>
            </w:r>
          </w:p>
        </w:tc>
        <w:tc>
          <w:tcPr>
            <w:tcW w:w="2341" w:type="dxa"/>
          </w:tcPr>
          <w:p w14:paraId="7C30739D" w14:textId="77777777" w:rsidR="002072B0" w:rsidRDefault="00633603">
            <w:pPr>
              <w:pStyle w:val="TableParagraph"/>
              <w:spacing w:line="240" w:lineRule="auto"/>
              <w:ind w:left="14"/>
              <w:jc w:val="left"/>
              <w:rPr>
                <w:sz w:val="20"/>
              </w:rPr>
            </w:pPr>
            <w:r>
              <w:rPr>
                <w:sz w:val="20"/>
              </w:rPr>
              <w:t>J.</w:t>
            </w:r>
            <w:r>
              <w:rPr>
                <w:spacing w:val="-5"/>
                <w:sz w:val="20"/>
              </w:rPr>
              <w:t xml:space="preserve"> </w:t>
            </w:r>
            <w:r>
              <w:rPr>
                <w:sz w:val="20"/>
              </w:rPr>
              <w:t>Griffin</w:t>
            </w:r>
            <w:r>
              <w:rPr>
                <w:spacing w:val="-5"/>
                <w:sz w:val="20"/>
              </w:rPr>
              <w:t xml:space="preserve"> </w:t>
            </w:r>
            <w:r>
              <w:rPr>
                <w:sz w:val="20"/>
              </w:rPr>
              <w:t>(chair),</w:t>
            </w:r>
            <w:r>
              <w:rPr>
                <w:spacing w:val="-1"/>
                <w:sz w:val="20"/>
              </w:rPr>
              <w:t xml:space="preserve"> </w:t>
            </w:r>
            <w:r>
              <w:rPr>
                <w:sz w:val="20"/>
              </w:rPr>
              <w:t>E.</w:t>
            </w:r>
            <w:r>
              <w:rPr>
                <w:spacing w:val="-5"/>
                <w:sz w:val="20"/>
              </w:rPr>
              <w:t xml:space="preserve"> </w:t>
            </w:r>
            <w:r>
              <w:rPr>
                <w:spacing w:val="-2"/>
                <w:sz w:val="20"/>
              </w:rPr>
              <w:t>Angel,</w:t>
            </w:r>
          </w:p>
          <w:p w14:paraId="7C30739E" w14:textId="77777777" w:rsidR="002072B0" w:rsidRDefault="00633603">
            <w:pPr>
              <w:pStyle w:val="TableParagraph"/>
              <w:spacing w:before="0" w:line="240" w:lineRule="auto"/>
              <w:ind w:left="14"/>
              <w:jc w:val="left"/>
              <w:rPr>
                <w:sz w:val="20"/>
              </w:rPr>
            </w:pPr>
            <w:r>
              <w:rPr>
                <w:sz w:val="20"/>
              </w:rPr>
              <w:t>C.</w:t>
            </w:r>
            <w:r>
              <w:rPr>
                <w:spacing w:val="-2"/>
                <w:sz w:val="20"/>
              </w:rPr>
              <w:t xml:space="preserve"> </w:t>
            </w:r>
            <w:r>
              <w:rPr>
                <w:spacing w:val="-4"/>
                <w:sz w:val="20"/>
              </w:rPr>
              <w:t>Coté</w:t>
            </w:r>
          </w:p>
        </w:tc>
      </w:tr>
      <w:tr w:rsidR="002072B0" w14:paraId="7C3073A4" w14:textId="77777777">
        <w:trPr>
          <w:trHeight w:val="950"/>
        </w:trPr>
        <w:tc>
          <w:tcPr>
            <w:tcW w:w="2161" w:type="dxa"/>
          </w:tcPr>
          <w:p w14:paraId="7C3073A0" w14:textId="77777777" w:rsidR="002072B0" w:rsidRDefault="00633603">
            <w:pPr>
              <w:pStyle w:val="TableParagraph"/>
              <w:spacing w:line="240" w:lineRule="auto"/>
              <w:ind w:left="15" w:right="206"/>
              <w:jc w:val="left"/>
              <w:rPr>
                <w:sz w:val="20"/>
              </w:rPr>
            </w:pPr>
            <w:r>
              <w:rPr>
                <w:sz w:val="20"/>
              </w:rPr>
              <w:t>G. Showalter, Oceanography,</w:t>
            </w:r>
            <w:r>
              <w:rPr>
                <w:spacing w:val="-14"/>
                <w:sz w:val="20"/>
              </w:rPr>
              <w:t xml:space="preserve"> </w:t>
            </w:r>
            <w:r>
              <w:rPr>
                <w:sz w:val="20"/>
              </w:rPr>
              <w:t>Ph.D.</w:t>
            </w:r>
          </w:p>
        </w:tc>
        <w:tc>
          <w:tcPr>
            <w:tcW w:w="5132" w:type="dxa"/>
          </w:tcPr>
          <w:p w14:paraId="7C3073A1" w14:textId="77777777" w:rsidR="002072B0" w:rsidRDefault="00633603">
            <w:pPr>
              <w:pStyle w:val="TableParagraph"/>
              <w:spacing w:line="240" w:lineRule="auto"/>
              <w:ind w:left="15" w:right="96"/>
              <w:jc w:val="left"/>
              <w:rPr>
                <w:sz w:val="20"/>
              </w:rPr>
            </w:pPr>
            <w:r>
              <w:rPr>
                <w:sz w:val="20"/>
              </w:rPr>
              <w:t>Acquisition,</w:t>
            </w:r>
            <w:r>
              <w:rPr>
                <w:spacing w:val="-9"/>
                <w:sz w:val="20"/>
              </w:rPr>
              <w:t xml:space="preserve"> </w:t>
            </w:r>
            <w:r>
              <w:rPr>
                <w:sz w:val="20"/>
              </w:rPr>
              <w:t>Degradation,</w:t>
            </w:r>
            <w:r>
              <w:rPr>
                <w:spacing w:val="-9"/>
                <w:sz w:val="20"/>
              </w:rPr>
              <w:t xml:space="preserve"> </w:t>
            </w:r>
            <w:r>
              <w:rPr>
                <w:sz w:val="20"/>
              </w:rPr>
              <w:t>and</w:t>
            </w:r>
            <w:r>
              <w:rPr>
                <w:spacing w:val="-9"/>
                <w:sz w:val="20"/>
              </w:rPr>
              <w:t xml:space="preserve"> </w:t>
            </w:r>
            <w:r>
              <w:rPr>
                <w:sz w:val="20"/>
              </w:rPr>
              <w:t>Cycling</w:t>
            </w:r>
            <w:r>
              <w:rPr>
                <w:spacing w:val="-9"/>
                <w:sz w:val="20"/>
              </w:rPr>
              <w:t xml:space="preserve"> </w:t>
            </w:r>
            <w:r>
              <w:rPr>
                <w:sz w:val="20"/>
              </w:rPr>
              <w:t>of</w:t>
            </w:r>
            <w:r>
              <w:rPr>
                <w:spacing w:val="-4"/>
                <w:sz w:val="20"/>
              </w:rPr>
              <w:t xml:space="preserve"> </w:t>
            </w:r>
            <w:r>
              <w:rPr>
                <w:sz w:val="20"/>
              </w:rPr>
              <w:t>Organic</w:t>
            </w:r>
            <w:r>
              <w:rPr>
                <w:spacing w:val="-7"/>
                <w:sz w:val="20"/>
              </w:rPr>
              <w:t xml:space="preserve"> </w:t>
            </w:r>
            <w:r>
              <w:rPr>
                <w:sz w:val="20"/>
              </w:rPr>
              <w:t xml:space="preserve">Matter within Sea-Ice Brines by Bacteria and their Viruses </w:t>
            </w:r>
            <w:r>
              <w:rPr>
                <w:spacing w:val="-2"/>
                <w:sz w:val="20"/>
              </w:rPr>
              <w:t>(2020)</w:t>
            </w:r>
          </w:p>
        </w:tc>
        <w:tc>
          <w:tcPr>
            <w:tcW w:w="2341" w:type="dxa"/>
          </w:tcPr>
          <w:p w14:paraId="7C3073A2" w14:textId="77777777" w:rsidR="002072B0" w:rsidRDefault="00633603">
            <w:pPr>
              <w:pStyle w:val="TableParagraph"/>
              <w:spacing w:line="240" w:lineRule="auto"/>
              <w:ind w:left="14"/>
              <w:jc w:val="left"/>
              <w:rPr>
                <w:sz w:val="20"/>
              </w:rPr>
            </w:pPr>
            <w:r>
              <w:rPr>
                <w:sz w:val="20"/>
              </w:rPr>
              <w:t>J. Deming (Chair), J. Baross, J. Young, R. Woodgate,</w:t>
            </w:r>
            <w:r>
              <w:rPr>
                <w:spacing w:val="-14"/>
                <w:sz w:val="20"/>
              </w:rPr>
              <w:t xml:space="preserve"> </w:t>
            </w:r>
            <w:r>
              <w:rPr>
                <w:sz w:val="20"/>
              </w:rPr>
              <w:t>N.</w:t>
            </w:r>
            <w:r>
              <w:rPr>
                <w:spacing w:val="-14"/>
                <w:sz w:val="20"/>
              </w:rPr>
              <w:t xml:space="preserve"> </w:t>
            </w:r>
            <w:r>
              <w:rPr>
                <w:sz w:val="20"/>
              </w:rPr>
              <w:t>Fabbi,</w:t>
            </w:r>
            <w:r>
              <w:rPr>
                <w:spacing w:val="-14"/>
                <w:sz w:val="20"/>
              </w:rPr>
              <w:t xml:space="preserve"> </w:t>
            </w:r>
            <w:r>
              <w:rPr>
                <w:sz w:val="20"/>
              </w:rPr>
              <w:t>C.</w:t>
            </w:r>
          </w:p>
          <w:p w14:paraId="7C3073A3" w14:textId="77777777" w:rsidR="002072B0" w:rsidRDefault="00633603">
            <w:pPr>
              <w:pStyle w:val="TableParagraph"/>
              <w:spacing w:before="1"/>
              <w:ind w:left="14"/>
              <w:jc w:val="left"/>
              <w:rPr>
                <w:sz w:val="20"/>
              </w:rPr>
            </w:pPr>
            <w:r>
              <w:rPr>
                <w:sz w:val="20"/>
              </w:rPr>
              <w:t>Bitz,</w:t>
            </w:r>
            <w:r>
              <w:rPr>
                <w:spacing w:val="-2"/>
                <w:sz w:val="20"/>
              </w:rPr>
              <w:t xml:space="preserve"> </w:t>
            </w:r>
            <w:r>
              <w:rPr>
                <w:sz w:val="20"/>
              </w:rPr>
              <w:t>C.</w:t>
            </w:r>
            <w:r>
              <w:rPr>
                <w:spacing w:val="-2"/>
                <w:sz w:val="20"/>
              </w:rPr>
              <w:t xml:space="preserve"> Anderson</w:t>
            </w:r>
          </w:p>
        </w:tc>
      </w:tr>
      <w:tr w:rsidR="002072B0" w14:paraId="7C3073A8" w14:textId="77777777">
        <w:trPr>
          <w:trHeight w:val="720"/>
        </w:trPr>
        <w:tc>
          <w:tcPr>
            <w:tcW w:w="2161" w:type="dxa"/>
          </w:tcPr>
          <w:p w14:paraId="7C3073A5" w14:textId="77777777" w:rsidR="002072B0" w:rsidRDefault="00633603">
            <w:pPr>
              <w:pStyle w:val="TableParagraph"/>
              <w:spacing w:line="240" w:lineRule="auto"/>
              <w:ind w:left="15" w:right="206"/>
              <w:jc w:val="left"/>
              <w:rPr>
                <w:sz w:val="20"/>
              </w:rPr>
            </w:pPr>
            <w:r>
              <w:rPr>
                <w:sz w:val="20"/>
              </w:rPr>
              <w:t>E.</w:t>
            </w:r>
            <w:r>
              <w:rPr>
                <w:spacing w:val="-14"/>
                <w:sz w:val="20"/>
              </w:rPr>
              <w:t xml:space="preserve"> </w:t>
            </w:r>
            <w:r>
              <w:rPr>
                <w:sz w:val="20"/>
              </w:rPr>
              <w:t>Nutting,</w:t>
            </w:r>
            <w:r>
              <w:rPr>
                <w:spacing w:val="-14"/>
                <w:sz w:val="20"/>
              </w:rPr>
              <w:t xml:space="preserve"> </w:t>
            </w:r>
            <w:r>
              <w:rPr>
                <w:sz w:val="20"/>
              </w:rPr>
              <w:t>Public Health, MA</w:t>
            </w:r>
          </w:p>
        </w:tc>
        <w:tc>
          <w:tcPr>
            <w:tcW w:w="5132" w:type="dxa"/>
          </w:tcPr>
          <w:p w14:paraId="7C3073A6" w14:textId="77777777" w:rsidR="002072B0" w:rsidRDefault="00633603">
            <w:pPr>
              <w:pStyle w:val="TableParagraph"/>
              <w:spacing w:before="10" w:line="230" w:lineRule="atLeast"/>
              <w:ind w:left="15" w:right="96"/>
              <w:jc w:val="left"/>
              <w:rPr>
                <w:sz w:val="20"/>
              </w:rPr>
            </w:pPr>
            <w:r>
              <w:rPr>
                <w:sz w:val="20"/>
              </w:rPr>
              <w:t>Estimated</w:t>
            </w:r>
            <w:r>
              <w:rPr>
                <w:spacing w:val="-11"/>
                <w:sz w:val="20"/>
              </w:rPr>
              <w:t xml:space="preserve"> </w:t>
            </w:r>
            <w:r>
              <w:rPr>
                <w:sz w:val="20"/>
              </w:rPr>
              <w:t>Prevalence</w:t>
            </w:r>
            <w:r>
              <w:rPr>
                <w:spacing w:val="-11"/>
                <w:sz w:val="20"/>
              </w:rPr>
              <w:t xml:space="preserve"> </w:t>
            </w:r>
            <w:r>
              <w:rPr>
                <w:sz w:val="20"/>
              </w:rPr>
              <w:t>of</w:t>
            </w:r>
            <w:r>
              <w:rPr>
                <w:spacing w:val="-11"/>
                <w:sz w:val="20"/>
              </w:rPr>
              <w:t xml:space="preserve"> </w:t>
            </w:r>
            <w:r>
              <w:rPr>
                <w:sz w:val="20"/>
              </w:rPr>
              <w:t>Cognitive</w:t>
            </w:r>
            <w:r>
              <w:rPr>
                <w:spacing w:val="-7"/>
                <w:sz w:val="20"/>
              </w:rPr>
              <w:t xml:space="preserve"> </w:t>
            </w:r>
            <w:r>
              <w:rPr>
                <w:sz w:val="20"/>
              </w:rPr>
              <w:t>Behavioral</w:t>
            </w:r>
            <w:r>
              <w:rPr>
                <w:spacing w:val="-10"/>
                <w:sz w:val="20"/>
              </w:rPr>
              <w:t xml:space="preserve"> </w:t>
            </w:r>
            <w:r>
              <w:rPr>
                <w:sz w:val="20"/>
              </w:rPr>
              <w:t xml:space="preserve">Therapy for Psychosis (CBTp) Providers in the U.S. &amp; Canada </w:t>
            </w:r>
            <w:r>
              <w:rPr>
                <w:spacing w:val="-2"/>
                <w:sz w:val="20"/>
              </w:rPr>
              <w:t>(2020)</w:t>
            </w:r>
          </w:p>
        </w:tc>
        <w:tc>
          <w:tcPr>
            <w:tcW w:w="2341" w:type="dxa"/>
          </w:tcPr>
          <w:p w14:paraId="7C3073A7" w14:textId="77777777" w:rsidR="002072B0" w:rsidRDefault="00633603">
            <w:pPr>
              <w:pStyle w:val="TableParagraph"/>
              <w:spacing w:line="240" w:lineRule="auto"/>
              <w:ind w:left="14"/>
              <w:jc w:val="left"/>
              <w:rPr>
                <w:sz w:val="20"/>
              </w:rPr>
            </w:pPr>
            <w:r>
              <w:rPr>
                <w:sz w:val="20"/>
              </w:rPr>
              <w:t>C. Spigner (chair), S. Kopelovich,</w:t>
            </w:r>
            <w:r>
              <w:rPr>
                <w:spacing w:val="-14"/>
                <w:sz w:val="20"/>
              </w:rPr>
              <w:t xml:space="preserve"> </w:t>
            </w:r>
            <w:r>
              <w:rPr>
                <w:sz w:val="20"/>
              </w:rPr>
              <w:t>H.</w:t>
            </w:r>
            <w:r>
              <w:rPr>
                <w:spacing w:val="-14"/>
                <w:sz w:val="20"/>
              </w:rPr>
              <w:t xml:space="preserve"> </w:t>
            </w:r>
            <w:r>
              <w:rPr>
                <w:sz w:val="20"/>
              </w:rPr>
              <w:t>Buckland</w:t>
            </w:r>
          </w:p>
        </w:tc>
      </w:tr>
      <w:tr w:rsidR="002072B0" w14:paraId="7C3073AC" w14:textId="77777777">
        <w:trPr>
          <w:trHeight w:val="490"/>
        </w:trPr>
        <w:tc>
          <w:tcPr>
            <w:tcW w:w="2161" w:type="dxa"/>
          </w:tcPr>
          <w:p w14:paraId="7C3073A9" w14:textId="77777777" w:rsidR="002072B0" w:rsidRDefault="00633603">
            <w:pPr>
              <w:pStyle w:val="TableParagraph"/>
              <w:spacing w:before="10" w:line="230" w:lineRule="atLeast"/>
              <w:ind w:left="15"/>
              <w:jc w:val="left"/>
              <w:rPr>
                <w:sz w:val="20"/>
              </w:rPr>
            </w:pPr>
            <w:r>
              <w:rPr>
                <w:sz w:val="20"/>
              </w:rPr>
              <w:t>D.</w:t>
            </w:r>
            <w:r>
              <w:rPr>
                <w:spacing w:val="-14"/>
                <w:sz w:val="20"/>
              </w:rPr>
              <w:t xml:space="preserve"> </w:t>
            </w:r>
            <w:r>
              <w:rPr>
                <w:sz w:val="20"/>
              </w:rPr>
              <w:t>Inman,</w:t>
            </w:r>
            <w:r>
              <w:rPr>
                <w:spacing w:val="-14"/>
                <w:sz w:val="20"/>
              </w:rPr>
              <w:t xml:space="preserve"> </w:t>
            </w:r>
            <w:r>
              <w:rPr>
                <w:sz w:val="20"/>
              </w:rPr>
              <w:t xml:space="preserve">Linguistics, </w:t>
            </w:r>
            <w:r>
              <w:rPr>
                <w:spacing w:val="-2"/>
                <w:sz w:val="20"/>
              </w:rPr>
              <w:t>Ph.D.</w:t>
            </w:r>
          </w:p>
        </w:tc>
        <w:tc>
          <w:tcPr>
            <w:tcW w:w="5132" w:type="dxa"/>
          </w:tcPr>
          <w:p w14:paraId="7C3073AA" w14:textId="77777777" w:rsidR="002072B0" w:rsidRDefault="00633603">
            <w:pPr>
              <w:pStyle w:val="TableParagraph"/>
              <w:spacing w:line="240" w:lineRule="auto"/>
              <w:ind w:left="15"/>
              <w:jc w:val="left"/>
              <w:rPr>
                <w:sz w:val="20"/>
              </w:rPr>
            </w:pPr>
            <w:r>
              <w:rPr>
                <w:sz w:val="20"/>
              </w:rPr>
              <w:t>Multi-Predicate</w:t>
            </w:r>
            <w:r>
              <w:rPr>
                <w:spacing w:val="-11"/>
                <w:sz w:val="20"/>
              </w:rPr>
              <w:t xml:space="preserve"> </w:t>
            </w:r>
            <w:r>
              <w:rPr>
                <w:sz w:val="20"/>
              </w:rPr>
              <w:t>Constructions</w:t>
            </w:r>
            <w:r>
              <w:rPr>
                <w:spacing w:val="-4"/>
                <w:sz w:val="20"/>
              </w:rPr>
              <w:t xml:space="preserve"> </w:t>
            </w:r>
            <w:r>
              <w:rPr>
                <w:sz w:val="20"/>
              </w:rPr>
              <w:t>in</w:t>
            </w:r>
            <w:r>
              <w:rPr>
                <w:spacing w:val="-9"/>
                <w:sz w:val="20"/>
              </w:rPr>
              <w:t xml:space="preserve"> </w:t>
            </w:r>
            <w:r>
              <w:rPr>
                <w:sz w:val="20"/>
              </w:rPr>
              <w:t>Nuuchahnulth</w:t>
            </w:r>
            <w:r>
              <w:rPr>
                <w:spacing w:val="-8"/>
                <w:sz w:val="20"/>
              </w:rPr>
              <w:t xml:space="preserve"> </w:t>
            </w:r>
            <w:r>
              <w:rPr>
                <w:spacing w:val="-2"/>
                <w:sz w:val="20"/>
              </w:rPr>
              <w:t>(2019)</w:t>
            </w:r>
          </w:p>
        </w:tc>
        <w:tc>
          <w:tcPr>
            <w:tcW w:w="2341" w:type="dxa"/>
          </w:tcPr>
          <w:p w14:paraId="7C3073AB" w14:textId="77777777" w:rsidR="002072B0" w:rsidRDefault="00633603">
            <w:pPr>
              <w:pStyle w:val="TableParagraph"/>
              <w:spacing w:before="10" w:line="230" w:lineRule="atLeast"/>
              <w:ind w:left="14"/>
              <w:jc w:val="left"/>
              <w:rPr>
                <w:sz w:val="20"/>
              </w:rPr>
            </w:pPr>
            <w:r>
              <w:rPr>
                <w:sz w:val="20"/>
              </w:rPr>
              <w:t>E.</w:t>
            </w:r>
            <w:r>
              <w:rPr>
                <w:spacing w:val="-14"/>
                <w:sz w:val="20"/>
              </w:rPr>
              <w:t xml:space="preserve"> </w:t>
            </w:r>
            <w:r>
              <w:rPr>
                <w:sz w:val="20"/>
              </w:rPr>
              <w:t>Bender</w:t>
            </w:r>
            <w:r>
              <w:rPr>
                <w:spacing w:val="-14"/>
                <w:sz w:val="20"/>
              </w:rPr>
              <w:t xml:space="preserve"> </w:t>
            </w:r>
            <w:r>
              <w:rPr>
                <w:sz w:val="20"/>
              </w:rPr>
              <w:t>(chair),</w:t>
            </w:r>
            <w:r>
              <w:rPr>
                <w:spacing w:val="-12"/>
                <w:sz w:val="20"/>
              </w:rPr>
              <w:t xml:space="preserve"> </w:t>
            </w:r>
            <w:r>
              <w:rPr>
                <w:sz w:val="20"/>
              </w:rPr>
              <w:t>S. Hargus, A. Werle</w:t>
            </w:r>
          </w:p>
        </w:tc>
      </w:tr>
      <w:tr w:rsidR="002072B0" w14:paraId="7C3073B0" w14:textId="77777777">
        <w:trPr>
          <w:trHeight w:val="490"/>
        </w:trPr>
        <w:tc>
          <w:tcPr>
            <w:tcW w:w="2161" w:type="dxa"/>
          </w:tcPr>
          <w:p w14:paraId="7C3073AD" w14:textId="77777777" w:rsidR="002072B0" w:rsidRDefault="00633603">
            <w:pPr>
              <w:pStyle w:val="TableParagraph"/>
              <w:spacing w:before="10" w:line="230" w:lineRule="atLeast"/>
              <w:ind w:left="15" w:right="206"/>
              <w:jc w:val="left"/>
              <w:rPr>
                <w:sz w:val="20"/>
              </w:rPr>
            </w:pPr>
            <w:r>
              <w:rPr>
                <w:sz w:val="20"/>
              </w:rPr>
              <w:t>Lozar,</w:t>
            </w:r>
            <w:r>
              <w:rPr>
                <w:spacing w:val="-14"/>
                <w:sz w:val="20"/>
              </w:rPr>
              <w:t xml:space="preserve"> </w:t>
            </w:r>
            <w:r>
              <w:rPr>
                <w:sz w:val="20"/>
              </w:rPr>
              <w:t>P.,</w:t>
            </w:r>
            <w:r>
              <w:rPr>
                <w:spacing w:val="-14"/>
                <w:sz w:val="20"/>
              </w:rPr>
              <w:t xml:space="preserve"> </w:t>
            </w:r>
            <w:r>
              <w:rPr>
                <w:sz w:val="20"/>
              </w:rPr>
              <w:t xml:space="preserve">History, </w:t>
            </w:r>
            <w:r>
              <w:rPr>
                <w:spacing w:val="-2"/>
                <w:sz w:val="20"/>
              </w:rPr>
              <w:t>Ph.D.</w:t>
            </w:r>
          </w:p>
        </w:tc>
        <w:tc>
          <w:tcPr>
            <w:tcW w:w="5132" w:type="dxa"/>
          </w:tcPr>
          <w:p w14:paraId="7C3073AE" w14:textId="77777777" w:rsidR="002072B0" w:rsidRDefault="00633603">
            <w:pPr>
              <w:pStyle w:val="TableParagraph"/>
              <w:spacing w:before="10" w:line="230" w:lineRule="atLeast"/>
              <w:ind w:left="15"/>
              <w:jc w:val="left"/>
              <w:rPr>
                <w:sz w:val="20"/>
              </w:rPr>
            </w:pPr>
            <w:r>
              <w:rPr>
                <w:sz w:val="20"/>
              </w:rPr>
              <w:t>Indigenous</w:t>
            </w:r>
            <w:r>
              <w:rPr>
                <w:spacing w:val="-10"/>
                <w:sz w:val="20"/>
              </w:rPr>
              <w:t xml:space="preserve"> </w:t>
            </w:r>
            <w:r>
              <w:rPr>
                <w:sz w:val="20"/>
              </w:rPr>
              <w:t>Communities</w:t>
            </w:r>
            <w:r>
              <w:rPr>
                <w:spacing w:val="-6"/>
                <w:sz w:val="20"/>
              </w:rPr>
              <w:t xml:space="preserve"> </w:t>
            </w:r>
            <w:r>
              <w:rPr>
                <w:sz w:val="20"/>
              </w:rPr>
              <w:t>and</w:t>
            </w:r>
            <w:r>
              <w:rPr>
                <w:spacing w:val="-11"/>
                <w:sz w:val="20"/>
              </w:rPr>
              <w:t xml:space="preserve"> </w:t>
            </w:r>
            <w:r>
              <w:rPr>
                <w:sz w:val="20"/>
              </w:rPr>
              <w:t>the</w:t>
            </w:r>
            <w:r>
              <w:rPr>
                <w:spacing w:val="-11"/>
                <w:sz w:val="20"/>
              </w:rPr>
              <w:t xml:space="preserve"> </w:t>
            </w:r>
            <w:r>
              <w:rPr>
                <w:sz w:val="20"/>
              </w:rPr>
              <w:t>Canada-United</w:t>
            </w:r>
            <w:r>
              <w:rPr>
                <w:spacing w:val="-11"/>
                <w:sz w:val="20"/>
              </w:rPr>
              <w:t xml:space="preserve"> </w:t>
            </w:r>
            <w:r>
              <w:rPr>
                <w:sz w:val="20"/>
              </w:rPr>
              <w:t>States Border on the Columbia Plateau, 1850s-1930s (2019)</w:t>
            </w:r>
          </w:p>
        </w:tc>
        <w:tc>
          <w:tcPr>
            <w:tcW w:w="2341" w:type="dxa"/>
          </w:tcPr>
          <w:p w14:paraId="7C3073AF" w14:textId="77777777" w:rsidR="002072B0" w:rsidRDefault="00633603">
            <w:pPr>
              <w:pStyle w:val="TableParagraph"/>
              <w:spacing w:before="10" w:line="230" w:lineRule="atLeast"/>
              <w:ind w:left="14"/>
              <w:jc w:val="left"/>
              <w:rPr>
                <w:sz w:val="20"/>
              </w:rPr>
            </w:pPr>
            <w:r>
              <w:rPr>
                <w:sz w:val="20"/>
              </w:rPr>
              <w:t>A.J.</w:t>
            </w:r>
            <w:r>
              <w:rPr>
                <w:spacing w:val="-14"/>
                <w:sz w:val="20"/>
              </w:rPr>
              <w:t xml:space="preserve"> </w:t>
            </w:r>
            <w:r>
              <w:rPr>
                <w:sz w:val="20"/>
              </w:rPr>
              <w:t>Harmon</w:t>
            </w:r>
            <w:r>
              <w:rPr>
                <w:spacing w:val="-14"/>
                <w:sz w:val="20"/>
              </w:rPr>
              <w:t xml:space="preserve"> </w:t>
            </w:r>
            <w:r>
              <w:rPr>
                <w:sz w:val="20"/>
              </w:rPr>
              <w:t>(chair),</w:t>
            </w:r>
            <w:r>
              <w:rPr>
                <w:spacing w:val="-14"/>
                <w:sz w:val="20"/>
              </w:rPr>
              <w:t xml:space="preserve"> </w:t>
            </w:r>
            <w:r>
              <w:rPr>
                <w:sz w:val="20"/>
              </w:rPr>
              <w:t>J. Findlay, J. Reid</w:t>
            </w:r>
          </w:p>
        </w:tc>
      </w:tr>
      <w:tr w:rsidR="002072B0" w14:paraId="7C3073B4" w14:textId="77777777">
        <w:trPr>
          <w:trHeight w:val="490"/>
        </w:trPr>
        <w:tc>
          <w:tcPr>
            <w:tcW w:w="2161" w:type="dxa"/>
          </w:tcPr>
          <w:p w14:paraId="7C3073B1" w14:textId="77777777" w:rsidR="002072B0" w:rsidRDefault="00633603">
            <w:pPr>
              <w:pStyle w:val="TableParagraph"/>
              <w:spacing w:before="10" w:line="230" w:lineRule="atLeast"/>
              <w:ind w:left="15"/>
              <w:jc w:val="left"/>
              <w:rPr>
                <w:sz w:val="20"/>
              </w:rPr>
            </w:pPr>
            <w:r>
              <w:rPr>
                <w:sz w:val="20"/>
              </w:rPr>
              <w:t>Delo,</w:t>
            </w:r>
            <w:r>
              <w:rPr>
                <w:spacing w:val="-14"/>
                <w:sz w:val="20"/>
              </w:rPr>
              <w:t xml:space="preserve"> </w:t>
            </w:r>
            <w:r>
              <w:rPr>
                <w:sz w:val="20"/>
              </w:rPr>
              <w:t>A.,</w:t>
            </w:r>
            <w:r>
              <w:rPr>
                <w:spacing w:val="-14"/>
                <w:sz w:val="20"/>
              </w:rPr>
              <w:t xml:space="preserve"> </w:t>
            </w:r>
            <w:r>
              <w:rPr>
                <w:sz w:val="20"/>
              </w:rPr>
              <w:t>Jackson School, MA</w:t>
            </w:r>
          </w:p>
        </w:tc>
        <w:tc>
          <w:tcPr>
            <w:tcW w:w="5132" w:type="dxa"/>
          </w:tcPr>
          <w:p w14:paraId="7C3073B2" w14:textId="77777777" w:rsidR="002072B0" w:rsidRDefault="00633603">
            <w:pPr>
              <w:pStyle w:val="TableParagraph"/>
              <w:spacing w:before="10" w:line="230" w:lineRule="atLeast"/>
              <w:ind w:left="15"/>
              <w:jc w:val="left"/>
              <w:rPr>
                <w:sz w:val="20"/>
              </w:rPr>
            </w:pPr>
            <w:r>
              <w:rPr>
                <w:sz w:val="20"/>
              </w:rPr>
              <w:t>Inuit</w:t>
            </w:r>
            <w:r>
              <w:rPr>
                <w:spacing w:val="-8"/>
                <w:sz w:val="20"/>
              </w:rPr>
              <w:t xml:space="preserve"> </w:t>
            </w:r>
            <w:r>
              <w:rPr>
                <w:sz w:val="20"/>
              </w:rPr>
              <w:t>Compromise</w:t>
            </w:r>
            <w:r>
              <w:rPr>
                <w:spacing w:val="-5"/>
                <w:sz w:val="20"/>
              </w:rPr>
              <w:t xml:space="preserve"> </w:t>
            </w:r>
            <w:r>
              <w:rPr>
                <w:sz w:val="20"/>
              </w:rPr>
              <w:t>and</w:t>
            </w:r>
            <w:r>
              <w:rPr>
                <w:spacing w:val="-9"/>
                <w:sz w:val="20"/>
              </w:rPr>
              <w:t xml:space="preserve"> </w:t>
            </w:r>
            <w:r>
              <w:rPr>
                <w:sz w:val="20"/>
              </w:rPr>
              <w:t>Resurgence:</w:t>
            </w:r>
            <w:r>
              <w:rPr>
                <w:spacing w:val="-5"/>
                <w:sz w:val="20"/>
              </w:rPr>
              <w:t xml:space="preserve"> </w:t>
            </w:r>
            <w:r>
              <w:rPr>
                <w:sz w:val="20"/>
              </w:rPr>
              <w:t>The</w:t>
            </w:r>
            <w:r>
              <w:rPr>
                <w:spacing w:val="-5"/>
                <w:sz w:val="20"/>
              </w:rPr>
              <w:t xml:space="preserve"> </w:t>
            </w:r>
            <w:r>
              <w:rPr>
                <w:sz w:val="20"/>
              </w:rPr>
              <w:t>Legacies</w:t>
            </w:r>
            <w:r>
              <w:rPr>
                <w:spacing w:val="-4"/>
                <w:sz w:val="20"/>
              </w:rPr>
              <w:t xml:space="preserve"> </w:t>
            </w:r>
            <w:r>
              <w:rPr>
                <w:sz w:val="20"/>
              </w:rPr>
              <w:t>of</w:t>
            </w:r>
            <w:r>
              <w:rPr>
                <w:spacing w:val="-9"/>
                <w:sz w:val="20"/>
              </w:rPr>
              <w:t xml:space="preserve"> </w:t>
            </w:r>
            <w:r>
              <w:rPr>
                <w:sz w:val="20"/>
              </w:rPr>
              <w:t xml:space="preserve">the James Bay and </w:t>
            </w:r>
            <w:r>
              <w:rPr>
                <w:sz w:val="20"/>
              </w:rPr>
              <w:t>Northern Québec Agreement (2018)</w:t>
            </w:r>
          </w:p>
        </w:tc>
        <w:tc>
          <w:tcPr>
            <w:tcW w:w="2341" w:type="dxa"/>
          </w:tcPr>
          <w:p w14:paraId="7C3073B3" w14:textId="77777777" w:rsidR="002072B0" w:rsidRDefault="00633603">
            <w:pPr>
              <w:pStyle w:val="TableParagraph"/>
              <w:spacing w:before="10" w:line="230" w:lineRule="atLeast"/>
              <w:ind w:left="14" w:right="98"/>
              <w:jc w:val="left"/>
              <w:rPr>
                <w:sz w:val="20"/>
              </w:rPr>
            </w:pPr>
            <w:r>
              <w:rPr>
                <w:sz w:val="20"/>
              </w:rPr>
              <w:t>A.</w:t>
            </w:r>
            <w:r>
              <w:rPr>
                <w:spacing w:val="-14"/>
                <w:sz w:val="20"/>
              </w:rPr>
              <w:t xml:space="preserve"> </w:t>
            </w:r>
            <w:r>
              <w:rPr>
                <w:sz w:val="20"/>
              </w:rPr>
              <w:t>Lucero</w:t>
            </w:r>
            <w:r>
              <w:rPr>
                <w:spacing w:val="-13"/>
                <w:sz w:val="20"/>
              </w:rPr>
              <w:t xml:space="preserve"> </w:t>
            </w:r>
            <w:r>
              <w:rPr>
                <w:sz w:val="20"/>
              </w:rPr>
              <w:t>(chair),</w:t>
            </w:r>
            <w:r>
              <w:rPr>
                <w:spacing w:val="-14"/>
                <w:sz w:val="20"/>
              </w:rPr>
              <w:t xml:space="preserve"> </w:t>
            </w:r>
            <w:r>
              <w:rPr>
                <w:sz w:val="20"/>
              </w:rPr>
              <w:t xml:space="preserve">N. </w:t>
            </w:r>
            <w:r>
              <w:rPr>
                <w:spacing w:val="-2"/>
                <w:sz w:val="20"/>
              </w:rPr>
              <w:t>Fabbi</w:t>
            </w:r>
          </w:p>
        </w:tc>
      </w:tr>
      <w:tr w:rsidR="002072B0" w14:paraId="7C3073B8" w14:textId="77777777">
        <w:trPr>
          <w:trHeight w:val="490"/>
        </w:trPr>
        <w:tc>
          <w:tcPr>
            <w:tcW w:w="2161" w:type="dxa"/>
          </w:tcPr>
          <w:p w14:paraId="7C3073B5" w14:textId="77777777" w:rsidR="002072B0" w:rsidRDefault="00633603">
            <w:pPr>
              <w:pStyle w:val="TableParagraph"/>
              <w:spacing w:before="10" w:line="230" w:lineRule="atLeast"/>
              <w:ind w:left="15" w:right="206"/>
              <w:jc w:val="left"/>
              <w:rPr>
                <w:sz w:val="20"/>
              </w:rPr>
            </w:pPr>
            <w:r>
              <w:rPr>
                <w:sz w:val="20"/>
              </w:rPr>
              <w:t>Ray,</w:t>
            </w:r>
            <w:r>
              <w:rPr>
                <w:spacing w:val="-14"/>
                <w:sz w:val="20"/>
              </w:rPr>
              <w:t xml:space="preserve"> </w:t>
            </w:r>
            <w:r>
              <w:rPr>
                <w:sz w:val="20"/>
              </w:rPr>
              <w:t>B.,</w:t>
            </w:r>
            <w:r>
              <w:rPr>
                <w:spacing w:val="-14"/>
                <w:sz w:val="20"/>
              </w:rPr>
              <w:t xml:space="preserve"> </w:t>
            </w:r>
            <w:r>
              <w:rPr>
                <w:sz w:val="20"/>
              </w:rPr>
              <w:t>Jackson School, MA</w:t>
            </w:r>
          </w:p>
        </w:tc>
        <w:tc>
          <w:tcPr>
            <w:tcW w:w="5132" w:type="dxa"/>
          </w:tcPr>
          <w:p w14:paraId="7C3073B6" w14:textId="77777777" w:rsidR="002072B0" w:rsidRDefault="00633603">
            <w:pPr>
              <w:pStyle w:val="TableParagraph"/>
              <w:spacing w:before="10" w:line="230" w:lineRule="atLeast"/>
              <w:ind w:left="15"/>
              <w:jc w:val="left"/>
              <w:rPr>
                <w:sz w:val="20"/>
              </w:rPr>
            </w:pPr>
            <w:r>
              <w:rPr>
                <w:sz w:val="20"/>
              </w:rPr>
              <w:t>Framing</w:t>
            </w:r>
            <w:r>
              <w:rPr>
                <w:spacing w:val="-9"/>
                <w:sz w:val="20"/>
              </w:rPr>
              <w:t xml:space="preserve"> </w:t>
            </w:r>
            <w:r>
              <w:rPr>
                <w:sz w:val="20"/>
              </w:rPr>
              <w:t>Arctic</w:t>
            </w:r>
            <w:r>
              <w:rPr>
                <w:spacing w:val="-7"/>
                <w:sz w:val="20"/>
              </w:rPr>
              <w:t xml:space="preserve"> </w:t>
            </w:r>
            <w:r>
              <w:rPr>
                <w:sz w:val="20"/>
              </w:rPr>
              <w:t>Renewable</w:t>
            </w:r>
            <w:r>
              <w:rPr>
                <w:spacing w:val="-8"/>
                <w:sz w:val="20"/>
              </w:rPr>
              <w:t xml:space="preserve"> </w:t>
            </w:r>
            <w:r>
              <w:rPr>
                <w:sz w:val="20"/>
              </w:rPr>
              <w:t>Energy:</w:t>
            </w:r>
            <w:r>
              <w:rPr>
                <w:spacing w:val="-4"/>
                <w:sz w:val="20"/>
              </w:rPr>
              <w:t xml:space="preserve"> </w:t>
            </w:r>
            <w:r>
              <w:rPr>
                <w:sz w:val="20"/>
              </w:rPr>
              <w:t>The</w:t>
            </w:r>
            <w:r>
              <w:rPr>
                <w:spacing w:val="-9"/>
                <w:sz w:val="20"/>
              </w:rPr>
              <w:t xml:space="preserve"> </w:t>
            </w:r>
            <w:r>
              <w:rPr>
                <w:sz w:val="20"/>
              </w:rPr>
              <w:t>Legacies</w:t>
            </w:r>
            <w:r>
              <w:rPr>
                <w:spacing w:val="-3"/>
                <w:sz w:val="20"/>
              </w:rPr>
              <w:t xml:space="preserve"> </w:t>
            </w:r>
            <w:r>
              <w:rPr>
                <w:sz w:val="20"/>
              </w:rPr>
              <w:t>of</w:t>
            </w:r>
            <w:r>
              <w:rPr>
                <w:spacing w:val="-9"/>
                <w:sz w:val="20"/>
              </w:rPr>
              <w:t xml:space="preserve"> </w:t>
            </w:r>
            <w:r>
              <w:rPr>
                <w:sz w:val="20"/>
              </w:rPr>
              <w:t>the James Bay &amp; Northern Québec Agreement (2018)</w:t>
            </w:r>
          </w:p>
        </w:tc>
        <w:tc>
          <w:tcPr>
            <w:tcW w:w="2341" w:type="dxa"/>
          </w:tcPr>
          <w:p w14:paraId="7C3073B7" w14:textId="77777777" w:rsidR="002072B0" w:rsidRDefault="00633603">
            <w:pPr>
              <w:pStyle w:val="TableParagraph"/>
              <w:spacing w:before="10" w:line="230" w:lineRule="atLeast"/>
              <w:ind w:left="14"/>
              <w:jc w:val="left"/>
              <w:rPr>
                <w:sz w:val="20"/>
              </w:rPr>
            </w:pPr>
            <w:r>
              <w:rPr>
                <w:sz w:val="20"/>
              </w:rPr>
              <w:t>N.</w:t>
            </w:r>
            <w:r>
              <w:rPr>
                <w:spacing w:val="-14"/>
                <w:sz w:val="20"/>
              </w:rPr>
              <w:t xml:space="preserve"> </w:t>
            </w:r>
            <w:r>
              <w:rPr>
                <w:sz w:val="20"/>
              </w:rPr>
              <w:t>Dolsak</w:t>
            </w:r>
            <w:r>
              <w:rPr>
                <w:spacing w:val="-13"/>
                <w:sz w:val="20"/>
              </w:rPr>
              <w:t xml:space="preserve"> </w:t>
            </w:r>
            <w:r>
              <w:rPr>
                <w:sz w:val="20"/>
              </w:rPr>
              <w:t>(chair),</w:t>
            </w:r>
            <w:r>
              <w:rPr>
                <w:spacing w:val="-14"/>
                <w:sz w:val="20"/>
              </w:rPr>
              <w:t xml:space="preserve"> </w:t>
            </w:r>
            <w:r>
              <w:rPr>
                <w:sz w:val="20"/>
              </w:rPr>
              <w:t>T. Leschine, N. Fabbi</w:t>
            </w:r>
          </w:p>
        </w:tc>
      </w:tr>
    </w:tbl>
    <w:p w14:paraId="7C3073B9" w14:textId="77777777" w:rsidR="002072B0" w:rsidRDefault="002072B0">
      <w:pPr>
        <w:pStyle w:val="BodyText"/>
        <w:spacing w:before="1"/>
        <w:ind w:left="0"/>
        <w:rPr>
          <w:sz w:val="18"/>
        </w:rPr>
      </w:pPr>
    </w:p>
    <w:p w14:paraId="7C3073BA" w14:textId="77777777" w:rsidR="002072B0" w:rsidRDefault="00633603">
      <w:pPr>
        <w:pStyle w:val="BodyText"/>
        <w:spacing w:before="90" w:line="480" w:lineRule="auto"/>
        <w:ind w:right="435"/>
      </w:pPr>
      <w:r>
        <w:t xml:space="preserve">of New York grant, the UW Center hosted an Arctic Fellows program mentoring over 25 graduate students. Finally, the Center works closely with the graduate programs in the Jackson School of International Studies to foster research on Canada. Currently four </w:t>
      </w:r>
      <w:r>
        <w:t>doctoral students in the Jackson School are writing theses focused on Canadian Studies including on Inuit film,</w:t>
      </w:r>
      <w:r>
        <w:rPr>
          <w:spacing w:val="40"/>
        </w:rPr>
        <w:t xml:space="preserve"> </w:t>
      </w:r>
      <w:r>
        <w:t>Haida self-determination, residential schools in Canada, and resource development in Nunavut. In AY 2020-21, UW Center invited its graduate stud</w:t>
      </w:r>
      <w:r>
        <w:t>ents to present their research at a World Affairs</w:t>
      </w:r>
      <w:r>
        <w:rPr>
          <w:spacing w:val="-4"/>
        </w:rPr>
        <w:t xml:space="preserve"> </w:t>
      </w:r>
      <w:r>
        <w:t>Council</w:t>
      </w:r>
      <w:r>
        <w:rPr>
          <w:spacing w:val="-6"/>
        </w:rPr>
        <w:t xml:space="preserve"> </w:t>
      </w:r>
      <w:r>
        <w:t>educator</w:t>
      </w:r>
      <w:r>
        <w:rPr>
          <w:spacing w:val="-1"/>
        </w:rPr>
        <w:t xml:space="preserve"> </w:t>
      </w:r>
      <w:r>
        <w:t>training,</w:t>
      </w:r>
      <w:r>
        <w:rPr>
          <w:spacing w:val="-1"/>
        </w:rPr>
        <w:t xml:space="preserve"> </w:t>
      </w:r>
      <w:r>
        <w:t>to</w:t>
      </w:r>
      <w:r>
        <w:rPr>
          <w:spacing w:val="-4"/>
        </w:rPr>
        <w:t xml:space="preserve"> </w:t>
      </w:r>
      <w:r>
        <w:t>participate</w:t>
      </w:r>
      <w:r>
        <w:rPr>
          <w:spacing w:val="-2"/>
        </w:rPr>
        <w:t xml:space="preserve"> </w:t>
      </w:r>
      <w:r>
        <w:t>in</w:t>
      </w:r>
      <w:r>
        <w:rPr>
          <w:spacing w:val="-4"/>
        </w:rPr>
        <w:t xml:space="preserve"> </w:t>
      </w:r>
      <w:r>
        <w:t>a</w:t>
      </w:r>
      <w:r>
        <w:rPr>
          <w:spacing w:val="-2"/>
        </w:rPr>
        <w:t xml:space="preserve"> </w:t>
      </w:r>
      <w:r>
        <w:t>monthly</w:t>
      </w:r>
      <w:r>
        <w:rPr>
          <w:spacing w:val="-4"/>
        </w:rPr>
        <w:t xml:space="preserve"> </w:t>
      </w:r>
      <w:r>
        <w:t>research</w:t>
      </w:r>
      <w:r>
        <w:rPr>
          <w:spacing w:val="-4"/>
        </w:rPr>
        <w:t xml:space="preserve"> </w:t>
      </w:r>
      <w:r>
        <w:t>cohort,</w:t>
      </w:r>
      <w:r>
        <w:rPr>
          <w:spacing w:val="-4"/>
        </w:rPr>
        <w:t xml:space="preserve"> </w:t>
      </w:r>
      <w:r>
        <w:t>and</w:t>
      </w:r>
      <w:r>
        <w:rPr>
          <w:spacing w:val="-4"/>
        </w:rPr>
        <w:t xml:space="preserve"> </w:t>
      </w:r>
      <w:r>
        <w:t>to</w:t>
      </w:r>
      <w:r>
        <w:rPr>
          <w:spacing w:val="-4"/>
        </w:rPr>
        <w:t xml:space="preserve"> </w:t>
      </w:r>
      <w:r>
        <w:t>present</w:t>
      </w:r>
      <w:r>
        <w:rPr>
          <w:spacing w:val="-6"/>
        </w:rPr>
        <w:t xml:space="preserve"> </w:t>
      </w:r>
      <w:r>
        <w:t>their work at research symposia.</w:t>
      </w:r>
    </w:p>
    <w:p w14:paraId="7C3073BB" w14:textId="77777777" w:rsidR="002072B0" w:rsidRDefault="00633603">
      <w:pPr>
        <w:pStyle w:val="ListParagraph"/>
        <w:numPr>
          <w:ilvl w:val="1"/>
          <w:numId w:val="17"/>
        </w:numPr>
        <w:tabs>
          <w:tab w:val="left" w:pos="596"/>
        </w:tabs>
        <w:spacing w:before="1" w:line="480" w:lineRule="auto"/>
        <w:ind w:right="610" w:firstLine="0"/>
        <w:rPr>
          <w:sz w:val="24"/>
        </w:rPr>
      </w:pPr>
      <w:r>
        <w:rPr>
          <w:sz w:val="24"/>
        </w:rPr>
        <w:t>A</w:t>
      </w:r>
      <w:r>
        <w:rPr>
          <w:b/>
          <w:sz w:val="24"/>
        </w:rPr>
        <w:t xml:space="preserve">cademic and Career Advising: </w:t>
      </w:r>
      <w:r>
        <w:rPr>
          <w:sz w:val="24"/>
        </w:rPr>
        <w:t>The NRC provides extensive academic and career advising.</w:t>
      </w:r>
      <w:r>
        <w:rPr>
          <w:spacing w:val="-4"/>
          <w:sz w:val="24"/>
        </w:rPr>
        <w:t xml:space="preserve"> </w:t>
      </w:r>
      <w:r>
        <w:rPr>
          <w:sz w:val="24"/>
        </w:rPr>
        <w:t>The</w:t>
      </w:r>
      <w:r>
        <w:rPr>
          <w:spacing w:val="-5"/>
          <w:sz w:val="24"/>
        </w:rPr>
        <w:t xml:space="preserve"> </w:t>
      </w:r>
      <w:r>
        <w:rPr>
          <w:sz w:val="24"/>
        </w:rPr>
        <w:t>UW</w:t>
      </w:r>
      <w:r>
        <w:rPr>
          <w:spacing w:val="-6"/>
          <w:sz w:val="24"/>
        </w:rPr>
        <w:t xml:space="preserve"> </w:t>
      </w:r>
      <w:r>
        <w:rPr>
          <w:sz w:val="24"/>
        </w:rPr>
        <w:t>Center</w:t>
      </w:r>
      <w:r>
        <w:rPr>
          <w:spacing w:val="-4"/>
          <w:sz w:val="24"/>
        </w:rPr>
        <w:t xml:space="preserve"> </w:t>
      </w:r>
      <w:r>
        <w:rPr>
          <w:sz w:val="24"/>
        </w:rPr>
        <w:t>works</w:t>
      </w:r>
      <w:r>
        <w:rPr>
          <w:spacing w:val="-3"/>
          <w:sz w:val="24"/>
        </w:rPr>
        <w:t xml:space="preserve"> </w:t>
      </w:r>
      <w:r>
        <w:rPr>
          <w:sz w:val="24"/>
        </w:rPr>
        <w:t>closely</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Internship</w:t>
      </w:r>
      <w:r>
        <w:rPr>
          <w:spacing w:val="-4"/>
          <w:sz w:val="24"/>
        </w:rPr>
        <w:t xml:space="preserve"> </w:t>
      </w:r>
      <w:r>
        <w:rPr>
          <w:sz w:val="24"/>
        </w:rPr>
        <w:t>Success</w:t>
      </w:r>
      <w:r>
        <w:rPr>
          <w:spacing w:val="-3"/>
          <w:sz w:val="24"/>
        </w:rPr>
        <w:t xml:space="preserve"> </w:t>
      </w:r>
      <w:r>
        <w:rPr>
          <w:sz w:val="24"/>
        </w:rPr>
        <w:t>Manager at</w:t>
      </w:r>
      <w:r>
        <w:rPr>
          <w:spacing w:val="-1"/>
          <w:sz w:val="24"/>
        </w:rPr>
        <w:t xml:space="preserve"> </w:t>
      </w:r>
      <w:r>
        <w:rPr>
          <w:sz w:val="24"/>
        </w:rPr>
        <w:t>the</w:t>
      </w:r>
      <w:r>
        <w:rPr>
          <w:spacing w:val="-6"/>
          <w:sz w:val="24"/>
        </w:rPr>
        <w:t xml:space="preserve"> </w:t>
      </w:r>
      <w:r>
        <w:rPr>
          <w:sz w:val="24"/>
        </w:rPr>
        <w:t>Career</w:t>
      </w:r>
      <w:r>
        <w:rPr>
          <w:spacing w:val="-4"/>
          <w:sz w:val="24"/>
        </w:rPr>
        <w:t xml:space="preserve"> </w:t>
      </w:r>
      <w:r>
        <w:rPr>
          <w:sz w:val="24"/>
        </w:rPr>
        <w:t>and Internship Center, Undergraduate and Career Counseling services with the UW Counseling Center, and the Office of Graduate Student Affairs. In addition, the Jackson School of International Studies has nine advisory staff—a director, two academic advisor</w:t>
      </w:r>
      <w:r>
        <w:rPr>
          <w:sz w:val="24"/>
        </w:rPr>
        <w:t>s, a graduate</w:t>
      </w:r>
    </w:p>
    <w:p w14:paraId="7C3073BC" w14:textId="77777777" w:rsidR="002072B0" w:rsidRDefault="002072B0">
      <w:pPr>
        <w:spacing w:line="480" w:lineRule="auto"/>
        <w:rPr>
          <w:sz w:val="24"/>
        </w:rPr>
        <w:sectPr w:rsidR="002072B0">
          <w:pgSz w:w="12240" w:h="15840"/>
          <w:pgMar w:top="1420" w:right="1040" w:bottom="640" w:left="1320" w:header="0" w:footer="458" w:gutter="0"/>
          <w:cols w:space="720"/>
        </w:sectPr>
      </w:pPr>
    </w:p>
    <w:p w14:paraId="7C3073BD" w14:textId="77777777" w:rsidR="002072B0" w:rsidRDefault="00633603">
      <w:pPr>
        <w:pStyle w:val="BodyText"/>
        <w:spacing w:line="480" w:lineRule="auto"/>
        <w:ind w:right="348"/>
      </w:pPr>
      <w:r>
        <w:t>student advisor, a director of Career and Internship Services, an advisor for the Master’s in Applied International Studies, a full-time manager for the FLAS fellowships program, and two program coordinators. In AY 2020-21, the Office for Academic Services</w:t>
      </w:r>
      <w:r>
        <w:t xml:space="preserve"> offered seven professional development workshops on topics such as how to pursue a career in U.S. foreign policy. In Fall Quarter 2021, the Jackson School appointed a new director of Careers and Internships who oversees a number of programs to support stu</w:t>
      </w:r>
      <w:r>
        <w:t>dent placement, including a series of webinars on how to search for careers and internships, how to write</w:t>
      </w:r>
      <w:r>
        <w:rPr>
          <w:spacing w:val="-2"/>
        </w:rPr>
        <w:t xml:space="preserve"> </w:t>
      </w:r>
      <w:r>
        <w:t>resumes and cover letters, interviewing skills, and other key competencies. In addition, the NRC has its own 0.5 FTE Exchange Manager, M. Ferguson, wh</w:t>
      </w:r>
      <w:r>
        <w:t>o dedicates significant time to advising. The WWU Center works closely with the Education Abroad Office to support our two faculty-led educational opportunities in Canada. Students attend the required Western Abroad 101 workshop aimed at preparing</w:t>
      </w:r>
      <w:r>
        <w:rPr>
          <w:spacing w:val="-2"/>
        </w:rPr>
        <w:t xml:space="preserve"> </w:t>
      </w:r>
      <w:r>
        <w:t>students</w:t>
      </w:r>
      <w:r>
        <w:rPr>
          <w:spacing w:val="-1"/>
        </w:rPr>
        <w:t xml:space="preserve"> </w:t>
      </w:r>
      <w:r>
        <w:t>for</w:t>
      </w:r>
      <w:r>
        <w:rPr>
          <w:spacing w:val="-2"/>
        </w:rPr>
        <w:t xml:space="preserve"> </w:t>
      </w:r>
      <w:r>
        <w:t>the</w:t>
      </w:r>
      <w:r>
        <w:rPr>
          <w:spacing w:val="-2"/>
        </w:rPr>
        <w:t xml:space="preserve"> </w:t>
      </w:r>
      <w:r>
        <w:t>cultural and</w:t>
      </w:r>
      <w:r>
        <w:rPr>
          <w:spacing w:val="-2"/>
        </w:rPr>
        <w:t xml:space="preserve"> </w:t>
      </w:r>
      <w:r>
        <w:t>safety</w:t>
      </w:r>
      <w:r>
        <w:rPr>
          <w:spacing w:val="-2"/>
        </w:rPr>
        <w:t xml:space="preserve"> </w:t>
      </w:r>
      <w:r>
        <w:t>particularities</w:t>
      </w:r>
      <w:r>
        <w:rPr>
          <w:spacing w:val="-1"/>
        </w:rPr>
        <w:t xml:space="preserve"> </w:t>
      </w:r>
      <w:r>
        <w:t>of</w:t>
      </w:r>
      <w:r>
        <w:rPr>
          <w:spacing w:val="-2"/>
        </w:rPr>
        <w:t xml:space="preserve"> </w:t>
      </w:r>
      <w:r>
        <w:t>their</w:t>
      </w:r>
      <w:r>
        <w:rPr>
          <w:spacing w:val="-2"/>
        </w:rPr>
        <w:t xml:space="preserve"> </w:t>
      </w:r>
      <w:r>
        <w:t>study abroad</w:t>
      </w:r>
      <w:r>
        <w:rPr>
          <w:spacing w:val="-2"/>
        </w:rPr>
        <w:t xml:space="preserve"> </w:t>
      </w:r>
      <w:r>
        <w:t>experience.</w:t>
      </w:r>
      <w:r>
        <w:rPr>
          <w:spacing w:val="-2"/>
        </w:rPr>
        <w:t xml:space="preserve"> </w:t>
      </w:r>
      <w:r>
        <w:t>The Center</w:t>
      </w:r>
      <w:r>
        <w:rPr>
          <w:spacing w:val="-4"/>
        </w:rPr>
        <w:t xml:space="preserve"> </w:t>
      </w:r>
      <w:r>
        <w:t>also</w:t>
      </w:r>
      <w:r>
        <w:rPr>
          <w:spacing w:val="-4"/>
        </w:rPr>
        <w:t xml:space="preserve"> </w:t>
      </w:r>
      <w:r>
        <w:t>participates</w:t>
      </w:r>
      <w:r>
        <w:rPr>
          <w:spacing w:val="-3"/>
        </w:rPr>
        <w:t xml:space="preserve"> </w:t>
      </w:r>
      <w:r>
        <w:t>in</w:t>
      </w:r>
      <w:r>
        <w:rPr>
          <w:spacing w:val="-4"/>
        </w:rPr>
        <w:t xml:space="preserve"> </w:t>
      </w:r>
      <w:r>
        <w:t>regular</w:t>
      </w:r>
      <w:r>
        <w:rPr>
          <w:spacing w:val="-4"/>
        </w:rPr>
        <w:t xml:space="preserve"> </w:t>
      </w:r>
      <w:r>
        <w:t>drop-in</w:t>
      </w:r>
      <w:r>
        <w:rPr>
          <w:spacing w:val="-4"/>
        </w:rPr>
        <w:t xml:space="preserve"> </w:t>
      </w:r>
      <w:r>
        <w:t>advising</w:t>
      </w:r>
      <w:r>
        <w:rPr>
          <w:spacing w:val="-4"/>
        </w:rPr>
        <w:t xml:space="preserve"> </w:t>
      </w:r>
      <w:r>
        <w:t>sessions</w:t>
      </w:r>
      <w:r>
        <w:rPr>
          <w:spacing w:val="-3"/>
        </w:rPr>
        <w:t xml:space="preserve"> </w:t>
      </w:r>
      <w:r>
        <w:t>organized</w:t>
      </w:r>
      <w:r>
        <w:rPr>
          <w:spacing w:val="-4"/>
        </w:rPr>
        <w:t xml:space="preserve"> </w:t>
      </w:r>
      <w:r>
        <w:t>by</w:t>
      </w:r>
      <w:r>
        <w:rPr>
          <w:spacing w:val="-4"/>
        </w:rPr>
        <w:t xml:space="preserve"> </w:t>
      </w:r>
      <w:r>
        <w:t>the</w:t>
      </w:r>
      <w:r>
        <w:rPr>
          <w:spacing w:val="-6"/>
        </w:rPr>
        <w:t xml:space="preserve"> </w:t>
      </w:r>
      <w:r>
        <w:t>Academic</w:t>
      </w:r>
      <w:r>
        <w:rPr>
          <w:spacing w:val="-6"/>
        </w:rPr>
        <w:t xml:space="preserve"> </w:t>
      </w:r>
      <w:r>
        <w:t>Advising Center for new students interested in pursuing Canadian Studies or enrolling</w:t>
      </w:r>
      <w:r>
        <w:t xml:space="preserve"> in our virtual internship program with the Consulate General of Canada in Seattle. Finally, the Center holds quarterly advising sessions on an individual basis with all of their majors and minors to ensure that they remain on track for a successful comple</w:t>
      </w:r>
      <w:r>
        <w:t>tion of the program.</w:t>
      </w:r>
    </w:p>
    <w:p w14:paraId="7C3073BE" w14:textId="77777777" w:rsidR="002072B0" w:rsidRDefault="00633603">
      <w:pPr>
        <w:pStyle w:val="ListParagraph"/>
        <w:numPr>
          <w:ilvl w:val="1"/>
          <w:numId w:val="17"/>
        </w:numPr>
        <w:tabs>
          <w:tab w:val="left" w:pos="596"/>
        </w:tabs>
        <w:spacing w:before="5" w:line="480" w:lineRule="auto"/>
        <w:ind w:right="605" w:firstLine="0"/>
        <w:rPr>
          <w:sz w:val="24"/>
        </w:rPr>
      </w:pPr>
      <w:r>
        <w:rPr>
          <w:b/>
          <w:sz w:val="24"/>
        </w:rPr>
        <w:t xml:space="preserve">Formal Study Abroad Arrangements: </w:t>
      </w:r>
      <w:r>
        <w:rPr>
          <w:sz w:val="24"/>
        </w:rPr>
        <w:t>The NRC has established formal arrangements with</w:t>
      </w:r>
      <w:r>
        <w:rPr>
          <w:spacing w:val="-4"/>
          <w:sz w:val="24"/>
        </w:rPr>
        <w:t xml:space="preserve"> </w:t>
      </w:r>
      <w:r>
        <w:rPr>
          <w:sz w:val="24"/>
        </w:rPr>
        <w:t>UBC,</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z w:val="24"/>
        </w:rPr>
        <w:t>Victoria</w:t>
      </w:r>
      <w:r>
        <w:rPr>
          <w:spacing w:val="-4"/>
          <w:sz w:val="24"/>
        </w:rPr>
        <w:t xml:space="preserve"> </w:t>
      </w:r>
      <w:r>
        <w:rPr>
          <w:sz w:val="24"/>
        </w:rPr>
        <w:t>and</w:t>
      </w:r>
      <w:r>
        <w:rPr>
          <w:spacing w:val="-4"/>
          <w:sz w:val="24"/>
        </w:rPr>
        <w:t xml:space="preserve"> </w:t>
      </w:r>
      <w:r>
        <w:rPr>
          <w:sz w:val="24"/>
        </w:rPr>
        <w:t>Université</w:t>
      </w:r>
      <w:r>
        <w:rPr>
          <w:spacing w:val="-6"/>
          <w:sz w:val="24"/>
        </w:rPr>
        <w:t xml:space="preserve"> </w:t>
      </w:r>
      <w:r>
        <w:rPr>
          <w:sz w:val="24"/>
        </w:rPr>
        <w:t>Laval</w:t>
      </w:r>
      <w:r>
        <w:rPr>
          <w:spacing w:val="-6"/>
          <w:sz w:val="24"/>
        </w:rPr>
        <w:t xml:space="preserve"> </w:t>
      </w:r>
      <w:r>
        <w:rPr>
          <w:sz w:val="24"/>
        </w:rPr>
        <w:t>(Laval)</w:t>
      </w:r>
      <w:r>
        <w:rPr>
          <w:spacing w:val="-4"/>
          <w:sz w:val="24"/>
        </w:rPr>
        <w:t xml:space="preserve"> </w:t>
      </w:r>
      <w:r>
        <w:rPr>
          <w:sz w:val="24"/>
        </w:rPr>
        <w:t>and</w:t>
      </w:r>
      <w:r>
        <w:rPr>
          <w:spacing w:val="-4"/>
          <w:sz w:val="24"/>
        </w:rPr>
        <w:t xml:space="preserve"> </w:t>
      </w:r>
      <w:r>
        <w:rPr>
          <w:sz w:val="24"/>
        </w:rPr>
        <w:t>with</w:t>
      </w:r>
      <w:r>
        <w:rPr>
          <w:spacing w:val="-4"/>
          <w:sz w:val="24"/>
        </w:rPr>
        <w:t xml:space="preserve"> </w:t>
      </w:r>
      <w:r>
        <w:rPr>
          <w:sz w:val="24"/>
        </w:rPr>
        <w:t>another</w:t>
      </w:r>
      <w:r>
        <w:rPr>
          <w:spacing w:val="-4"/>
          <w:sz w:val="24"/>
        </w:rPr>
        <w:t xml:space="preserve"> </w:t>
      </w:r>
      <w:r>
        <w:rPr>
          <w:sz w:val="24"/>
        </w:rPr>
        <w:t>19 institutions as part of its MOU with the Killam Foundation, Canada. In the current grant cycle over 60 students benefited from these arrangements (see Table D.3. below). UW is also a member of University of the Arctic facilitating remote study-abroad. U</w:t>
      </w:r>
      <w:r>
        <w:rPr>
          <w:sz w:val="24"/>
        </w:rPr>
        <w:t>W is working to bolster summer language study at Laval via a new direct exchange agreement developed by director R. Watts</w:t>
      </w:r>
    </w:p>
    <w:p w14:paraId="7C3073BF" w14:textId="77777777" w:rsidR="002072B0" w:rsidRDefault="002072B0">
      <w:pPr>
        <w:spacing w:line="480" w:lineRule="auto"/>
        <w:rPr>
          <w:sz w:val="24"/>
        </w:rPr>
        <w:sectPr w:rsidR="002072B0">
          <w:pgSz w:w="12240" w:h="15840"/>
          <w:pgMar w:top="1380" w:right="1040" w:bottom="640" w:left="1320" w:header="0" w:footer="45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1185"/>
        <w:gridCol w:w="1105"/>
        <w:gridCol w:w="1105"/>
        <w:gridCol w:w="1100"/>
        <w:gridCol w:w="1105"/>
        <w:gridCol w:w="1020"/>
        <w:gridCol w:w="1200"/>
      </w:tblGrid>
      <w:tr w:rsidR="002072B0" w14:paraId="7C3073C1" w14:textId="77777777">
        <w:trPr>
          <w:trHeight w:val="260"/>
        </w:trPr>
        <w:tc>
          <w:tcPr>
            <w:tcW w:w="8885" w:type="dxa"/>
            <w:gridSpan w:val="8"/>
            <w:shd w:val="clear" w:color="auto" w:fill="BDD7EE"/>
          </w:tcPr>
          <w:p w14:paraId="7C3073C0" w14:textId="77777777" w:rsidR="002072B0" w:rsidRDefault="00633603">
            <w:pPr>
              <w:pStyle w:val="TableParagraph"/>
              <w:ind w:left="15"/>
              <w:jc w:val="left"/>
              <w:rPr>
                <w:b/>
                <w:sz w:val="20"/>
              </w:rPr>
            </w:pPr>
            <w:r>
              <w:rPr>
                <w:b/>
                <w:sz w:val="20"/>
              </w:rPr>
              <w:t>Table</w:t>
            </w:r>
            <w:r>
              <w:rPr>
                <w:b/>
                <w:spacing w:val="-8"/>
                <w:sz w:val="20"/>
              </w:rPr>
              <w:t xml:space="preserve"> </w:t>
            </w:r>
            <w:r>
              <w:rPr>
                <w:b/>
                <w:sz w:val="20"/>
              </w:rPr>
              <w:t>D.3:</w:t>
            </w:r>
            <w:r>
              <w:rPr>
                <w:b/>
                <w:spacing w:val="-6"/>
                <w:sz w:val="20"/>
              </w:rPr>
              <w:t xml:space="preserve"> </w:t>
            </w:r>
            <w:r>
              <w:rPr>
                <w:b/>
                <w:sz w:val="20"/>
              </w:rPr>
              <w:t>UW</w:t>
            </w:r>
            <w:r>
              <w:rPr>
                <w:b/>
                <w:spacing w:val="-3"/>
                <w:sz w:val="20"/>
              </w:rPr>
              <w:t xml:space="preserve"> </w:t>
            </w:r>
            <w:r>
              <w:rPr>
                <w:b/>
                <w:sz w:val="20"/>
              </w:rPr>
              <w:t>Center,</w:t>
            </w:r>
            <w:r>
              <w:rPr>
                <w:b/>
                <w:spacing w:val="-6"/>
                <w:sz w:val="20"/>
              </w:rPr>
              <w:t xml:space="preserve"> </w:t>
            </w:r>
            <w:r>
              <w:rPr>
                <w:b/>
                <w:sz w:val="20"/>
              </w:rPr>
              <w:t>Formal</w:t>
            </w:r>
            <w:r>
              <w:rPr>
                <w:b/>
                <w:spacing w:val="-5"/>
                <w:sz w:val="20"/>
              </w:rPr>
              <w:t xml:space="preserve"> </w:t>
            </w:r>
            <w:r>
              <w:rPr>
                <w:b/>
                <w:sz w:val="20"/>
              </w:rPr>
              <w:t>Exchange</w:t>
            </w:r>
            <w:r>
              <w:rPr>
                <w:b/>
                <w:spacing w:val="-6"/>
                <w:sz w:val="20"/>
              </w:rPr>
              <w:t xml:space="preserve"> </w:t>
            </w:r>
            <w:r>
              <w:rPr>
                <w:b/>
                <w:sz w:val="20"/>
              </w:rPr>
              <w:t>Agreements</w:t>
            </w:r>
            <w:r>
              <w:rPr>
                <w:b/>
                <w:spacing w:val="-1"/>
                <w:sz w:val="20"/>
              </w:rPr>
              <w:t xml:space="preserve"> </w:t>
            </w:r>
            <w:r>
              <w:rPr>
                <w:b/>
                <w:sz w:val="20"/>
              </w:rPr>
              <w:t>&amp;</w:t>
            </w:r>
            <w:r>
              <w:rPr>
                <w:b/>
                <w:spacing w:val="-4"/>
                <w:sz w:val="20"/>
              </w:rPr>
              <w:t xml:space="preserve"> </w:t>
            </w:r>
            <w:r>
              <w:rPr>
                <w:b/>
                <w:sz w:val="20"/>
              </w:rPr>
              <w:t>Use</w:t>
            </w:r>
            <w:r>
              <w:rPr>
                <w:b/>
                <w:spacing w:val="-6"/>
                <w:sz w:val="20"/>
              </w:rPr>
              <w:t xml:space="preserve"> </w:t>
            </w:r>
            <w:r>
              <w:rPr>
                <w:b/>
                <w:sz w:val="20"/>
              </w:rPr>
              <w:t>of</w:t>
            </w:r>
            <w:r>
              <w:rPr>
                <w:b/>
                <w:spacing w:val="-5"/>
                <w:sz w:val="20"/>
              </w:rPr>
              <w:t xml:space="preserve"> </w:t>
            </w:r>
            <w:r>
              <w:rPr>
                <w:b/>
                <w:sz w:val="20"/>
              </w:rPr>
              <w:t>Arrangements,</w:t>
            </w:r>
            <w:r>
              <w:rPr>
                <w:b/>
                <w:spacing w:val="1"/>
                <w:sz w:val="20"/>
              </w:rPr>
              <w:t xml:space="preserve"> </w:t>
            </w:r>
            <w:r>
              <w:rPr>
                <w:b/>
                <w:sz w:val="20"/>
              </w:rPr>
              <w:t>2018-</w:t>
            </w:r>
            <w:r>
              <w:rPr>
                <w:b/>
                <w:spacing w:val="-5"/>
                <w:sz w:val="20"/>
              </w:rPr>
              <w:t>22</w:t>
            </w:r>
          </w:p>
        </w:tc>
      </w:tr>
      <w:tr w:rsidR="002072B0" w14:paraId="7C3073C7" w14:textId="77777777">
        <w:trPr>
          <w:trHeight w:val="260"/>
        </w:trPr>
        <w:tc>
          <w:tcPr>
            <w:tcW w:w="1065" w:type="dxa"/>
          </w:tcPr>
          <w:p w14:paraId="7C3073C2" w14:textId="77777777" w:rsidR="002072B0" w:rsidRDefault="002072B0">
            <w:pPr>
              <w:pStyle w:val="TableParagraph"/>
              <w:spacing w:before="0" w:line="240" w:lineRule="auto"/>
              <w:jc w:val="left"/>
              <w:rPr>
                <w:rFonts w:ascii="Times New Roman"/>
                <w:sz w:val="18"/>
              </w:rPr>
            </w:pPr>
          </w:p>
        </w:tc>
        <w:tc>
          <w:tcPr>
            <w:tcW w:w="2290" w:type="dxa"/>
            <w:gridSpan w:val="2"/>
            <w:shd w:val="clear" w:color="auto" w:fill="DEEBF6"/>
          </w:tcPr>
          <w:p w14:paraId="7C3073C3" w14:textId="77777777" w:rsidR="002072B0" w:rsidRDefault="00633603">
            <w:pPr>
              <w:pStyle w:val="TableParagraph"/>
              <w:ind w:left="340"/>
              <w:jc w:val="left"/>
              <w:rPr>
                <w:b/>
                <w:sz w:val="20"/>
              </w:rPr>
            </w:pPr>
            <w:r>
              <w:rPr>
                <w:b/>
                <w:sz w:val="20"/>
              </w:rPr>
              <w:t>Corbett</w:t>
            </w:r>
            <w:r>
              <w:rPr>
                <w:b/>
                <w:spacing w:val="-11"/>
                <w:sz w:val="20"/>
              </w:rPr>
              <w:t xml:space="preserve"> </w:t>
            </w:r>
            <w:r>
              <w:rPr>
                <w:b/>
                <w:spacing w:val="-2"/>
                <w:sz w:val="20"/>
              </w:rPr>
              <w:t>Scholars</w:t>
            </w:r>
          </w:p>
        </w:tc>
        <w:tc>
          <w:tcPr>
            <w:tcW w:w="2205" w:type="dxa"/>
            <w:gridSpan w:val="2"/>
            <w:shd w:val="clear" w:color="auto" w:fill="DEEBF6"/>
          </w:tcPr>
          <w:p w14:paraId="7C3073C4" w14:textId="77777777" w:rsidR="002072B0" w:rsidRDefault="00633603">
            <w:pPr>
              <w:pStyle w:val="TableParagraph"/>
              <w:ind w:left="411"/>
              <w:jc w:val="left"/>
              <w:rPr>
                <w:b/>
                <w:sz w:val="20"/>
              </w:rPr>
            </w:pPr>
            <w:r>
              <w:rPr>
                <w:b/>
                <w:sz w:val="20"/>
              </w:rPr>
              <w:t>Killam</w:t>
            </w:r>
            <w:r>
              <w:rPr>
                <w:b/>
                <w:spacing w:val="-2"/>
                <w:sz w:val="20"/>
              </w:rPr>
              <w:t xml:space="preserve"> Fellows</w:t>
            </w:r>
          </w:p>
        </w:tc>
        <w:tc>
          <w:tcPr>
            <w:tcW w:w="2125" w:type="dxa"/>
            <w:gridSpan w:val="2"/>
            <w:shd w:val="clear" w:color="auto" w:fill="DEEBF6"/>
          </w:tcPr>
          <w:p w14:paraId="7C3073C5" w14:textId="77777777" w:rsidR="002072B0" w:rsidRDefault="00633603">
            <w:pPr>
              <w:pStyle w:val="TableParagraph"/>
              <w:ind w:left="707"/>
              <w:jc w:val="left"/>
              <w:rPr>
                <w:b/>
                <w:sz w:val="20"/>
              </w:rPr>
            </w:pPr>
            <w:r>
              <w:rPr>
                <w:b/>
                <w:spacing w:val="-2"/>
                <w:sz w:val="20"/>
              </w:rPr>
              <w:t>UArctic</w:t>
            </w:r>
          </w:p>
        </w:tc>
        <w:tc>
          <w:tcPr>
            <w:tcW w:w="1200" w:type="dxa"/>
            <w:shd w:val="clear" w:color="auto" w:fill="DEEBF6"/>
          </w:tcPr>
          <w:p w14:paraId="7C3073C6" w14:textId="77777777" w:rsidR="002072B0" w:rsidRDefault="00633603">
            <w:pPr>
              <w:pStyle w:val="TableParagraph"/>
              <w:ind w:left="144" w:right="132"/>
              <w:rPr>
                <w:b/>
                <w:sz w:val="20"/>
              </w:rPr>
            </w:pPr>
            <w:r>
              <w:rPr>
                <w:b/>
                <w:spacing w:val="-2"/>
                <w:sz w:val="20"/>
              </w:rPr>
              <w:t>Laval</w:t>
            </w:r>
          </w:p>
        </w:tc>
      </w:tr>
      <w:tr w:rsidR="002072B0" w14:paraId="7C3073D0" w14:textId="77777777">
        <w:trPr>
          <w:trHeight w:val="260"/>
        </w:trPr>
        <w:tc>
          <w:tcPr>
            <w:tcW w:w="1065" w:type="dxa"/>
          </w:tcPr>
          <w:p w14:paraId="7C3073C8" w14:textId="77777777" w:rsidR="002072B0" w:rsidRDefault="002072B0">
            <w:pPr>
              <w:pStyle w:val="TableParagraph"/>
              <w:spacing w:before="0" w:line="240" w:lineRule="auto"/>
              <w:jc w:val="left"/>
              <w:rPr>
                <w:rFonts w:ascii="Times New Roman"/>
                <w:sz w:val="18"/>
              </w:rPr>
            </w:pPr>
          </w:p>
        </w:tc>
        <w:tc>
          <w:tcPr>
            <w:tcW w:w="1185" w:type="dxa"/>
            <w:shd w:val="clear" w:color="auto" w:fill="DEEBF6"/>
          </w:tcPr>
          <w:p w14:paraId="7C3073C9" w14:textId="77777777" w:rsidR="002072B0" w:rsidRDefault="00633603">
            <w:pPr>
              <w:pStyle w:val="TableParagraph"/>
              <w:ind w:left="132" w:right="130"/>
              <w:rPr>
                <w:b/>
                <w:sz w:val="20"/>
              </w:rPr>
            </w:pPr>
            <w:r>
              <w:rPr>
                <w:b/>
                <w:spacing w:val="-2"/>
                <w:sz w:val="20"/>
              </w:rPr>
              <w:t>Outgoing</w:t>
            </w:r>
          </w:p>
        </w:tc>
        <w:tc>
          <w:tcPr>
            <w:tcW w:w="1105" w:type="dxa"/>
            <w:shd w:val="clear" w:color="auto" w:fill="DEEBF6"/>
          </w:tcPr>
          <w:p w14:paraId="7C3073CA" w14:textId="77777777" w:rsidR="002072B0" w:rsidRDefault="00633603">
            <w:pPr>
              <w:pStyle w:val="TableParagraph"/>
              <w:ind w:left="91" w:right="88"/>
              <w:rPr>
                <w:b/>
                <w:sz w:val="20"/>
              </w:rPr>
            </w:pPr>
            <w:r>
              <w:rPr>
                <w:b/>
                <w:spacing w:val="-2"/>
                <w:sz w:val="20"/>
              </w:rPr>
              <w:t>Incoming</w:t>
            </w:r>
          </w:p>
        </w:tc>
        <w:tc>
          <w:tcPr>
            <w:tcW w:w="1105" w:type="dxa"/>
            <w:shd w:val="clear" w:color="auto" w:fill="DEEBF6"/>
          </w:tcPr>
          <w:p w14:paraId="7C3073CB" w14:textId="77777777" w:rsidR="002072B0" w:rsidRDefault="00633603">
            <w:pPr>
              <w:pStyle w:val="TableParagraph"/>
              <w:ind w:left="92" w:right="88"/>
              <w:rPr>
                <w:b/>
                <w:sz w:val="20"/>
              </w:rPr>
            </w:pPr>
            <w:r>
              <w:rPr>
                <w:b/>
                <w:spacing w:val="-2"/>
                <w:sz w:val="20"/>
              </w:rPr>
              <w:t>Outgoing</w:t>
            </w:r>
          </w:p>
        </w:tc>
        <w:tc>
          <w:tcPr>
            <w:tcW w:w="1100" w:type="dxa"/>
            <w:shd w:val="clear" w:color="auto" w:fill="DEEBF6"/>
          </w:tcPr>
          <w:p w14:paraId="7C3073CC" w14:textId="77777777" w:rsidR="002072B0" w:rsidRDefault="00633603">
            <w:pPr>
              <w:pStyle w:val="TableParagraph"/>
              <w:ind w:left="93" w:right="83"/>
              <w:rPr>
                <w:b/>
                <w:sz w:val="20"/>
              </w:rPr>
            </w:pPr>
            <w:r>
              <w:rPr>
                <w:b/>
                <w:spacing w:val="-2"/>
                <w:sz w:val="20"/>
              </w:rPr>
              <w:t>Incoming</w:t>
            </w:r>
          </w:p>
        </w:tc>
        <w:tc>
          <w:tcPr>
            <w:tcW w:w="1105" w:type="dxa"/>
            <w:shd w:val="clear" w:color="auto" w:fill="DEEBF6"/>
          </w:tcPr>
          <w:p w14:paraId="7C3073CD" w14:textId="77777777" w:rsidR="002072B0" w:rsidRDefault="00633603">
            <w:pPr>
              <w:pStyle w:val="TableParagraph"/>
              <w:ind w:left="92" w:right="86"/>
              <w:rPr>
                <w:b/>
                <w:sz w:val="20"/>
              </w:rPr>
            </w:pPr>
            <w:r>
              <w:rPr>
                <w:b/>
                <w:spacing w:val="-2"/>
                <w:sz w:val="20"/>
              </w:rPr>
              <w:t>Outgoing</w:t>
            </w:r>
          </w:p>
        </w:tc>
        <w:tc>
          <w:tcPr>
            <w:tcW w:w="1020" w:type="dxa"/>
            <w:shd w:val="clear" w:color="auto" w:fill="DEEBF6"/>
          </w:tcPr>
          <w:p w14:paraId="7C3073CE" w14:textId="77777777" w:rsidR="002072B0" w:rsidRDefault="00633603">
            <w:pPr>
              <w:pStyle w:val="TableParagraph"/>
              <w:ind w:left="54" w:right="42"/>
              <w:rPr>
                <w:b/>
                <w:sz w:val="20"/>
              </w:rPr>
            </w:pPr>
            <w:r>
              <w:rPr>
                <w:b/>
                <w:spacing w:val="-2"/>
                <w:sz w:val="20"/>
              </w:rPr>
              <w:t>Incoming</w:t>
            </w:r>
          </w:p>
        </w:tc>
        <w:tc>
          <w:tcPr>
            <w:tcW w:w="1200" w:type="dxa"/>
            <w:shd w:val="clear" w:color="auto" w:fill="DEEBF6"/>
          </w:tcPr>
          <w:p w14:paraId="7C3073CF" w14:textId="77777777" w:rsidR="002072B0" w:rsidRDefault="00633603">
            <w:pPr>
              <w:pStyle w:val="TableParagraph"/>
              <w:ind w:left="145" w:right="132"/>
              <w:rPr>
                <w:b/>
                <w:sz w:val="20"/>
              </w:rPr>
            </w:pPr>
            <w:r>
              <w:rPr>
                <w:b/>
                <w:spacing w:val="-2"/>
                <w:sz w:val="20"/>
              </w:rPr>
              <w:t>Outgoing</w:t>
            </w:r>
          </w:p>
        </w:tc>
      </w:tr>
      <w:tr w:rsidR="002072B0" w14:paraId="7C3073D9" w14:textId="77777777">
        <w:trPr>
          <w:trHeight w:val="260"/>
        </w:trPr>
        <w:tc>
          <w:tcPr>
            <w:tcW w:w="1065" w:type="dxa"/>
          </w:tcPr>
          <w:p w14:paraId="7C3073D1" w14:textId="77777777" w:rsidR="002072B0" w:rsidRDefault="00633603">
            <w:pPr>
              <w:pStyle w:val="TableParagraph"/>
              <w:spacing w:before="18"/>
              <w:ind w:left="15"/>
              <w:jc w:val="left"/>
              <w:rPr>
                <w:b/>
                <w:sz w:val="20"/>
              </w:rPr>
            </w:pPr>
            <w:r>
              <w:rPr>
                <w:b/>
                <w:color w:val="212121"/>
                <w:spacing w:val="-2"/>
                <w:sz w:val="20"/>
              </w:rPr>
              <w:t>2018-</w:t>
            </w:r>
            <w:r>
              <w:rPr>
                <w:b/>
                <w:color w:val="212121"/>
                <w:spacing w:val="-5"/>
                <w:sz w:val="20"/>
              </w:rPr>
              <w:t>19</w:t>
            </w:r>
          </w:p>
        </w:tc>
        <w:tc>
          <w:tcPr>
            <w:tcW w:w="1185" w:type="dxa"/>
          </w:tcPr>
          <w:p w14:paraId="7C3073D2" w14:textId="77777777" w:rsidR="002072B0" w:rsidRDefault="00633603">
            <w:pPr>
              <w:pStyle w:val="TableParagraph"/>
              <w:spacing w:before="18"/>
              <w:ind w:left="8"/>
              <w:rPr>
                <w:sz w:val="20"/>
              </w:rPr>
            </w:pPr>
            <w:r>
              <w:rPr>
                <w:sz w:val="20"/>
              </w:rPr>
              <w:t>5</w:t>
            </w:r>
          </w:p>
        </w:tc>
        <w:tc>
          <w:tcPr>
            <w:tcW w:w="1105" w:type="dxa"/>
          </w:tcPr>
          <w:p w14:paraId="7C3073D3" w14:textId="77777777" w:rsidR="002072B0" w:rsidRDefault="00633603">
            <w:pPr>
              <w:pStyle w:val="TableParagraph"/>
              <w:spacing w:before="18"/>
              <w:ind w:left="9"/>
              <w:rPr>
                <w:sz w:val="20"/>
              </w:rPr>
            </w:pPr>
            <w:r>
              <w:rPr>
                <w:sz w:val="20"/>
              </w:rPr>
              <w:t>4</w:t>
            </w:r>
          </w:p>
        </w:tc>
        <w:tc>
          <w:tcPr>
            <w:tcW w:w="1105" w:type="dxa"/>
          </w:tcPr>
          <w:p w14:paraId="7C3073D4" w14:textId="77777777" w:rsidR="002072B0" w:rsidRDefault="00633603">
            <w:pPr>
              <w:pStyle w:val="TableParagraph"/>
              <w:spacing w:before="18"/>
              <w:ind w:left="9"/>
              <w:rPr>
                <w:sz w:val="20"/>
              </w:rPr>
            </w:pPr>
            <w:r>
              <w:rPr>
                <w:sz w:val="20"/>
              </w:rPr>
              <w:t>1</w:t>
            </w:r>
          </w:p>
        </w:tc>
        <w:tc>
          <w:tcPr>
            <w:tcW w:w="1100" w:type="dxa"/>
          </w:tcPr>
          <w:p w14:paraId="7C3073D5" w14:textId="77777777" w:rsidR="002072B0" w:rsidRDefault="00633603">
            <w:pPr>
              <w:pStyle w:val="TableParagraph"/>
              <w:spacing w:before="18"/>
              <w:ind w:left="15"/>
              <w:rPr>
                <w:sz w:val="20"/>
              </w:rPr>
            </w:pPr>
            <w:r>
              <w:rPr>
                <w:sz w:val="20"/>
              </w:rPr>
              <w:t>1</w:t>
            </w:r>
          </w:p>
        </w:tc>
        <w:tc>
          <w:tcPr>
            <w:tcW w:w="1105" w:type="dxa"/>
          </w:tcPr>
          <w:p w14:paraId="7C3073D6" w14:textId="77777777" w:rsidR="002072B0" w:rsidRDefault="00633603">
            <w:pPr>
              <w:pStyle w:val="TableParagraph"/>
              <w:spacing w:before="18"/>
              <w:ind w:left="92" w:right="86"/>
              <w:rPr>
                <w:sz w:val="20"/>
              </w:rPr>
            </w:pPr>
            <w:r>
              <w:rPr>
                <w:spacing w:val="-5"/>
                <w:sz w:val="20"/>
              </w:rPr>
              <w:t>n/a</w:t>
            </w:r>
          </w:p>
        </w:tc>
        <w:tc>
          <w:tcPr>
            <w:tcW w:w="1020" w:type="dxa"/>
          </w:tcPr>
          <w:p w14:paraId="7C3073D7" w14:textId="77777777" w:rsidR="002072B0" w:rsidRDefault="00633603">
            <w:pPr>
              <w:pStyle w:val="TableParagraph"/>
              <w:spacing w:before="18"/>
              <w:ind w:left="54" w:right="42"/>
              <w:rPr>
                <w:sz w:val="20"/>
              </w:rPr>
            </w:pPr>
            <w:r>
              <w:rPr>
                <w:spacing w:val="-5"/>
                <w:sz w:val="20"/>
              </w:rPr>
              <w:t>n/a</w:t>
            </w:r>
          </w:p>
        </w:tc>
        <w:tc>
          <w:tcPr>
            <w:tcW w:w="1200" w:type="dxa"/>
          </w:tcPr>
          <w:p w14:paraId="7C3073D8" w14:textId="77777777" w:rsidR="002072B0" w:rsidRDefault="00633603">
            <w:pPr>
              <w:pStyle w:val="TableParagraph"/>
              <w:spacing w:before="18"/>
              <w:ind w:left="145" w:right="132"/>
              <w:rPr>
                <w:sz w:val="20"/>
              </w:rPr>
            </w:pPr>
            <w:r>
              <w:rPr>
                <w:spacing w:val="-5"/>
                <w:sz w:val="20"/>
              </w:rPr>
              <w:t>n/a</w:t>
            </w:r>
          </w:p>
        </w:tc>
      </w:tr>
      <w:tr w:rsidR="002072B0" w14:paraId="7C3073E2" w14:textId="77777777">
        <w:trPr>
          <w:trHeight w:val="260"/>
        </w:trPr>
        <w:tc>
          <w:tcPr>
            <w:tcW w:w="1065" w:type="dxa"/>
          </w:tcPr>
          <w:p w14:paraId="7C3073DA" w14:textId="77777777" w:rsidR="002072B0" w:rsidRDefault="00633603">
            <w:pPr>
              <w:pStyle w:val="TableParagraph"/>
              <w:ind w:left="15"/>
              <w:jc w:val="left"/>
              <w:rPr>
                <w:b/>
                <w:sz w:val="20"/>
              </w:rPr>
            </w:pPr>
            <w:r>
              <w:rPr>
                <w:b/>
                <w:color w:val="212121"/>
                <w:spacing w:val="-2"/>
                <w:sz w:val="20"/>
              </w:rPr>
              <w:t>2019-</w:t>
            </w:r>
            <w:r>
              <w:rPr>
                <w:b/>
                <w:color w:val="212121"/>
                <w:spacing w:val="-5"/>
                <w:sz w:val="20"/>
              </w:rPr>
              <w:t>20</w:t>
            </w:r>
          </w:p>
        </w:tc>
        <w:tc>
          <w:tcPr>
            <w:tcW w:w="1185" w:type="dxa"/>
          </w:tcPr>
          <w:p w14:paraId="7C3073DB" w14:textId="77777777" w:rsidR="002072B0" w:rsidRDefault="00633603">
            <w:pPr>
              <w:pStyle w:val="TableParagraph"/>
              <w:ind w:left="8"/>
              <w:rPr>
                <w:sz w:val="20"/>
              </w:rPr>
            </w:pPr>
            <w:r>
              <w:rPr>
                <w:sz w:val="20"/>
              </w:rPr>
              <w:t>3</w:t>
            </w:r>
          </w:p>
        </w:tc>
        <w:tc>
          <w:tcPr>
            <w:tcW w:w="1105" w:type="dxa"/>
          </w:tcPr>
          <w:p w14:paraId="7C3073DC" w14:textId="77777777" w:rsidR="002072B0" w:rsidRDefault="00633603">
            <w:pPr>
              <w:pStyle w:val="TableParagraph"/>
              <w:ind w:left="9"/>
              <w:rPr>
                <w:sz w:val="20"/>
              </w:rPr>
            </w:pPr>
            <w:r>
              <w:rPr>
                <w:sz w:val="20"/>
              </w:rPr>
              <w:t>3</w:t>
            </w:r>
          </w:p>
        </w:tc>
        <w:tc>
          <w:tcPr>
            <w:tcW w:w="1105" w:type="dxa"/>
          </w:tcPr>
          <w:p w14:paraId="7C3073DD" w14:textId="77777777" w:rsidR="002072B0" w:rsidRDefault="00633603">
            <w:pPr>
              <w:pStyle w:val="TableParagraph"/>
              <w:ind w:left="9"/>
              <w:rPr>
                <w:sz w:val="20"/>
              </w:rPr>
            </w:pPr>
            <w:r>
              <w:rPr>
                <w:sz w:val="20"/>
              </w:rPr>
              <w:t>1</w:t>
            </w:r>
          </w:p>
        </w:tc>
        <w:tc>
          <w:tcPr>
            <w:tcW w:w="1100" w:type="dxa"/>
          </w:tcPr>
          <w:p w14:paraId="7C3073DE" w14:textId="77777777" w:rsidR="002072B0" w:rsidRDefault="00633603">
            <w:pPr>
              <w:pStyle w:val="TableParagraph"/>
              <w:ind w:left="15"/>
              <w:rPr>
                <w:sz w:val="20"/>
              </w:rPr>
            </w:pPr>
            <w:r>
              <w:rPr>
                <w:sz w:val="20"/>
              </w:rPr>
              <w:t>1</w:t>
            </w:r>
          </w:p>
        </w:tc>
        <w:tc>
          <w:tcPr>
            <w:tcW w:w="1105" w:type="dxa"/>
          </w:tcPr>
          <w:p w14:paraId="7C3073DF" w14:textId="77777777" w:rsidR="002072B0" w:rsidRDefault="00633603">
            <w:pPr>
              <w:pStyle w:val="TableParagraph"/>
              <w:ind w:left="92" w:right="86"/>
              <w:rPr>
                <w:sz w:val="20"/>
              </w:rPr>
            </w:pPr>
            <w:r>
              <w:rPr>
                <w:spacing w:val="-5"/>
                <w:sz w:val="20"/>
              </w:rPr>
              <w:t>n/a</w:t>
            </w:r>
          </w:p>
        </w:tc>
        <w:tc>
          <w:tcPr>
            <w:tcW w:w="1020" w:type="dxa"/>
          </w:tcPr>
          <w:p w14:paraId="7C3073E0" w14:textId="77777777" w:rsidR="002072B0" w:rsidRDefault="00633603">
            <w:pPr>
              <w:pStyle w:val="TableParagraph"/>
              <w:ind w:left="54" w:right="42"/>
              <w:rPr>
                <w:sz w:val="20"/>
              </w:rPr>
            </w:pPr>
            <w:r>
              <w:rPr>
                <w:spacing w:val="-5"/>
                <w:sz w:val="20"/>
              </w:rPr>
              <w:t>n/a</w:t>
            </w:r>
          </w:p>
        </w:tc>
        <w:tc>
          <w:tcPr>
            <w:tcW w:w="1200" w:type="dxa"/>
          </w:tcPr>
          <w:p w14:paraId="7C3073E1" w14:textId="77777777" w:rsidR="002072B0" w:rsidRDefault="00633603">
            <w:pPr>
              <w:pStyle w:val="TableParagraph"/>
              <w:ind w:left="145" w:right="132"/>
              <w:rPr>
                <w:sz w:val="20"/>
              </w:rPr>
            </w:pPr>
            <w:r>
              <w:rPr>
                <w:spacing w:val="-5"/>
                <w:sz w:val="20"/>
              </w:rPr>
              <w:t>n/a</w:t>
            </w:r>
          </w:p>
        </w:tc>
      </w:tr>
      <w:tr w:rsidR="002072B0" w14:paraId="7C3073EB" w14:textId="77777777">
        <w:trPr>
          <w:trHeight w:val="260"/>
        </w:trPr>
        <w:tc>
          <w:tcPr>
            <w:tcW w:w="1065" w:type="dxa"/>
          </w:tcPr>
          <w:p w14:paraId="7C3073E3" w14:textId="77777777" w:rsidR="002072B0" w:rsidRDefault="00633603">
            <w:pPr>
              <w:pStyle w:val="TableParagraph"/>
              <w:ind w:left="15"/>
              <w:jc w:val="left"/>
              <w:rPr>
                <w:b/>
                <w:sz w:val="20"/>
              </w:rPr>
            </w:pPr>
            <w:r>
              <w:rPr>
                <w:b/>
                <w:color w:val="212121"/>
                <w:spacing w:val="-2"/>
                <w:sz w:val="20"/>
              </w:rPr>
              <w:t>2020-</w:t>
            </w:r>
            <w:r>
              <w:rPr>
                <w:b/>
                <w:color w:val="212121"/>
                <w:spacing w:val="-5"/>
                <w:sz w:val="20"/>
              </w:rPr>
              <w:t>21</w:t>
            </w:r>
          </w:p>
        </w:tc>
        <w:tc>
          <w:tcPr>
            <w:tcW w:w="1185" w:type="dxa"/>
          </w:tcPr>
          <w:p w14:paraId="7C3073E4" w14:textId="77777777" w:rsidR="002072B0" w:rsidRDefault="00633603">
            <w:pPr>
              <w:pStyle w:val="TableParagraph"/>
              <w:ind w:left="8"/>
              <w:rPr>
                <w:sz w:val="20"/>
              </w:rPr>
            </w:pPr>
            <w:r>
              <w:rPr>
                <w:sz w:val="20"/>
              </w:rPr>
              <w:t>3</w:t>
            </w:r>
          </w:p>
        </w:tc>
        <w:tc>
          <w:tcPr>
            <w:tcW w:w="1105" w:type="dxa"/>
          </w:tcPr>
          <w:p w14:paraId="7C3073E5" w14:textId="77777777" w:rsidR="002072B0" w:rsidRDefault="00633603">
            <w:pPr>
              <w:pStyle w:val="TableParagraph"/>
              <w:ind w:left="9"/>
              <w:rPr>
                <w:sz w:val="20"/>
              </w:rPr>
            </w:pPr>
            <w:r>
              <w:rPr>
                <w:sz w:val="20"/>
              </w:rPr>
              <w:t>9</w:t>
            </w:r>
          </w:p>
        </w:tc>
        <w:tc>
          <w:tcPr>
            <w:tcW w:w="1105" w:type="dxa"/>
          </w:tcPr>
          <w:p w14:paraId="7C3073E6" w14:textId="77777777" w:rsidR="002072B0" w:rsidRDefault="00633603">
            <w:pPr>
              <w:pStyle w:val="TableParagraph"/>
              <w:ind w:left="9"/>
              <w:rPr>
                <w:sz w:val="20"/>
              </w:rPr>
            </w:pPr>
            <w:r>
              <w:rPr>
                <w:sz w:val="20"/>
              </w:rPr>
              <w:t>1</w:t>
            </w:r>
          </w:p>
        </w:tc>
        <w:tc>
          <w:tcPr>
            <w:tcW w:w="1100" w:type="dxa"/>
          </w:tcPr>
          <w:p w14:paraId="7C3073E7" w14:textId="77777777" w:rsidR="002072B0" w:rsidRDefault="00633603">
            <w:pPr>
              <w:pStyle w:val="TableParagraph"/>
              <w:ind w:left="15"/>
              <w:rPr>
                <w:sz w:val="20"/>
              </w:rPr>
            </w:pPr>
            <w:r>
              <w:rPr>
                <w:sz w:val="20"/>
              </w:rPr>
              <w:t>1</w:t>
            </w:r>
          </w:p>
        </w:tc>
        <w:tc>
          <w:tcPr>
            <w:tcW w:w="1105" w:type="dxa"/>
          </w:tcPr>
          <w:p w14:paraId="7C3073E8" w14:textId="77777777" w:rsidR="002072B0" w:rsidRDefault="00633603">
            <w:pPr>
              <w:pStyle w:val="TableParagraph"/>
              <w:ind w:left="11"/>
              <w:rPr>
                <w:sz w:val="20"/>
              </w:rPr>
            </w:pPr>
            <w:r>
              <w:rPr>
                <w:sz w:val="20"/>
              </w:rPr>
              <w:t>2</w:t>
            </w:r>
          </w:p>
        </w:tc>
        <w:tc>
          <w:tcPr>
            <w:tcW w:w="1020" w:type="dxa"/>
          </w:tcPr>
          <w:p w14:paraId="7C3073E9" w14:textId="77777777" w:rsidR="002072B0" w:rsidRDefault="00633603">
            <w:pPr>
              <w:pStyle w:val="TableParagraph"/>
              <w:ind w:left="54" w:right="39"/>
              <w:rPr>
                <w:sz w:val="20"/>
              </w:rPr>
            </w:pPr>
            <w:r>
              <w:rPr>
                <w:spacing w:val="-5"/>
                <w:sz w:val="20"/>
              </w:rPr>
              <w:t>11</w:t>
            </w:r>
          </w:p>
        </w:tc>
        <w:tc>
          <w:tcPr>
            <w:tcW w:w="1200" w:type="dxa"/>
          </w:tcPr>
          <w:p w14:paraId="7C3073EA" w14:textId="77777777" w:rsidR="002072B0" w:rsidRDefault="00633603">
            <w:pPr>
              <w:pStyle w:val="TableParagraph"/>
              <w:ind w:left="18"/>
              <w:rPr>
                <w:sz w:val="20"/>
              </w:rPr>
            </w:pPr>
            <w:r>
              <w:rPr>
                <w:sz w:val="20"/>
              </w:rPr>
              <w:t>1</w:t>
            </w:r>
          </w:p>
        </w:tc>
      </w:tr>
      <w:tr w:rsidR="002072B0" w14:paraId="7C3073F4" w14:textId="77777777">
        <w:trPr>
          <w:trHeight w:val="260"/>
        </w:trPr>
        <w:tc>
          <w:tcPr>
            <w:tcW w:w="1065" w:type="dxa"/>
          </w:tcPr>
          <w:p w14:paraId="7C3073EC" w14:textId="77777777" w:rsidR="002072B0" w:rsidRDefault="00633603">
            <w:pPr>
              <w:pStyle w:val="TableParagraph"/>
              <w:ind w:left="15"/>
              <w:jc w:val="left"/>
              <w:rPr>
                <w:b/>
                <w:sz w:val="20"/>
              </w:rPr>
            </w:pPr>
            <w:r>
              <w:rPr>
                <w:b/>
                <w:color w:val="212121"/>
                <w:spacing w:val="-2"/>
                <w:sz w:val="20"/>
              </w:rPr>
              <w:t>2021-</w:t>
            </w:r>
            <w:r>
              <w:rPr>
                <w:b/>
                <w:color w:val="212121"/>
                <w:spacing w:val="-5"/>
                <w:sz w:val="20"/>
              </w:rPr>
              <w:t>22</w:t>
            </w:r>
          </w:p>
        </w:tc>
        <w:tc>
          <w:tcPr>
            <w:tcW w:w="1185" w:type="dxa"/>
          </w:tcPr>
          <w:p w14:paraId="7C3073ED" w14:textId="77777777" w:rsidR="002072B0" w:rsidRDefault="00633603">
            <w:pPr>
              <w:pStyle w:val="TableParagraph"/>
              <w:ind w:left="8"/>
              <w:rPr>
                <w:sz w:val="20"/>
              </w:rPr>
            </w:pPr>
            <w:r>
              <w:rPr>
                <w:sz w:val="20"/>
              </w:rPr>
              <w:t>6</w:t>
            </w:r>
          </w:p>
        </w:tc>
        <w:tc>
          <w:tcPr>
            <w:tcW w:w="1105" w:type="dxa"/>
          </w:tcPr>
          <w:p w14:paraId="7C3073EE" w14:textId="77777777" w:rsidR="002072B0" w:rsidRDefault="00633603">
            <w:pPr>
              <w:pStyle w:val="TableParagraph"/>
              <w:ind w:left="9"/>
              <w:rPr>
                <w:sz w:val="20"/>
              </w:rPr>
            </w:pPr>
            <w:r>
              <w:rPr>
                <w:sz w:val="20"/>
              </w:rPr>
              <w:t>7</w:t>
            </w:r>
          </w:p>
        </w:tc>
        <w:tc>
          <w:tcPr>
            <w:tcW w:w="1105" w:type="dxa"/>
          </w:tcPr>
          <w:p w14:paraId="7C3073EF" w14:textId="77777777" w:rsidR="002072B0" w:rsidRDefault="00633603">
            <w:pPr>
              <w:pStyle w:val="TableParagraph"/>
              <w:ind w:left="9"/>
              <w:rPr>
                <w:sz w:val="20"/>
              </w:rPr>
            </w:pPr>
            <w:r>
              <w:rPr>
                <w:sz w:val="20"/>
              </w:rPr>
              <w:t>1</w:t>
            </w:r>
          </w:p>
        </w:tc>
        <w:tc>
          <w:tcPr>
            <w:tcW w:w="1100" w:type="dxa"/>
          </w:tcPr>
          <w:p w14:paraId="7C3073F0" w14:textId="77777777" w:rsidR="002072B0" w:rsidRDefault="00633603">
            <w:pPr>
              <w:pStyle w:val="TableParagraph"/>
              <w:ind w:left="15"/>
              <w:rPr>
                <w:sz w:val="20"/>
              </w:rPr>
            </w:pPr>
            <w:r>
              <w:rPr>
                <w:sz w:val="20"/>
              </w:rPr>
              <w:t>4</w:t>
            </w:r>
          </w:p>
        </w:tc>
        <w:tc>
          <w:tcPr>
            <w:tcW w:w="1105" w:type="dxa"/>
          </w:tcPr>
          <w:p w14:paraId="7C3073F1" w14:textId="77777777" w:rsidR="002072B0" w:rsidRDefault="00633603">
            <w:pPr>
              <w:pStyle w:val="TableParagraph"/>
              <w:ind w:left="92" w:right="86"/>
              <w:rPr>
                <w:sz w:val="20"/>
              </w:rPr>
            </w:pPr>
            <w:r>
              <w:rPr>
                <w:spacing w:val="-5"/>
                <w:sz w:val="20"/>
              </w:rPr>
              <w:t>n/a</w:t>
            </w:r>
          </w:p>
        </w:tc>
        <w:tc>
          <w:tcPr>
            <w:tcW w:w="1020" w:type="dxa"/>
          </w:tcPr>
          <w:p w14:paraId="7C3073F2" w14:textId="77777777" w:rsidR="002072B0" w:rsidRDefault="00633603">
            <w:pPr>
              <w:pStyle w:val="TableParagraph"/>
              <w:ind w:left="54" w:right="42"/>
              <w:rPr>
                <w:sz w:val="20"/>
              </w:rPr>
            </w:pPr>
            <w:r>
              <w:rPr>
                <w:spacing w:val="-5"/>
                <w:sz w:val="20"/>
              </w:rPr>
              <w:t>n/a</w:t>
            </w:r>
          </w:p>
        </w:tc>
        <w:tc>
          <w:tcPr>
            <w:tcW w:w="1200" w:type="dxa"/>
          </w:tcPr>
          <w:p w14:paraId="7C3073F3" w14:textId="77777777" w:rsidR="002072B0" w:rsidRDefault="00633603">
            <w:pPr>
              <w:pStyle w:val="TableParagraph"/>
              <w:ind w:left="145" w:right="132"/>
              <w:rPr>
                <w:sz w:val="20"/>
              </w:rPr>
            </w:pPr>
            <w:r>
              <w:rPr>
                <w:spacing w:val="-5"/>
                <w:sz w:val="20"/>
              </w:rPr>
              <w:t>tba</w:t>
            </w:r>
          </w:p>
        </w:tc>
      </w:tr>
      <w:tr w:rsidR="002072B0" w14:paraId="7C3073FD" w14:textId="77777777">
        <w:trPr>
          <w:trHeight w:val="260"/>
        </w:trPr>
        <w:tc>
          <w:tcPr>
            <w:tcW w:w="1065" w:type="dxa"/>
            <w:shd w:val="clear" w:color="auto" w:fill="BDD7EE"/>
          </w:tcPr>
          <w:p w14:paraId="7C3073F5" w14:textId="77777777" w:rsidR="002072B0" w:rsidRDefault="00633603">
            <w:pPr>
              <w:pStyle w:val="TableParagraph"/>
              <w:ind w:left="570"/>
              <w:jc w:val="left"/>
              <w:rPr>
                <w:b/>
                <w:sz w:val="20"/>
              </w:rPr>
            </w:pPr>
            <w:r>
              <w:rPr>
                <w:b/>
                <w:color w:val="222222"/>
                <w:spacing w:val="-2"/>
                <w:sz w:val="20"/>
              </w:rPr>
              <w:t>Total</w:t>
            </w:r>
          </w:p>
        </w:tc>
        <w:tc>
          <w:tcPr>
            <w:tcW w:w="1185" w:type="dxa"/>
            <w:shd w:val="clear" w:color="auto" w:fill="BDD7EE"/>
          </w:tcPr>
          <w:p w14:paraId="7C3073F6" w14:textId="77777777" w:rsidR="002072B0" w:rsidRDefault="00633603">
            <w:pPr>
              <w:pStyle w:val="TableParagraph"/>
              <w:ind w:left="132" w:right="125"/>
              <w:rPr>
                <w:b/>
                <w:sz w:val="20"/>
              </w:rPr>
            </w:pPr>
            <w:r>
              <w:rPr>
                <w:b/>
                <w:spacing w:val="-5"/>
                <w:sz w:val="20"/>
              </w:rPr>
              <w:t>17</w:t>
            </w:r>
          </w:p>
        </w:tc>
        <w:tc>
          <w:tcPr>
            <w:tcW w:w="1105" w:type="dxa"/>
            <w:shd w:val="clear" w:color="auto" w:fill="BDD7EE"/>
          </w:tcPr>
          <w:p w14:paraId="7C3073F7" w14:textId="77777777" w:rsidR="002072B0" w:rsidRDefault="00633603">
            <w:pPr>
              <w:pStyle w:val="TableParagraph"/>
              <w:ind w:left="92" w:right="85"/>
              <w:rPr>
                <w:b/>
                <w:sz w:val="20"/>
              </w:rPr>
            </w:pPr>
            <w:r>
              <w:rPr>
                <w:b/>
                <w:spacing w:val="-5"/>
                <w:sz w:val="20"/>
              </w:rPr>
              <w:t>23</w:t>
            </w:r>
          </w:p>
        </w:tc>
        <w:tc>
          <w:tcPr>
            <w:tcW w:w="1105" w:type="dxa"/>
            <w:shd w:val="clear" w:color="auto" w:fill="BDD7EE"/>
          </w:tcPr>
          <w:p w14:paraId="7C3073F8" w14:textId="77777777" w:rsidR="002072B0" w:rsidRDefault="00633603">
            <w:pPr>
              <w:pStyle w:val="TableParagraph"/>
              <w:ind w:left="9"/>
              <w:rPr>
                <w:b/>
                <w:sz w:val="20"/>
              </w:rPr>
            </w:pPr>
            <w:r>
              <w:rPr>
                <w:b/>
                <w:sz w:val="20"/>
              </w:rPr>
              <w:t>4</w:t>
            </w:r>
          </w:p>
        </w:tc>
        <w:tc>
          <w:tcPr>
            <w:tcW w:w="1100" w:type="dxa"/>
            <w:shd w:val="clear" w:color="auto" w:fill="BDD7EE"/>
          </w:tcPr>
          <w:p w14:paraId="7C3073F9" w14:textId="77777777" w:rsidR="002072B0" w:rsidRDefault="00633603">
            <w:pPr>
              <w:pStyle w:val="TableParagraph"/>
              <w:ind w:left="15"/>
              <w:rPr>
                <w:b/>
                <w:sz w:val="20"/>
              </w:rPr>
            </w:pPr>
            <w:r>
              <w:rPr>
                <w:b/>
                <w:sz w:val="20"/>
              </w:rPr>
              <w:t>7</w:t>
            </w:r>
          </w:p>
        </w:tc>
        <w:tc>
          <w:tcPr>
            <w:tcW w:w="1105" w:type="dxa"/>
            <w:shd w:val="clear" w:color="auto" w:fill="BDD7EE"/>
          </w:tcPr>
          <w:p w14:paraId="7C3073FA" w14:textId="77777777" w:rsidR="002072B0" w:rsidRDefault="00633603">
            <w:pPr>
              <w:pStyle w:val="TableParagraph"/>
              <w:ind w:left="11"/>
              <w:rPr>
                <w:b/>
                <w:sz w:val="20"/>
              </w:rPr>
            </w:pPr>
            <w:r>
              <w:rPr>
                <w:b/>
                <w:sz w:val="20"/>
              </w:rPr>
              <w:t>2</w:t>
            </w:r>
          </w:p>
        </w:tc>
        <w:tc>
          <w:tcPr>
            <w:tcW w:w="1020" w:type="dxa"/>
            <w:shd w:val="clear" w:color="auto" w:fill="BDD7EE"/>
          </w:tcPr>
          <w:p w14:paraId="7C3073FB" w14:textId="77777777" w:rsidR="002072B0" w:rsidRDefault="00633603">
            <w:pPr>
              <w:pStyle w:val="TableParagraph"/>
              <w:ind w:left="54" w:right="39"/>
              <w:rPr>
                <w:b/>
                <w:sz w:val="20"/>
              </w:rPr>
            </w:pPr>
            <w:r>
              <w:rPr>
                <w:b/>
                <w:spacing w:val="-5"/>
                <w:sz w:val="20"/>
              </w:rPr>
              <w:t>11</w:t>
            </w:r>
          </w:p>
        </w:tc>
        <w:tc>
          <w:tcPr>
            <w:tcW w:w="1200" w:type="dxa"/>
            <w:shd w:val="clear" w:color="auto" w:fill="BDD7EE"/>
          </w:tcPr>
          <w:p w14:paraId="7C3073FC" w14:textId="77777777" w:rsidR="002072B0" w:rsidRDefault="00633603">
            <w:pPr>
              <w:pStyle w:val="TableParagraph"/>
              <w:ind w:left="18"/>
              <w:rPr>
                <w:b/>
                <w:sz w:val="20"/>
              </w:rPr>
            </w:pPr>
            <w:r>
              <w:rPr>
                <w:b/>
                <w:sz w:val="20"/>
              </w:rPr>
              <w:t>1</w:t>
            </w:r>
          </w:p>
        </w:tc>
      </w:tr>
    </w:tbl>
    <w:p w14:paraId="7C3073FE" w14:textId="77777777" w:rsidR="002072B0" w:rsidRDefault="002072B0">
      <w:pPr>
        <w:pStyle w:val="BodyText"/>
        <w:spacing w:before="0"/>
        <w:ind w:left="0"/>
        <w:rPr>
          <w:sz w:val="18"/>
        </w:rPr>
      </w:pPr>
    </w:p>
    <w:p w14:paraId="7C3073FF" w14:textId="77777777" w:rsidR="002072B0" w:rsidRDefault="00633603">
      <w:pPr>
        <w:pStyle w:val="BodyText"/>
        <w:spacing w:before="90" w:line="482" w:lineRule="auto"/>
        <w:ind w:right="348"/>
      </w:pPr>
      <w:r>
        <w:t>in</w:t>
      </w:r>
      <w:r>
        <w:rPr>
          <w:spacing w:val="-4"/>
        </w:rPr>
        <w:t xml:space="preserve"> </w:t>
      </w:r>
      <w:r>
        <w:t>partnership</w:t>
      </w:r>
      <w:r>
        <w:rPr>
          <w:spacing w:val="-4"/>
        </w:rPr>
        <w:t xml:space="preserve"> </w:t>
      </w:r>
      <w:r>
        <w:t>with</w:t>
      </w:r>
      <w:r>
        <w:rPr>
          <w:spacing w:val="-4"/>
        </w:rPr>
        <w:t xml:space="preserve"> </w:t>
      </w:r>
      <w:r>
        <w:t>UW’s French</w:t>
      </w:r>
      <w:r>
        <w:rPr>
          <w:spacing w:val="-4"/>
        </w:rPr>
        <w:t xml:space="preserve"> </w:t>
      </w:r>
      <w:r>
        <w:t>and</w:t>
      </w:r>
      <w:r>
        <w:rPr>
          <w:spacing w:val="-4"/>
        </w:rPr>
        <w:t xml:space="preserve"> </w:t>
      </w:r>
      <w:r>
        <w:t>Italian</w:t>
      </w:r>
      <w:r>
        <w:rPr>
          <w:spacing w:val="-4"/>
        </w:rPr>
        <w:t xml:space="preserve"> </w:t>
      </w:r>
      <w:r>
        <w:t>Studies, Study</w:t>
      </w:r>
      <w:r>
        <w:rPr>
          <w:spacing w:val="-4"/>
        </w:rPr>
        <w:t xml:space="preserve"> </w:t>
      </w:r>
      <w:r>
        <w:t>Abroad,</w:t>
      </w:r>
      <w:r>
        <w:rPr>
          <w:spacing w:val="-4"/>
        </w:rPr>
        <w:t xml:space="preserve"> </w:t>
      </w:r>
      <w:r>
        <w:t>and</w:t>
      </w:r>
      <w:r>
        <w:rPr>
          <w:spacing w:val="-4"/>
        </w:rPr>
        <w:t xml:space="preserve"> </w:t>
      </w:r>
      <w:r>
        <w:t>Laval.</w:t>
      </w:r>
      <w:r>
        <w:rPr>
          <w:spacing w:val="-4"/>
        </w:rPr>
        <w:t xml:space="preserve"> </w:t>
      </w:r>
      <w:r>
        <w:t>The</w:t>
      </w:r>
      <w:r>
        <w:rPr>
          <w:spacing w:val="-6"/>
        </w:rPr>
        <w:t xml:space="preserve"> </w:t>
      </w:r>
      <w:r>
        <w:t>program</w:t>
      </w:r>
      <w:r>
        <w:rPr>
          <w:spacing w:val="-6"/>
        </w:rPr>
        <w:t xml:space="preserve"> </w:t>
      </w:r>
      <w:r>
        <w:t>will enable UW students to study at Laval in the summer, pay Laval tuition, and earn UW credits.</w:t>
      </w:r>
    </w:p>
    <w:p w14:paraId="7C307400" w14:textId="77777777" w:rsidR="002072B0" w:rsidRDefault="00633603">
      <w:pPr>
        <w:pStyle w:val="BodyText"/>
        <w:spacing w:before="0" w:line="480" w:lineRule="auto"/>
        <w:ind w:right="410"/>
      </w:pPr>
      <w:r>
        <w:t>The program is operating virtually during the pandemic, but will resume in person as soon</w:t>
      </w:r>
      <w:r>
        <w:t xml:space="preserve"> as travel</w:t>
      </w:r>
      <w:r>
        <w:rPr>
          <w:spacing w:val="-2"/>
        </w:rPr>
        <w:t xml:space="preserve"> </w:t>
      </w:r>
      <w:r>
        <w:t>is</w:t>
      </w:r>
      <w:r>
        <w:rPr>
          <w:spacing w:val="-4"/>
        </w:rPr>
        <w:t xml:space="preserve"> </w:t>
      </w:r>
      <w:r>
        <w:t>available.</w:t>
      </w:r>
      <w:r>
        <w:rPr>
          <w:spacing w:val="-5"/>
        </w:rPr>
        <w:t xml:space="preserve"> </w:t>
      </w:r>
      <w:r>
        <w:t>At</w:t>
      </w:r>
      <w:r>
        <w:rPr>
          <w:spacing w:val="-6"/>
        </w:rPr>
        <w:t xml:space="preserve"> </w:t>
      </w:r>
      <w:r>
        <w:t>WWU,</w:t>
      </w:r>
      <w:r>
        <w:rPr>
          <w:spacing w:val="-2"/>
        </w:rPr>
        <w:t xml:space="preserve"> </w:t>
      </w:r>
      <w:r>
        <w:t>several</w:t>
      </w:r>
      <w:r>
        <w:rPr>
          <w:spacing w:val="-6"/>
        </w:rPr>
        <w:t xml:space="preserve"> </w:t>
      </w:r>
      <w:r>
        <w:t>courses</w:t>
      </w:r>
      <w:r>
        <w:rPr>
          <w:spacing w:val="-4"/>
        </w:rPr>
        <w:t xml:space="preserve"> </w:t>
      </w:r>
      <w:r>
        <w:t>have</w:t>
      </w:r>
      <w:r>
        <w:rPr>
          <w:spacing w:val="-6"/>
        </w:rPr>
        <w:t xml:space="preserve"> </w:t>
      </w:r>
      <w:r>
        <w:t>well-established</w:t>
      </w:r>
      <w:r>
        <w:rPr>
          <w:spacing w:val="-1"/>
        </w:rPr>
        <w:t xml:space="preserve"> </w:t>
      </w:r>
      <w:r>
        <w:t>multi-day</w:t>
      </w:r>
      <w:r>
        <w:rPr>
          <w:spacing w:val="-5"/>
        </w:rPr>
        <w:t xml:space="preserve"> </w:t>
      </w:r>
      <w:r>
        <w:t>study</w:t>
      </w:r>
      <w:r>
        <w:rPr>
          <w:spacing w:val="-5"/>
        </w:rPr>
        <w:t xml:space="preserve"> </w:t>
      </w:r>
      <w:r>
        <w:t>opportunities for students to travel to Canada, including the Redfish School of Change summer field school, taught by N. Stanger, Environmental Studies in partnership wi</w:t>
      </w:r>
      <w:r>
        <w:t xml:space="preserve">th University of Victoria; </w:t>
      </w:r>
      <w:r>
        <w:rPr>
          <w:i/>
        </w:rPr>
        <w:t>PLSC | C/AM</w:t>
      </w:r>
      <w:r>
        <w:rPr>
          <w:i/>
          <w:spacing w:val="-3"/>
        </w:rPr>
        <w:t xml:space="preserve"> </w:t>
      </w:r>
      <w:r>
        <w:rPr>
          <w:i/>
        </w:rPr>
        <w:t>406</w:t>
      </w:r>
      <w:r>
        <w:rPr>
          <w:i/>
          <w:spacing w:val="-3"/>
        </w:rPr>
        <w:t xml:space="preserve"> </w:t>
      </w:r>
      <w:r>
        <w:rPr>
          <w:i/>
        </w:rPr>
        <w:t>Canadian</w:t>
      </w:r>
      <w:r>
        <w:rPr>
          <w:i/>
          <w:spacing w:val="-3"/>
        </w:rPr>
        <w:t xml:space="preserve"> </w:t>
      </w:r>
      <w:r>
        <w:rPr>
          <w:i/>
        </w:rPr>
        <w:t>Government</w:t>
      </w:r>
      <w:r>
        <w:t>, taught</w:t>
      </w:r>
      <w:r>
        <w:rPr>
          <w:spacing w:val="-5"/>
        </w:rPr>
        <w:t xml:space="preserve"> </w:t>
      </w:r>
      <w:r>
        <w:t>by T.</w:t>
      </w:r>
      <w:r>
        <w:rPr>
          <w:spacing w:val="-3"/>
        </w:rPr>
        <w:t xml:space="preserve"> </w:t>
      </w:r>
      <w:r>
        <w:t>Kamena,</w:t>
      </w:r>
      <w:r>
        <w:rPr>
          <w:spacing w:val="-3"/>
        </w:rPr>
        <w:t xml:space="preserve"> </w:t>
      </w:r>
      <w:r>
        <w:t>Political</w:t>
      </w:r>
      <w:r>
        <w:rPr>
          <w:spacing w:val="-5"/>
        </w:rPr>
        <w:t xml:space="preserve"> </w:t>
      </w:r>
      <w:r>
        <w:t>Science;</w:t>
      </w:r>
      <w:r>
        <w:rPr>
          <w:spacing w:val="-5"/>
        </w:rPr>
        <w:t xml:space="preserve"> </w:t>
      </w:r>
      <w:r>
        <w:t xml:space="preserve">and the </w:t>
      </w:r>
      <w:r>
        <w:rPr>
          <w:i/>
        </w:rPr>
        <w:t>ENVS</w:t>
      </w:r>
      <w:r>
        <w:rPr>
          <w:i/>
          <w:spacing w:val="-3"/>
        </w:rPr>
        <w:t xml:space="preserve"> </w:t>
      </w:r>
      <w:r>
        <w:rPr>
          <w:i/>
        </w:rPr>
        <w:t>|</w:t>
      </w:r>
      <w:r>
        <w:rPr>
          <w:i/>
          <w:spacing w:val="-4"/>
        </w:rPr>
        <w:t xml:space="preserve"> </w:t>
      </w:r>
      <w:r>
        <w:rPr>
          <w:i/>
        </w:rPr>
        <w:t xml:space="preserve">C/AM 430/530 Borderlands </w:t>
      </w:r>
      <w:r>
        <w:t>taught by P. Buckley, Geography. While most of our study-in-Canada opportunities at WWU have been unavailable during the pandemic, the Redfish School of Change program has continued to offer the course virtually during AY 2020-21 and 2021-22, including cou</w:t>
      </w:r>
      <w:r>
        <w:t>rses cross-listed with the Salish Sea Studies program. To facilitate summer language programs, the WWU Education Abroad Office coordinates the biennial Summer in Montréal study abroad experience with director C. Keppie.</w:t>
      </w:r>
    </w:p>
    <w:p w14:paraId="7C307401" w14:textId="77777777" w:rsidR="002072B0" w:rsidRDefault="00633603">
      <w:pPr>
        <w:pStyle w:val="Heading1"/>
        <w:spacing w:before="0"/>
        <w:ind w:left="2862"/>
      </w:pPr>
      <w:bookmarkStart w:id="2" w:name="_TOC_250001"/>
      <w:r>
        <w:rPr>
          <w:color w:val="3C78D8"/>
        </w:rPr>
        <w:t>Criterion</w:t>
      </w:r>
      <w:r>
        <w:rPr>
          <w:color w:val="3C78D8"/>
          <w:spacing w:val="-2"/>
        </w:rPr>
        <w:t xml:space="preserve"> </w:t>
      </w:r>
      <w:r>
        <w:rPr>
          <w:color w:val="3C78D8"/>
        </w:rPr>
        <w:t>E:</w:t>
      </w:r>
      <w:r>
        <w:rPr>
          <w:color w:val="3C78D8"/>
          <w:spacing w:val="-2"/>
        </w:rPr>
        <w:t xml:space="preserve"> </w:t>
      </w:r>
      <w:r>
        <w:rPr>
          <w:color w:val="3C78D8"/>
        </w:rPr>
        <w:t>Quality</w:t>
      </w:r>
      <w:r>
        <w:rPr>
          <w:color w:val="3C78D8"/>
          <w:spacing w:val="-4"/>
        </w:rPr>
        <w:t xml:space="preserve"> </w:t>
      </w:r>
      <w:r>
        <w:rPr>
          <w:color w:val="3C78D8"/>
        </w:rPr>
        <w:t>of</w:t>
      </w:r>
      <w:r>
        <w:rPr>
          <w:color w:val="3C78D8"/>
          <w:spacing w:val="-2"/>
        </w:rPr>
        <w:t xml:space="preserve"> </w:t>
      </w:r>
      <w:r>
        <w:rPr>
          <w:color w:val="3C78D8"/>
        </w:rPr>
        <w:t>Staff</w:t>
      </w:r>
      <w:bookmarkEnd w:id="2"/>
      <w:r>
        <w:rPr>
          <w:color w:val="3C78D8"/>
          <w:spacing w:val="-2"/>
        </w:rPr>
        <w:t xml:space="preserve"> Resour</w:t>
      </w:r>
      <w:r>
        <w:rPr>
          <w:color w:val="3C78D8"/>
          <w:spacing w:val="-2"/>
        </w:rPr>
        <w:t>ces</w:t>
      </w:r>
    </w:p>
    <w:p w14:paraId="7C307402" w14:textId="77777777" w:rsidR="002072B0" w:rsidRDefault="002072B0">
      <w:pPr>
        <w:pStyle w:val="BodyText"/>
        <w:spacing w:before="0"/>
        <w:ind w:left="0"/>
        <w:rPr>
          <w:b/>
          <w:i/>
        </w:rPr>
      </w:pPr>
    </w:p>
    <w:p w14:paraId="7C307403" w14:textId="77777777" w:rsidR="002072B0" w:rsidRDefault="00633603">
      <w:pPr>
        <w:ind w:left="120" w:right="400"/>
        <w:rPr>
          <w:sz w:val="24"/>
        </w:rPr>
      </w:pPr>
      <w:r>
        <w:rPr>
          <w:i/>
          <w:sz w:val="24"/>
        </w:rPr>
        <w:t>The faculty and staff at the Center are proficient and dedicated people who prompt similar commitments to excellence in the students and visiting faculty who work with them. Most importantly, it [the Center] is managed by truly inspiring people, the k</w:t>
      </w:r>
      <w:r>
        <w:rPr>
          <w:i/>
          <w:sz w:val="24"/>
        </w:rPr>
        <w:t>ind of leaders who demonstrate</w:t>
      </w:r>
      <w:r>
        <w:rPr>
          <w:i/>
          <w:spacing w:val="-4"/>
          <w:sz w:val="24"/>
        </w:rPr>
        <w:t xml:space="preserve"> </w:t>
      </w:r>
      <w:r>
        <w:rPr>
          <w:i/>
          <w:sz w:val="24"/>
        </w:rPr>
        <w:t>what</w:t>
      </w:r>
      <w:r>
        <w:rPr>
          <w:i/>
          <w:spacing w:val="-4"/>
          <w:sz w:val="24"/>
        </w:rPr>
        <w:t xml:space="preserve"> </w:t>
      </w:r>
      <w:r>
        <w:rPr>
          <w:i/>
          <w:sz w:val="24"/>
        </w:rPr>
        <w:t>it</w:t>
      </w:r>
      <w:r>
        <w:rPr>
          <w:i/>
          <w:spacing w:val="-4"/>
          <w:sz w:val="24"/>
        </w:rPr>
        <w:t xml:space="preserve"> </w:t>
      </w:r>
      <w:r>
        <w:rPr>
          <w:i/>
          <w:sz w:val="24"/>
        </w:rPr>
        <w:t>means</w:t>
      </w:r>
      <w:r>
        <w:rPr>
          <w:i/>
          <w:spacing w:val="-1"/>
          <w:sz w:val="24"/>
        </w:rPr>
        <w:t xml:space="preserve"> </w:t>
      </w:r>
      <w:r>
        <w:rPr>
          <w:i/>
          <w:sz w:val="24"/>
        </w:rPr>
        <w:t>to</w:t>
      </w:r>
      <w:r>
        <w:rPr>
          <w:i/>
          <w:spacing w:val="-2"/>
          <w:sz w:val="24"/>
        </w:rPr>
        <w:t xml:space="preserve"> </w:t>
      </w:r>
      <w:r>
        <w:rPr>
          <w:i/>
          <w:sz w:val="24"/>
        </w:rPr>
        <w:t>be</w:t>
      </w:r>
      <w:r>
        <w:rPr>
          <w:i/>
          <w:spacing w:val="-4"/>
          <w:sz w:val="24"/>
        </w:rPr>
        <w:t xml:space="preserve"> </w:t>
      </w:r>
      <w:r>
        <w:rPr>
          <w:i/>
          <w:sz w:val="24"/>
        </w:rPr>
        <w:t>someone</w:t>
      </w:r>
      <w:r>
        <w:rPr>
          <w:i/>
          <w:spacing w:val="-4"/>
          <w:sz w:val="24"/>
        </w:rPr>
        <w:t xml:space="preserve"> </w:t>
      </w:r>
      <w:r>
        <w:rPr>
          <w:i/>
          <w:sz w:val="24"/>
        </w:rPr>
        <w:t>who</w:t>
      </w:r>
      <w:r>
        <w:rPr>
          <w:i/>
          <w:spacing w:val="-2"/>
          <w:sz w:val="24"/>
        </w:rPr>
        <w:t xml:space="preserve"> </w:t>
      </w:r>
      <w:r>
        <w:rPr>
          <w:i/>
          <w:sz w:val="24"/>
        </w:rPr>
        <w:t>finds purpose,</w:t>
      </w:r>
      <w:r>
        <w:rPr>
          <w:i/>
          <w:spacing w:val="-2"/>
          <w:sz w:val="24"/>
        </w:rPr>
        <w:t xml:space="preserve"> </w:t>
      </w:r>
      <w:r>
        <w:rPr>
          <w:i/>
          <w:sz w:val="24"/>
        </w:rPr>
        <w:t>joy</w:t>
      </w:r>
      <w:r>
        <w:rPr>
          <w:i/>
          <w:spacing w:val="-4"/>
          <w:sz w:val="24"/>
        </w:rPr>
        <w:t xml:space="preserve"> </w:t>
      </w:r>
      <w:r>
        <w:rPr>
          <w:i/>
          <w:sz w:val="24"/>
        </w:rPr>
        <w:t>and</w:t>
      </w:r>
      <w:r>
        <w:rPr>
          <w:i/>
          <w:spacing w:val="-2"/>
          <w:sz w:val="24"/>
        </w:rPr>
        <w:t xml:space="preserve"> </w:t>
      </w:r>
      <w:r>
        <w:rPr>
          <w:i/>
          <w:sz w:val="24"/>
        </w:rPr>
        <w:t>success</w:t>
      </w:r>
      <w:r>
        <w:rPr>
          <w:i/>
          <w:spacing w:val="-1"/>
          <w:sz w:val="24"/>
        </w:rPr>
        <w:t xml:space="preserve"> </w:t>
      </w:r>
      <w:r>
        <w:rPr>
          <w:i/>
          <w:sz w:val="24"/>
        </w:rPr>
        <w:t>in</w:t>
      </w:r>
      <w:r>
        <w:rPr>
          <w:i/>
          <w:spacing w:val="-2"/>
          <w:sz w:val="24"/>
        </w:rPr>
        <w:t xml:space="preserve"> </w:t>
      </w:r>
      <w:r>
        <w:rPr>
          <w:i/>
          <w:sz w:val="24"/>
        </w:rPr>
        <w:t>what</w:t>
      </w:r>
      <w:r>
        <w:rPr>
          <w:i/>
          <w:spacing w:val="-4"/>
          <w:sz w:val="24"/>
        </w:rPr>
        <w:t xml:space="preserve"> </w:t>
      </w:r>
      <w:r>
        <w:rPr>
          <w:i/>
          <w:sz w:val="24"/>
        </w:rPr>
        <w:t>they</w:t>
      </w:r>
      <w:r>
        <w:rPr>
          <w:i/>
          <w:spacing w:val="-4"/>
          <w:sz w:val="24"/>
        </w:rPr>
        <w:t xml:space="preserve"> </w:t>
      </w:r>
      <w:r>
        <w:rPr>
          <w:i/>
          <w:sz w:val="24"/>
        </w:rPr>
        <w:t xml:space="preserve">do.— </w:t>
      </w:r>
      <w:r>
        <w:rPr>
          <w:sz w:val="24"/>
        </w:rPr>
        <w:t>Ellen Ahlness, doctoral student, Political Science and former FLAS Fellow, Inuktitut</w:t>
      </w:r>
    </w:p>
    <w:p w14:paraId="7C307404" w14:textId="77777777" w:rsidR="002072B0" w:rsidRDefault="002072B0">
      <w:pPr>
        <w:pStyle w:val="BodyText"/>
        <w:spacing w:before="11"/>
        <w:ind w:left="0"/>
        <w:rPr>
          <w:sz w:val="23"/>
        </w:rPr>
      </w:pPr>
    </w:p>
    <w:p w14:paraId="7C307405" w14:textId="77777777" w:rsidR="002072B0" w:rsidRDefault="00633603">
      <w:pPr>
        <w:pStyle w:val="ListParagraph"/>
        <w:numPr>
          <w:ilvl w:val="1"/>
          <w:numId w:val="16"/>
        </w:numPr>
        <w:tabs>
          <w:tab w:val="left" w:pos="581"/>
        </w:tabs>
        <w:spacing w:line="477" w:lineRule="auto"/>
        <w:ind w:right="605" w:firstLine="0"/>
        <w:rPr>
          <w:sz w:val="24"/>
        </w:rPr>
      </w:pPr>
      <w:r>
        <w:rPr>
          <w:b/>
          <w:sz w:val="24"/>
        </w:rPr>
        <w:t xml:space="preserve">Qualifications of Teaching Faculty &amp; Staff: </w:t>
      </w:r>
      <w:r>
        <w:rPr>
          <w:sz w:val="24"/>
        </w:rPr>
        <w:t>NRC faculty represent a wide spectrum of disciplines</w:t>
      </w:r>
      <w:r>
        <w:rPr>
          <w:spacing w:val="-3"/>
          <w:sz w:val="24"/>
        </w:rPr>
        <w:t xml:space="preserve"> </w:t>
      </w:r>
      <w:r>
        <w:rPr>
          <w:sz w:val="24"/>
        </w:rPr>
        <w:t>and</w:t>
      </w:r>
      <w:r>
        <w:rPr>
          <w:spacing w:val="-4"/>
          <w:sz w:val="24"/>
        </w:rPr>
        <w:t xml:space="preserve"> </w:t>
      </w:r>
      <w:r>
        <w:rPr>
          <w:sz w:val="24"/>
        </w:rPr>
        <w:t>professional</w:t>
      </w:r>
      <w:r>
        <w:rPr>
          <w:spacing w:val="-5"/>
          <w:sz w:val="24"/>
        </w:rPr>
        <w:t xml:space="preserve"> </w:t>
      </w:r>
      <w:r>
        <w:rPr>
          <w:sz w:val="24"/>
        </w:rPr>
        <w:t>schools</w:t>
      </w:r>
      <w:r>
        <w:rPr>
          <w:spacing w:val="-3"/>
          <w:sz w:val="24"/>
        </w:rPr>
        <w:t xml:space="preserve"> </w:t>
      </w:r>
      <w:r>
        <w:rPr>
          <w:sz w:val="24"/>
        </w:rPr>
        <w:t>serving</w:t>
      </w:r>
      <w:r>
        <w:rPr>
          <w:spacing w:val="-4"/>
          <w:sz w:val="24"/>
        </w:rPr>
        <w:t xml:space="preserve"> </w:t>
      </w:r>
      <w:r>
        <w:rPr>
          <w:sz w:val="24"/>
        </w:rPr>
        <w:t>the</w:t>
      </w:r>
      <w:r>
        <w:rPr>
          <w:spacing w:val="-5"/>
          <w:sz w:val="24"/>
        </w:rPr>
        <w:t xml:space="preserve"> </w:t>
      </w:r>
      <w:r>
        <w:rPr>
          <w:sz w:val="24"/>
        </w:rPr>
        <w:t>breadth</w:t>
      </w:r>
      <w:r>
        <w:rPr>
          <w:spacing w:val="-4"/>
          <w:sz w:val="24"/>
        </w:rPr>
        <w:t xml:space="preserve"> </w:t>
      </w:r>
      <w:r>
        <w:rPr>
          <w:sz w:val="24"/>
        </w:rPr>
        <w:t>of</w:t>
      </w:r>
      <w:r>
        <w:rPr>
          <w:spacing w:val="-4"/>
          <w:sz w:val="24"/>
        </w:rPr>
        <w:t xml:space="preserve"> </w:t>
      </w:r>
      <w:r>
        <w:rPr>
          <w:sz w:val="24"/>
        </w:rPr>
        <w:t>activities</w:t>
      </w:r>
      <w:r>
        <w:rPr>
          <w:spacing w:val="-3"/>
          <w:sz w:val="24"/>
        </w:rPr>
        <w:t xml:space="preserve"> </w:t>
      </w:r>
      <w:r>
        <w:rPr>
          <w:sz w:val="24"/>
        </w:rPr>
        <w:t>proposed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project.</w:t>
      </w:r>
      <w:r>
        <w:rPr>
          <w:spacing w:val="-4"/>
          <w:sz w:val="24"/>
        </w:rPr>
        <w:t xml:space="preserve"> </w:t>
      </w:r>
      <w:r>
        <w:rPr>
          <w:sz w:val="24"/>
        </w:rPr>
        <w:t>At</w:t>
      </w:r>
    </w:p>
    <w:p w14:paraId="7C307406" w14:textId="77777777" w:rsidR="002072B0" w:rsidRDefault="002072B0">
      <w:pPr>
        <w:spacing w:line="477" w:lineRule="auto"/>
        <w:rPr>
          <w:sz w:val="24"/>
        </w:rPr>
        <w:sectPr w:rsidR="002072B0">
          <w:pgSz w:w="12240" w:h="15840"/>
          <w:pgMar w:top="1420" w:right="1040" w:bottom="640" w:left="1320" w:header="0" w:footer="458" w:gutter="0"/>
          <w:cols w:space="720"/>
        </w:sectPr>
      </w:pPr>
    </w:p>
    <w:p w14:paraId="7C307407" w14:textId="77777777" w:rsidR="002072B0" w:rsidRDefault="00633603">
      <w:pPr>
        <w:pStyle w:val="BodyText"/>
        <w:spacing w:line="480" w:lineRule="auto"/>
        <w:ind w:right="405"/>
      </w:pPr>
      <w:r>
        <w:t>UW, faculty represent 10 departments in the College of Art</w:t>
      </w:r>
      <w:r>
        <w:t>s and Sciences; six schools and departments in the College of the Environment; seven professional schools from Education to Law and Social Work; and research units such as the Applied Physics Laboratory and the Language Learning Center. Our faculty make en</w:t>
      </w:r>
      <w:r>
        <w:t>ormous contributions to research, teaching, and academic service. In the current grant cycle, UW Center affiliates were awarded over 60 grants totaling in the millions of dollars. Examples that directly support the current grant project at UW include: D. A</w:t>
      </w:r>
      <w:r>
        <w:t>bramson, Urban Design and Planning, awarded three National Science Foundation (NSF) grants for research on coastal hazards in Washington State and British Columbia</w:t>
      </w:r>
      <w:r>
        <w:rPr>
          <w:spacing w:val="40"/>
        </w:rPr>
        <w:t xml:space="preserve"> </w:t>
      </w:r>
      <w:r>
        <w:t>including Indigenous communities (almost</w:t>
      </w:r>
      <w:r>
        <w:rPr>
          <w:spacing w:val="-1"/>
        </w:rPr>
        <w:t xml:space="preserve"> </w:t>
      </w:r>
      <w:r>
        <w:t>$8 million);</w:t>
      </w:r>
      <w:r>
        <w:rPr>
          <w:spacing w:val="-1"/>
        </w:rPr>
        <w:t xml:space="preserve"> </w:t>
      </w:r>
      <w:r>
        <w:t>M. Bennent, Geography, awarded a</w:t>
      </w:r>
      <w:r>
        <w:rPr>
          <w:spacing w:val="-1"/>
        </w:rPr>
        <w:t xml:space="preserve"> </w:t>
      </w:r>
      <w:r>
        <w:t>NSF g</w:t>
      </w:r>
      <w:r>
        <w:t>rant to address natural resource development in the Arctic (almost $90,000); N. Fabbi,</w:t>
      </w:r>
      <w:r>
        <w:rPr>
          <w:spacing w:val="40"/>
        </w:rPr>
        <w:t xml:space="preserve"> </w:t>
      </w:r>
      <w:r>
        <w:t xml:space="preserve">Canadian Studies Center and J. Young, Information School, awarded an NSF research coordination grant to examine civic education in the Arctic ($300,000); and S. Hargus, </w:t>
      </w:r>
      <w:r>
        <w:t>Linguistics, awarded Jacobs Research Funds to document First Nations languages spoken in British Columbia. At WWU examples include: T. Abel, Urban and Environmental Planning and Policy,</w:t>
      </w:r>
      <w:r>
        <w:rPr>
          <w:spacing w:val="-4"/>
        </w:rPr>
        <w:t xml:space="preserve"> </w:t>
      </w:r>
      <w:r>
        <w:t>awarded a</w:t>
      </w:r>
      <w:r>
        <w:rPr>
          <w:spacing w:val="-6"/>
        </w:rPr>
        <w:t xml:space="preserve"> </w:t>
      </w:r>
      <w:r>
        <w:t>Kitsap</w:t>
      </w:r>
      <w:r>
        <w:rPr>
          <w:spacing w:val="-4"/>
        </w:rPr>
        <w:t xml:space="preserve"> </w:t>
      </w:r>
      <w:r>
        <w:t>County</w:t>
      </w:r>
      <w:r>
        <w:rPr>
          <w:spacing w:val="-4"/>
        </w:rPr>
        <w:t xml:space="preserve"> </w:t>
      </w:r>
      <w:r>
        <w:t>grant</w:t>
      </w:r>
      <w:r>
        <w:rPr>
          <w:spacing w:val="-6"/>
        </w:rPr>
        <w:t xml:space="preserve"> </w:t>
      </w:r>
      <w:r>
        <w:t>for</w:t>
      </w:r>
      <w:r>
        <w:rPr>
          <w:spacing w:val="-4"/>
        </w:rPr>
        <w:t xml:space="preserve"> </w:t>
      </w:r>
      <w:r>
        <w:t>his</w:t>
      </w:r>
      <w:r>
        <w:rPr>
          <w:spacing w:val="-3"/>
        </w:rPr>
        <w:t xml:space="preserve"> </w:t>
      </w:r>
      <w:r>
        <w:t>project</w:t>
      </w:r>
      <w:r>
        <w:rPr>
          <w:spacing w:val="-6"/>
        </w:rPr>
        <w:t xml:space="preserve"> </w:t>
      </w:r>
      <w:r>
        <w:t>Puget</w:t>
      </w:r>
      <w:r>
        <w:rPr>
          <w:spacing w:val="-6"/>
        </w:rPr>
        <w:t xml:space="preserve"> </w:t>
      </w:r>
      <w:r>
        <w:t>Sound</w:t>
      </w:r>
      <w:r>
        <w:rPr>
          <w:spacing w:val="-4"/>
        </w:rPr>
        <w:t xml:space="preserve"> </w:t>
      </w:r>
      <w:r>
        <w:t>Natural</w:t>
      </w:r>
      <w:r>
        <w:rPr>
          <w:spacing w:val="-6"/>
        </w:rPr>
        <w:t xml:space="preserve"> </w:t>
      </w:r>
      <w:r>
        <w:t>Reso</w:t>
      </w:r>
      <w:r>
        <w:t>urce</w:t>
      </w:r>
      <w:r>
        <w:rPr>
          <w:spacing w:val="-1"/>
        </w:rPr>
        <w:t xml:space="preserve"> </w:t>
      </w:r>
      <w:r>
        <w:t>Governance Assessment ($130,000); and N. Baloy, Canada House Programs, in partnership with A. Booker, Whatcom Community College, received a National Endowment of the Humanities grant for the project</w:t>
      </w:r>
      <w:r>
        <w:rPr>
          <w:spacing w:val="-5"/>
        </w:rPr>
        <w:t xml:space="preserve"> </w:t>
      </w:r>
      <w:r>
        <w:t>Humanities</w:t>
      </w:r>
      <w:r>
        <w:rPr>
          <w:spacing w:val="-2"/>
        </w:rPr>
        <w:t xml:space="preserve"> </w:t>
      </w:r>
      <w:r>
        <w:t>Initiatives</w:t>
      </w:r>
      <w:r>
        <w:rPr>
          <w:spacing w:val="-2"/>
        </w:rPr>
        <w:t xml:space="preserve"> </w:t>
      </w:r>
      <w:r>
        <w:t>at</w:t>
      </w:r>
      <w:r>
        <w:rPr>
          <w:spacing w:val="-5"/>
        </w:rPr>
        <w:t xml:space="preserve"> </w:t>
      </w:r>
      <w:r>
        <w:t>Community</w:t>
      </w:r>
      <w:r>
        <w:rPr>
          <w:spacing w:val="-3"/>
        </w:rPr>
        <w:t xml:space="preserve"> </w:t>
      </w:r>
      <w:r>
        <w:t>Colleges.</w:t>
      </w:r>
      <w:r>
        <w:rPr>
          <w:spacing w:val="-3"/>
        </w:rPr>
        <w:t xml:space="preserve"> </w:t>
      </w:r>
      <w:r>
        <w:t>Public</w:t>
      </w:r>
      <w:r>
        <w:t>ations</w:t>
      </w:r>
      <w:r>
        <w:rPr>
          <w:spacing w:val="-2"/>
        </w:rPr>
        <w:t xml:space="preserve"> </w:t>
      </w:r>
      <w:r>
        <w:t>that</w:t>
      </w:r>
      <w:r>
        <w:rPr>
          <w:spacing w:val="-5"/>
        </w:rPr>
        <w:t xml:space="preserve"> </w:t>
      </w:r>
      <w:r>
        <w:t>contribute</w:t>
      </w:r>
      <w:r>
        <w:rPr>
          <w:spacing w:val="-5"/>
        </w:rPr>
        <w:t xml:space="preserve"> </w:t>
      </w:r>
      <w:r>
        <w:t>directly to</w:t>
      </w:r>
      <w:r>
        <w:rPr>
          <w:spacing w:val="-3"/>
        </w:rPr>
        <w:t xml:space="preserve"> </w:t>
      </w:r>
      <w:r>
        <w:t xml:space="preserve">the project from the current grant cycle from UW include: </w:t>
      </w:r>
      <w:r>
        <w:rPr>
          <w:color w:val="202124"/>
        </w:rPr>
        <w:t xml:space="preserve">a book co-edited by K. Bunn-Marcuse, School of Art + Art History + Design, </w:t>
      </w:r>
      <w:r>
        <w:rPr>
          <w:i/>
        </w:rPr>
        <w:t xml:space="preserve">Unsettling Native Art Histories on the Northwest Coast </w:t>
      </w:r>
      <w:r>
        <w:t>(2020)</w:t>
      </w:r>
      <w:r>
        <w:rPr>
          <w:color w:val="202124"/>
        </w:rPr>
        <w:t xml:space="preserve">; </w:t>
      </w:r>
      <w:r>
        <w:t>a peer-reviewed article by E. Steig, Department of Earth and Space Sciences, “Recent Summer Warming in Northwestern Canada Exceeds the Holocene Thermal Maximum” (2019); and a language report au</w:t>
      </w:r>
      <w:r>
        <w:t>thored by A. Werle, Jackson School of International Studies,</w:t>
      </w:r>
    </w:p>
    <w:p w14:paraId="7C307408" w14:textId="77777777" w:rsidR="002072B0" w:rsidRDefault="002072B0">
      <w:pPr>
        <w:spacing w:line="480" w:lineRule="auto"/>
        <w:sectPr w:rsidR="002072B0">
          <w:pgSz w:w="12240" w:h="15840"/>
          <w:pgMar w:top="1380" w:right="1040" w:bottom="640" w:left="1320" w:header="0" w:footer="458" w:gutter="0"/>
          <w:cols w:space="720"/>
        </w:sectPr>
      </w:pPr>
    </w:p>
    <w:p w14:paraId="7C307409" w14:textId="77777777" w:rsidR="002072B0" w:rsidRDefault="00633603">
      <w:pPr>
        <w:pStyle w:val="BodyText"/>
        <w:spacing w:line="480" w:lineRule="auto"/>
        <w:ind w:right="428"/>
      </w:pPr>
      <w:r>
        <w:t>“Nuuchahnulth Expert Mood Guide” (2020). From WWU recent publications that support the grant project include: a book chapter by C. Keppie, WWU Center, “Bringing Sexy Back: The Other</w:t>
      </w:r>
      <w:r>
        <w:t xml:space="preserve">” (2022) published in </w:t>
      </w:r>
      <w:r>
        <w:rPr>
          <w:i/>
        </w:rPr>
        <w:t>The Construction of Canadian Identity From Abroad</w:t>
      </w:r>
      <w:r>
        <w:t xml:space="preserve">; and, a peer- reviewed paper by D. Rossiter, Department of Environmental Studies, “The Geography of the Crown: Reflections on Mikisew Cree and Williams Lake” (2020), published in the </w:t>
      </w:r>
      <w:r>
        <w:rPr>
          <w:i/>
        </w:rPr>
        <w:t>S</w:t>
      </w:r>
      <w:r>
        <w:rPr>
          <w:i/>
        </w:rPr>
        <w:t xml:space="preserve">upreme Court Law Review. </w:t>
      </w:r>
      <w:r>
        <w:t>Ongoing professional development provided by the NRC assists in ensuring that our faculty continue to build depth and breadth of understanding in Canadian Studies. One</w:t>
      </w:r>
      <w:r>
        <w:rPr>
          <w:spacing w:val="40"/>
        </w:rPr>
        <w:t xml:space="preserve"> </w:t>
      </w:r>
      <w:r>
        <w:t>of our most popular trainings has been the biennial Faculty Fie</w:t>
      </w:r>
      <w:r>
        <w:t>ld Course, a 10-day program led by M. McEachern, UW School of Social Work, and M. Baker, WWU Center. The last two iterations</w:t>
      </w:r>
      <w:r>
        <w:rPr>
          <w:spacing w:val="-1"/>
        </w:rPr>
        <w:t xml:space="preserve"> </w:t>
      </w:r>
      <w:r>
        <w:t>of</w:t>
      </w:r>
      <w:r>
        <w:rPr>
          <w:spacing w:val="-2"/>
        </w:rPr>
        <w:t xml:space="preserve"> </w:t>
      </w:r>
      <w:r>
        <w:t>the</w:t>
      </w:r>
      <w:r>
        <w:rPr>
          <w:spacing w:val="-4"/>
        </w:rPr>
        <w:t xml:space="preserve"> </w:t>
      </w:r>
      <w:r>
        <w:t>field course</w:t>
      </w:r>
      <w:r>
        <w:rPr>
          <w:spacing w:val="-4"/>
        </w:rPr>
        <w:t xml:space="preserve"> </w:t>
      </w:r>
      <w:r>
        <w:t>have</w:t>
      </w:r>
      <w:r>
        <w:rPr>
          <w:spacing w:val="-4"/>
        </w:rPr>
        <w:t xml:space="preserve"> </w:t>
      </w:r>
      <w:r>
        <w:t>focused</w:t>
      </w:r>
      <w:r>
        <w:rPr>
          <w:spacing w:val="-2"/>
        </w:rPr>
        <w:t xml:space="preserve"> </w:t>
      </w:r>
      <w:r>
        <w:t>on the</w:t>
      </w:r>
      <w:r>
        <w:rPr>
          <w:spacing w:val="-4"/>
        </w:rPr>
        <w:t xml:space="preserve"> </w:t>
      </w:r>
      <w:r>
        <w:t>re-negotiation</w:t>
      </w:r>
      <w:r>
        <w:rPr>
          <w:spacing w:val="-2"/>
        </w:rPr>
        <w:t xml:space="preserve"> </w:t>
      </w:r>
      <w:r>
        <w:t>of</w:t>
      </w:r>
      <w:r>
        <w:rPr>
          <w:spacing w:val="-2"/>
        </w:rPr>
        <w:t xml:space="preserve"> </w:t>
      </w:r>
      <w:r>
        <w:t>the</w:t>
      </w:r>
      <w:r>
        <w:rPr>
          <w:spacing w:val="-4"/>
        </w:rPr>
        <w:t xml:space="preserve"> </w:t>
      </w:r>
      <w:r>
        <w:t>Columbia</w:t>
      </w:r>
      <w:r>
        <w:rPr>
          <w:spacing w:val="-4"/>
        </w:rPr>
        <w:t xml:space="preserve"> </w:t>
      </w:r>
      <w:r>
        <w:t>River</w:t>
      </w:r>
      <w:r>
        <w:rPr>
          <w:spacing w:val="-2"/>
        </w:rPr>
        <w:t xml:space="preserve"> </w:t>
      </w:r>
      <w:r>
        <w:t>Treaty.</w:t>
      </w:r>
      <w:r>
        <w:rPr>
          <w:spacing w:val="-2"/>
        </w:rPr>
        <w:t xml:space="preserve"> </w:t>
      </w:r>
      <w:r>
        <w:t>At WWU, all three programs at Canada House spo</w:t>
      </w:r>
      <w:r>
        <w:t>nsor faculty professional development for cross- border research and teaching, including the Border Policy Research Institute’s Faculty Fellows program,</w:t>
      </w:r>
      <w:r>
        <w:rPr>
          <w:spacing w:val="-6"/>
        </w:rPr>
        <w:t xml:space="preserve"> </w:t>
      </w:r>
      <w:r>
        <w:t>interdisciplinary</w:t>
      </w:r>
      <w:r>
        <w:rPr>
          <w:spacing w:val="-4"/>
        </w:rPr>
        <w:t xml:space="preserve"> </w:t>
      </w:r>
      <w:r>
        <w:t>cross-border</w:t>
      </w:r>
      <w:r>
        <w:rPr>
          <w:spacing w:val="-6"/>
        </w:rPr>
        <w:t xml:space="preserve"> </w:t>
      </w:r>
      <w:r>
        <w:t>workshops,</w:t>
      </w:r>
      <w:r>
        <w:rPr>
          <w:spacing w:val="-6"/>
        </w:rPr>
        <w:t xml:space="preserve"> </w:t>
      </w:r>
      <w:r>
        <w:t>and</w:t>
      </w:r>
      <w:r>
        <w:rPr>
          <w:spacing w:val="-6"/>
        </w:rPr>
        <w:t xml:space="preserve"> </w:t>
      </w:r>
      <w:r>
        <w:t>director</w:t>
      </w:r>
      <w:r>
        <w:rPr>
          <w:spacing w:val="-2"/>
        </w:rPr>
        <w:t xml:space="preserve"> </w:t>
      </w:r>
      <w:r>
        <w:t>and</w:t>
      </w:r>
      <w:r>
        <w:rPr>
          <w:spacing w:val="-6"/>
        </w:rPr>
        <w:t xml:space="preserve"> </w:t>
      </w:r>
      <w:r>
        <w:t>faculty</w:t>
      </w:r>
      <w:r>
        <w:rPr>
          <w:spacing w:val="-6"/>
        </w:rPr>
        <w:t xml:space="preserve"> </w:t>
      </w:r>
      <w:r>
        <w:t>affiliate</w:t>
      </w:r>
      <w:r>
        <w:rPr>
          <w:spacing w:val="-8"/>
        </w:rPr>
        <w:t xml:space="preserve"> </w:t>
      </w:r>
      <w:r>
        <w:t>participation in a wide ra</w:t>
      </w:r>
      <w:r>
        <w:t>nge of conferences and networks, including the Cascadia Innovation Corridor initiative. In terms of the teaching, supervision and advising of students, faculty involvement is significant. For example, UW faculty serve on dozens of reading committees. Of th</w:t>
      </w:r>
      <w:r>
        <w:t>e 27 committee members that served on the reading committees for the eight MA theses or dissertations in Canadian Studies completed in this grant</w:t>
      </w:r>
      <w:r>
        <w:rPr>
          <w:spacing w:val="-1"/>
        </w:rPr>
        <w:t xml:space="preserve"> </w:t>
      </w:r>
      <w:r>
        <w:t>cycle, almost</w:t>
      </w:r>
      <w:r>
        <w:rPr>
          <w:spacing w:val="-1"/>
        </w:rPr>
        <w:t xml:space="preserve"> </w:t>
      </w:r>
      <w:r>
        <w:t>65% are affiliated faculty in</w:t>
      </w:r>
      <w:r>
        <w:rPr>
          <w:spacing w:val="-1"/>
        </w:rPr>
        <w:t xml:space="preserve"> </w:t>
      </w:r>
      <w:r>
        <w:t>Canadian Studies (see Table</w:t>
      </w:r>
      <w:r>
        <w:rPr>
          <w:spacing w:val="-3"/>
        </w:rPr>
        <w:t xml:space="preserve"> </w:t>
      </w:r>
      <w:r>
        <w:t>D.2.</w:t>
      </w:r>
      <w:r>
        <w:rPr>
          <w:spacing w:val="-1"/>
        </w:rPr>
        <w:t xml:space="preserve"> </w:t>
      </w:r>
      <w:r>
        <w:t>above).</w:t>
      </w:r>
      <w:r>
        <w:rPr>
          <w:spacing w:val="-1"/>
        </w:rPr>
        <w:t xml:space="preserve"> </w:t>
      </w:r>
      <w:r>
        <w:t>At</w:t>
      </w:r>
      <w:r>
        <w:rPr>
          <w:spacing w:val="-3"/>
        </w:rPr>
        <w:t xml:space="preserve"> </w:t>
      </w:r>
      <w:r>
        <w:t>UW, advising</w:t>
      </w:r>
      <w:r>
        <w:rPr>
          <w:spacing w:val="-1"/>
        </w:rPr>
        <w:t xml:space="preserve"> </w:t>
      </w:r>
      <w:r>
        <w:t>is provid</w:t>
      </w:r>
      <w:r>
        <w:t>ed to</w:t>
      </w:r>
      <w:r>
        <w:rPr>
          <w:spacing w:val="-1"/>
        </w:rPr>
        <w:t xml:space="preserve"> </w:t>
      </w:r>
      <w:r>
        <w:t>all</w:t>
      </w:r>
      <w:r>
        <w:rPr>
          <w:spacing w:val="-3"/>
        </w:rPr>
        <w:t xml:space="preserve"> </w:t>
      </w:r>
      <w:r>
        <w:t>FLAS fellows by the FLAS manager ensuring the on-going development of area studies expertise and progress toward language proficiency; to all exchange program participants by the Center’s Exchange Manager; and to all Canadian Studies majors, mino</w:t>
      </w:r>
      <w:r>
        <w:t>rs and certificate students via the Jackson School of International Studies’ Academic Services Office. At WWU, advisors with Extended</w:t>
      </w:r>
    </w:p>
    <w:p w14:paraId="7C30740A" w14:textId="77777777" w:rsidR="002072B0" w:rsidRDefault="002072B0">
      <w:pPr>
        <w:spacing w:line="480" w:lineRule="auto"/>
        <w:sectPr w:rsidR="002072B0">
          <w:pgSz w:w="12240" w:h="15840"/>
          <w:pgMar w:top="1380" w:right="1040" w:bottom="640" w:left="1320" w:header="0" w:footer="458" w:gutter="0"/>
          <w:cols w:space="720"/>
        </w:sectPr>
      </w:pPr>
    </w:p>
    <w:p w14:paraId="7C30740B" w14:textId="77777777" w:rsidR="002072B0" w:rsidRDefault="00633603">
      <w:pPr>
        <w:pStyle w:val="BodyText"/>
        <w:spacing w:line="480" w:lineRule="auto"/>
        <w:ind w:right="411"/>
        <w:jc w:val="both"/>
      </w:pPr>
      <w:r>
        <w:t>Education</w:t>
      </w:r>
      <w:r>
        <w:rPr>
          <w:spacing w:val="-2"/>
        </w:rPr>
        <w:t xml:space="preserve"> </w:t>
      </w:r>
      <w:r>
        <w:t>and</w:t>
      </w:r>
      <w:r>
        <w:rPr>
          <w:spacing w:val="-2"/>
        </w:rPr>
        <w:t xml:space="preserve"> </w:t>
      </w:r>
      <w:r>
        <w:t>Education</w:t>
      </w:r>
      <w:r>
        <w:rPr>
          <w:spacing w:val="-2"/>
        </w:rPr>
        <w:t xml:space="preserve"> </w:t>
      </w:r>
      <w:r>
        <w:t>Abroad</w:t>
      </w:r>
      <w:r>
        <w:rPr>
          <w:spacing w:val="-2"/>
        </w:rPr>
        <w:t xml:space="preserve"> </w:t>
      </w:r>
      <w:r>
        <w:t>programs</w:t>
      </w:r>
      <w:r>
        <w:rPr>
          <w:spacing w:val="-1"/>
        </w:rPr>
        <w:t xml:space="preserve"> </w:t>
      </w:r>
      <w:r>
        <w:t>host</w:t>
      </w:r>
      <w:r>
        <w:rPr>
          <w:spacing w:val="-4"/>
        </w:rPr>
        <w:t xml:space="preserve"> </w:t>
      </w:r>
      <w:r>
        <w:t>advising</w:t>
      </w:r>
      <w:r>
        <w:rPr>
          <w:spacing w:val="-2"/>
        </w:rPr>
        <w:t xml:space="preserve"> </w:t>
      </w:r>
      <w:r>
        <w:t>events</w:t>
      </w:r>
      <w:r>
        <w:rPr>
          <w:spacing w:val="-1"/>
        </w:rPr>
        <w:t xml:space="preserve"> </w:t>
      </w:r>
      <w:r>
        <w:t>on</w:t>
      </w:r>
      <w:r>
        <w:rPr>
          <w:spacing w:val="-2"/>
        </w:rPr>
        <w:t xml:space="preserve"> </w:t>
      </w:r>
      <w:r>
        <w:t>campus</w:t>
      </w:r>
      <w:r>
        <w:rPr>
          <w:spacing w:val="-1"/>
        </w:rPr>
        <w:t xml:space="preserve"> </w:t>
      </w:r>
      <w:r>
        <w:t>that</w:t>
      </w:r>
      <w:r>
        <w:rPr>
          <w:spacing w:val="-4"/>
        </w:rPr>
        <w:t xml:space="preserve"> </w:t>
      </w:r>
      <w:r>
        <w:t>feature</w:t>
      </w:r>
      <w:r>
        <w:rPr>
          <w:spacing w:val="-4"/>
        </w:rPr>
        <w:t xml:space="preserve"> </w:t>
      </w:r>
      <w:r>
        <w:t>study-in- Canada</w:t>
      </w:r>
      <w:r>
        <w:rPr>
          <w:spacing w:val="-6"/>
        </w:rPr>
        <w:t xml:space="preserve"> </w:t>
      </w:r>
      <w:r>
        <w:t>opportunities.</w:t>
      </w:r>
      <w:r>
        <w:rPr>
          <w:spacing w:val="-4"/>
        </w:rPr>
        <w:t xml:space="preserve"> </w:t>
      </w:r>
      <w:r>
        <w:t>The</w:t>
      </w:r>
      <w:r>
        <w:rPr>
          <w:spacing w:val="-6"/>
        </w:rPr>
        <w:t xml:space="preserve"> </w:t>
      </w:r>
      <w:r>
        <w:t>WWU</w:t>
      </w:r>
      <w:r>
        <w:rPr>
          <w:spacing w:val="-3"/>
        </w:rPr>
        <w:t xml:space="preserve"> </w:t>
      </w:r>
      <w:r>
        <w:t>Center</w:t>
      </w:r>
      <w:r>
        <w:rPr>
          <w:spacing w:val="-4"/>
        </w:rPr>
        <w:t xml:space="preserve"> </w:t>
      </w:r>
      <w:r>
        <w:t>also</w:t>
      </w:r>
      <w:r>
        <w:rPr>
          <w:spacing w:val="-4"/>
        </w:rPr>
        <w:t xml:space="preserve"> </w:t>
      </w:r>
      <w:r>
        <w:t>hosts</w:t>
      </w:r>
      <w:r>
        <w:rPr>
          <w:spacing w:val="-3"/>
        </w:rPr>
        <w:t xml:space="preserve"> </w:t>
      </w:r>
      <w:r>
        <w:t>a</w:t>
      </w:r>
      <w:r>
        <w:rPr>
          <w:spacing w:val="-6"/>
        </w:rPr>
        <w:t xml:space="preserve"> </w:t>
      </w:r>
      <w:r>
        <w:t>Canadian</w:t>
      </w:r>
      <w:r>
        <w:rPr>
          <w:spacing w:val="-4"/>
        </w:rPr>
        <w:t xml:space="preserve"> </w:t>
      </w:r>
      <w:r>
        <w:t>research</w:t>
      </w:r>
      <w:r>
        <w:rPr>
          <w:spacing w:val="-4"/>
        </w:rPr>
        <w:t xml:space="preserve"> </w:t>
      </w:r>
      <w:r>
        <w:t>colloquium</w:t>
      </w:r>
      <w:r>
        <w:rPr>
          <w:spacing w:val="-6"/>
        </w:rPr>
        <w:t xml:space="preserve"> </w:t>
      </w:r>
      <w:r>
        <w:t>at</w:t>
      </w:r>
      <w:r>
        <w:rPr>
          <w:spacing w:val="-1"/>
        </w:rPr>
        <w:t xml:space="preserve"> </w:t>
      </w:r>
      <w:r>
        <w:t>the</w:t>
      </w:r>
      <w:r>
        <w:rPr>
          <w:spacing w:val="-6"/>
        </w:rPr>
        <w:t xml:space="preserve"> </w:t>
      </w:r>
      <w:r>
        <w:t>annual Scholars’ Week and supports student conference participation.</w:t>
      </w:r>
    </w:p>
    <w:p w14:paraId="7C30740C" w14:textId="77777777" w:rsidR="002072B0" w:rsidRDefault="00633603">
      <w:pPr>
        <w:pStyle w:val="ListParagraph"/>
        <w:numPr>
          <w:ilvl w:val="1"/>
          <w:numId w:val="16"/>
        </w:numPr>
        <w:tabs>
          <w:tab w:val="left" w:pos="581"/>
        </w:tabs>
        <w:spacing w:line="276" w:lineRule="exact"/>
        <w:ind w:left="580"/>
        <w:rPr>
          <w:sz w:val="24"/>
        </w:rPr>
      </w:pPr>
      <w:r>
        <w:rPr>
          <w:b/>
          <w:sz w:val="24"/>
        </w:rPr>
        <w:t>Staffing</w:t>
      </w:r>
      <w:r>
        <w:rPr>
          <w:b/>
          <w:spacing w:val="-4"/>
          <w:sz w:val="24"/>
        </w:rPr>
        <w:t xml:space="preserve"> </w:t>
      </w:r>
      <w:r>
        <w:rPr>
          <w:b/>
          <w:sz w:val="24"/>
        </w:rPr>
        <w:t>&amp;</w:t>
      </w:r>
      <w:r>
        <w:rPr>
          <w:b/>
          <w:spacing w:val="-2"/>
          <w:sz w:val="24"/>
        </w:rPr>
        <w:t xml:space="preserve"> </w:t>
      </w:r>
      <w:r>
        <w:rPr>
          <w:b/>
          <w:sz w:val="24"/>
        </w:rPr>
        <w:t>Oversight</w:t>
      </w:r>
      <w:r>
        <w:rPr>
          <w:b/>
          <w:spacing w:val="-2"/>
          <w:sz w:val="24"/>
        </w:rPr>
        <w:t xml:space="preserve"> </w:t>
      </w:r>
      <w:r>
        <w:rPr>
          <w:b/>
          <w:sz w:val="24"/>
        </w:rPr>
        <w:t>Arrangements:</w:t>
      </w:r>
      <w:r>
        <w:rPr>
          <w:b/>
          <w:spacing w:val="2"/>
          <w:sz w:val="24"/>
        </w:rPr>
        <w:t xml:space="preserve"> </w:t>
      </w:r>
      <w:r>
        <w:rPr>
          <w:sz w:val="24"/>
        </w:rPr>
        <w:t>The</w:t>
      </w:r>
      <w:r>
        <w:rPr>
          <w:spacing w:val="-4"/>
          <w:sz w:val="24"/>
        </w:rPr>
        <w:t xml:space="preserve"> </w:t>
      </w:r>
      <w:r>
        <w:rPr>
          <w:sz w:val="24"/>
        </w:rPr>
        <w:t>NRC</w:t>
      </w:r>
      <w:r>
        <w:rPr>
          <w:spacing w:val="-2"/>
          <w:sz w:val="24"/>
        </w:rPr>
        <w:t xml:space="preserve"> </w:t>
      </w:r>
      <w:r>
        <w:rPr>
          <w:sz w:val="24"/>
        </w:rPr>
        <w:t>boasts</w:t>
      </w:r>
      <w:r>
        <w:rPr>
          <w:spacing w:val="-1"/>
          <w:sz w:val="24"/>
        </w:rPr>
        <w:t xml:space="preserve"> </w:t>
      </w:r>
      <w:r>
        <w:rPr>
          <w:sz w:val="24"/>
        </w:rPr>
        <w:t>two</w:t>
      </w:r>
      <w:r>
        <w:rPr>
          <w:spacing w:val="-2"/>
          <w:sz w:val="24"/>
        </w:rPr>
        <w:t xml:space="preserve"> </w:t>
      </w:r>
      <w:r>
        <w:rPr>
          <w:sz w:val="24"/>
        </w:rPr>
        <w:t>outstanding</w:t>
      </w:r>
      <w:r>
        <w:rPr>
          <w:spacing w:val="-2"/>
          <w:sz w:val="24"/>
        </w:rPr>
        <w:t xml:space="preserve"> </w:t>
      </w:r>
      <w:r>
        <w:rPr>
          <w:sz w:val="24"/>
        </w:rPr>
        <w:t>project</w:t>
      </w:r>
      <w:r>
        <w:rPr>
          <w:spacing w:val="-3"/>
          <w:sz w:val="24"/>
        </w:rPr>
        <w:t xml:space="preserve"> </w:t>
      </w:r>
      <w:r>
        <w:rPr>
          <w:spacing w:val="-2"/>
          <w:sz w:val="24"/>
        </w:rPr>
        <w:t>directors.</w:t>
      </w:r>
    </w:p>
    <w:p w14:paraId="7C30740D" w14:textId="77777777" w:rsidR="002072B0" w:rsidRDefault="002072B0">
      <w:pPr>
        <w:pStyle w:val="BodyText"/>
        <w:spacing w:before="3"/>
        <w:ind w:left="0"/>
      </w:pPr>
    </w:p>
    <w:p w14:paraId="7C30740E" w14:textId="77777777" w:rsidR="002072B0" w:rsidRDefault="00633603">
      <w:pPr>
        <w:pStyle w:val="BodyText"/>
        <w:spacing w:before="0" w:line="480" w:lineRule="auto"/>
        <w:ind w:right="505"/>
        <w:rPr>
          <w:i/>
        </w:rPr>
      </w:pPr>
      <w:r>
        <w:t>At UW, R. Watts is an Associate Professor of French with research and teaching interests in 20th- and 21st-century narratives of environmental change in the francophone world, including Québec and other French-speaking regions and communities in Canada; an</w:t>
      </w:r>
      <w:r>
        <w:t>d in the theory, practice, and politics of translation. He has served as Associate Dean of International Programs and Executive Director of the Center for Global Education at Tulane University prior to his appointment at UW, and as chair of the UW’s French</w:t>
      </w:r>
      <w:r>
        <w:t xml:space="preserve"> and Italian Studies. Watts is the recipient of individual research support from the Georges Lurcy Charitable and Educational Trust, the Rockefeller Foundation,</w:t>
      </w:r>
      <w:r>
        <w:rPr>
          <w:spacing w:val="-4"/>
        </w:rPr>
        <w:t xml:space="preserve"> </w:t>
      </w:r>
      <w:r>
        <w:t>and</w:t>
      </w:r>
      <w:r>
        <w:rPr>
          <w:spacing w:val="-4"/>
        </w:rPr>
        <w:t xml:space="preserve"> </w:t>
      </w:r>
      <w:r>
        <w:t>the</w:t>
      </w:r>
      <w:r>
        <w:rPr>
          <w:spacing w:val="-5"/>
        </w:rPr>
        <w:t xml:space="preserve"> </w:t>
      </w:r>
      <w:r>
        <w:t>National</w:t>
      </w:r>
      <w:r>
        <w:rPr>
          <w:spacing w:val="-5"/>
        </w:rPr>
        <w:t xml:space="preserve"> </w:t>
      </w:r>
      <w:r>
        <w:t>Endowment</w:t>
      </w:r>
      <w:r>
        <w:rPr>
          <w:spacing w:val="-5"/>
        </w:rPr>
        <w:t xml:space="preserve"> </w:t>
      </w:r>
      <w:r>
        <w:t>for</w:t>
      </w:r>
      <w:r>
        <w:rPr>
          <w:spacing w:val="-4"/>
        </w:rPr>
        <w:t xml:space="preserve"> </w:t>
      </w:r>
      <w:r>
        <w:t>the</w:t>
      </w:r>
      <w:r>
        <w:rPr>
          <w:spacing w:val="-5"/>
        </w:rPr>
        <w:t xml:space="preserve"> </w:t>
      </w:r>
      <w:r>
        <w:t>Humanities.</w:t>
      </w:r>
      <w:r>
        <w:rPr>
          <w:spacing w:val="-4"/>
        </w:rPr>
        <w:t xml:space="preserve"> </w:t>
      </w:r>
      <w:r>
        <w:t>At</w:t>
      </w:r>
      <w:r>
        <w:rPr>
          <w:spacing w:val="-5"/>
        </w:rPr>
        <w:t xml:space="preserve"> </w:t>
      </w:r>
      <w:r>
        <w:t>WWU,</w:t>
      </w:r>
      <w:r>
        <w:rPr>
          <w:spacing w:val="-4"/>
        </w:rPr>
        <w:t xml:space="preserve"> </w:t>
      </w:r>
      <w:r>
        <w:t>C.</w:t>
      </w:r>
      <w:r>
        <w:rPr>
          <w:spacing w:val="-4"/>
        </w:rPr>
        <w:t xml:space="preserve"> </w:t>
      </w:r>
      <w:r>
        <w:t>Keppie, is a Professor of French in M</w:t>
      </w:r>
      <w:r>
        <w:t xml:space="preserve">odern and Classical Languages and an affiliate Professor in the Linguistics Department. Keppie has served as editor of the </w:t>
      </w:r>
      <w:r>
        <w:rPr>
          <w:i/>
        </w:rPr>
        <w:t>American Review of Canadian</w:t>
      </w:r>
    </w:p>
    <w:p w14:paraId="7C30740F" w14:textId="77777777" w:rsidR="002072B0" w:rsidRDefault="00633603">
      <w:pPr>
        <w:pStyle w:val="BodyText"/>
        <w:spacing w:before="0" w:line="480" w:lineRule="auto"/>
        <w:ind w:right="442"/>
      </w:pPr>
      <w:r>
        <w:rPr>
          <w:i/>
        </w:rPr>
        <w:t>Studies</w:t>
      </w:r>
      <w:r>
        <w:rPr>
          <w:i/>
          <w:spacing w:val="-2"/>
        </w:rPr>
        <w:t xml:space="preserve"> </w:t>
      </w:r>
      <w:r>
        <w:t>and</w:t>
      </w:r>
      <w:r>
        <w:rPr>
          <w:spacing w:val="-4"/>
        </w:rPr>
        <w:t xml:space="preserve"> </w:t>
      </w:r>
      <w:r>
        <w:t>currently</w:t>
      </w:r>
      <w:r>
        <w:rPr>
          <w:spacing w:val="-4"/>
        </w:rPr>
        <w:t xml:space="preserve"> </w:t>
      </w:r>
      <w:r>
        <w:t>serves in</w:t>
      </w:r>
      <w:r>
        <w:rPr>
          <w:spacing w:val="-4"/>
        </w:rPr>
        <w:t xml:space="preserve"> </w:t>
      </w:r>
      <w:r>
        <w:t>the</w:t>
      </w:r>
      <w:r>
        <w:rPr>
          <w:spacing w:val="-5"/>
        </w:rPr>
        <w:t xml:space="preserve"> </w:t>
      </w:r>
      <w:r>
        <w:t>role</w:t>
      </w:r>
      <w:r>
        <w:rPr>
          <w:spacing w:val="-5"/>
        </w:rPr>
        <w:t xml:space="preserve"> </w:t>
      </w:r>
      <w:r>
        <w:t>of</w:t>
      </w:r>
      <w:r>
        <w:rPr>
          <w:spacing w:val="-4"/>
        </w:rPr>
        <w:t xml:space="preserve"> </w:t>
      </w:r>
      <w:r>
        <w:t>Vice</w:t>
      </w:r>
      <w:r>
        <w:rPr>
          <w:spacing w:val="-5"/>
        </w:rPr>
        <w:t xml:space="preserve"> </w:t>
      </w:r>
      <w:r>
        <w:t>President</w:t>
      </w:r>
      <w:r>
        <w:rPr>
          <w:spacing w:val="-1"/>
        </w:rPr>
        <w:t xml:space="preserve"> </w:t>
      </w:r>
      <w:r>
        <w:t>of</w:t>
      </w:r>
      <w:r>
        <w:rPr>
          <w:spacing w:val="-4"/>
        </w:rPr>
        <w:t xml:space="preserve"> </w:t>
      </w:r>
      <w:r>
        <w:t>the</w:t>
      </w:r>
      <w:r>
        <w:rPr>
          <w:spacing w:val="-5"/>
        </w:rPr>
        <w:t xml:space="preserve"> </w:t>
      </w:r>
      <w:r>
        <w:t>Association</w:t>
      </w:r>
      <w:r>
        <w:rPr>
          <w:spacing w:val="-4"/>
        </w:rPr>
        <w:t xml:space="preserve"> </w:t>
      </w:r>
      <w:r>
        <w:t>for</w:t>
      </w:r>
      <w:r>
        <w:rPr>
          <w:spacing w:val="-4"/>
        </w:rPr>
        <w:t xml:space="preserve"> </w:t>
      </w:r>
      <w:r>
        <w:t>Canadian</w:t>
      </w:r>
      <w:r>
        <w:rPr>
          <w:spacing w:val="-4"/>
        </w:rPr>
        <w:t xml:space="preserve"> </w:t>
      </w:r>
      <w:r>
        <w:t>Studies in the</w:t>
      </w:r>
      <w:r>
        <w:rPr>
          <w:spacing w:val="-2"/>
        </w:rPr>
        <w:t xml:space="preserve"> </w:t>
      </w:r>
      <w:r>
        <w:t>U.S. and will</w:t>
      </w:r>
      <w:r>
        <w:rPr>
          <w:spacing w:val="-2"/>
        </w:rPr>
        <w:t xml:space="preserve"> </w:t>
      </w:r>
      <w:r>
        <w:t>serve</w:t>
      </w:r>
      <w:r>
        <w:rPr>
          <w:spacing w:val="-2"/>
        </w:rPr>
        <w:t xml:space="preserve"> </w:t>
      </w:r>
      <w:r>
        <w:t>as President</w:t>
      </w:r>
      <w:r>
        <w:rPr>
          <w:spacing w:val="-2"/>
        </w:rPr>
        <w:t xml:space="preserve"> </w:t>
      </w:r>
      <w:r>
        <w:t>beginning in 2022. Her widely published interdisciplinary research focuses on cultural minorities of francophone</w:t>
      </w:r>
      <w:r>
        <w:rPr>
          <w:spacing w:val="-2"/>
        </w:rPr>
        <w:t xml:space="preserve"> </w:t>
      </w:r>
      <w:r>
        <w:t>Canada, focusing primarily on the</w:t>
      </w:r>
      <w:r>
        <w:rPr>
          <w:spacing w:val="-2"/>
        </w:rPr>
        <w:t xml:space="preserve"> </w:t>
      </w:r>
      <w:r>
        <w:t>impact of borders, socio-political relations, festivities, and language ide</w:t>
      </w:r>
      <w:r>
        <w:t>ologies in the construction of Acadian identity in eastern North America. At UW, Managing Director, N. Fabbi has served for decades in the field. She has secured many of the Center’s institutional agreements including with Fulbright Canada and the Killam F</w:t>
      </w:r>
      <w:r>
        <w:t>oundation, initiated a number of programs including the Arctic and International Relations initiative in the Jackson School of International Studies, and brought hundreds of thousands of dollars in grant funding to the Center. Fabbi has published a</w:t>
      </w:r>
    </w:p>
    <w:p w14:paraId="7C307410" w14:textId="77777777" w:rsidR="002072B0" w:rsidRDefault="002072B0">
      <w:pPr>
        <w:spacing w:line="480" w:lineRule="auto"/>
        <w:sectPr w:rsidR="002072B0">
          <w:pgSz w:w="12240" w:h="15840"/>
          <w:pgMar w:top="1380" w:right="1040" w:bottom="640" w:left="1320" w:header="0" w:footer="458" w:gutter="0"/>
          <w:cols w:space="720"/>
        </w:sectPr>
      </w:pPr>
    </w:p>
    <w:p w14:paraId="7C307411" w14:textId="77777777" w:rsidR="002072B0" w:rsidRDefault="00633603">
      <w:pPr>
        <w:pStyle w:val="BodyText"/>
        <w:spacing w:line="480" w:lineRule="auto"/>
        <w:ind w:right="435"/>
      </w:pPr>
      <w:r>
        <w:t xml:space="preserve">number of peer-reviewed articles and chapters on Inuit political mobilization in Canada. Her most recent publication is a chapter co-authored with G. Wilson in the book </w:t>
      </w:r>
      <w:r>
        <w:rPr>
          <w:i/>
        </w:rPr>
        <w:t xml:space="preserve">The Inuit World </w:t>
      </w:r>
      <w:r>
        <w:t>(2021) on policy development in Inuit Nunangat. At WWU, A</w:t>
      </w:r>
      <w:r>
        <w:t>ssociate Director for Canada House Programs, N. Baloy, has a Ph.D. in cultural anthropology from the U.B.C. Her research</w:t>
      </w:r>
      <w:r>
        <w:rPr>
          <w:spacing w:val="40"/>
        </w:rPr>
        <w:t xml:space="preserve"> </w:t>
      </w:r>
      <w:r>
        <w:t xml:space="preserve">on Indigenous and non-Indigenous relationships in Canada has been published in </w:t>
      </w:r>
      <w:r>
        <w:rPr>
          <w:i/>
        </w:rPr>
        <w:t>Settler</w:t>
      </w:r>
      <w:r>
        <w:rPr>
          <w:i/>
          <w:spacing w:val="40"/>
        </w:rPr>
        <w:t xml:space="preserve"> </w:t>
      </w:r>
      <w:r>
        <w:rPr>
          <w:i/>
        </w:rPr>
        <w:t>Colonial Studies</w:t>
      </w:r>
      <w:r>
        <w:t xml:space="preserve">, </w:t>
      </w:r>
      <w:r>
        <w:rPr>
          <w:i/>
        </w:rPr>
        <w:t>American Indian Quarterly</w:t>
      </w:r>
      <w:r>
        <w:t>, and</w:t>
      </w:r>
      <w:r>
        <w:t xml:space="preserve"> </w:t>
      </w:r>
      <w:r>
        <w:rPr>
          <w:i/>
        </w:rPr>
        <w:t>Collaborative Anthropologies</w:t>
      </w:r>
      <w:r>
        <w:t xml:space="preserve">, and she was a contributing editor to the </w:t>
      </w:r>
      <w:r>
        <w:rPr>
          <w:i/>
        </w:rPr>
        <w:t xml:space="preserve">State of the Salish Sea </w:t>
      </w:r>
      <w:r>
        <w:t xml:space="preserve">and </w:t>
      </w:r>
      <w:r>
        <w:rPr>
          <w:i/>
        </w:rPr>
        <w:t xml:space="preserve">Border Barometer </w:t>
      </w:r>
      <w:r>
        <w:t>reports. At UW, Student Exchange Manager and Program Coordinator M. Ferguson oversees the Corbett Exchange Scholarship and Killam Fellowshi</w:t>
      </w:r>
      <w:r>
        <w:t>p programs as well as the International Learning Assignment providing virtual internships with the Canadian Consulate of Canada Seattle. She has overseen the growth of the Corbett Exchange program, successfully transitioning to a virtual format to serve st</w:t>
      </w:r>
      <w:r>
        <w:t>udents unable to travel during the pandemic–a format that has become a model for UW’s Study Abroad program. Ferguson has a master’s degree in Public Administration from UW’s Evans School of Public Policy and Governance, and in 2020, she earned a Diversity,</w:t>
      </w:r>
      <w:r>
        <w:t xml:space="preserve"> Equity and Inclusion certificate from Diversity Abroad. WWU’s K-12 Curriculum Specialist K. Sweet has an MS in Library and Information Science from the University of North Carolina, Chapel Hill and served as a K-8 bilingual school librarian for the French</w:t>
      </w:r>
      <w:r>
        <w:t xml:space="preserve"> American School of Puget Sound before</w:t>
      </w:r>
      <w:r>
        <w:rPr>
          <w:spacing w:val="-3"/>
        </w:rPr>
        <w:t xml:space="preserve"> </w:t>
      </w:r>
      <w:r>
        <w:t>joining</w:t>
      </w:r>
      <w:r>
        <w:rPr>
          <w:spacing w:val="-1"/>
        </w:rPr>
        <w:t xml:space="preserve"> </w:t>
      </w:r>
      <w:r>
        <w:t>the</w:t>
      </w:r>
      <w:r>
        <w:rPr>
          <w:spacing w:val="-3"/>
        </w:rPr>
        <w:t xml:space="preserve"> </w:t>
      </w:r>
      <w:r>
        <w:t>NRC.</w:t>
      </w:r>
      <w:r>
        <w:rPr>
          <w:spacing w:val="-1"/>
        </w:rPr>
        <w:t xml:space="preserve"> </w:t>
      </w:r>
      <w:r>
        <w:t>K.</w:t>
      </w:r>
      <w:r>
        <w:rPr>
          <w:spacing w:val="-1"/>
        </w:rPr>
        <w:t xml:space="preserve"> </w:t>
      </w:r>
      <w:r>
        <w:t>Sweet</w:t>
      </w:r>
      <w:r>
        <w:rPr>
          <w:spacing w:val="-3"/>
        </w:rPr>
        <w:t xml:space="preserve"> </w:t>
      </w:r>
      <w:r>
        <w:t>has previous experience in</w:t>
      </w:r>
      <w:r>
        <w:rPr>
          <w:spacing w:val="-1"/>
        </w:rPr>
        <w:t xml:space="preserve"> </w:t>
      </w:r>
      <w:r>
        <w:t>archives and</w:t>
      </w:r>
      <w:r>
        <w:rPr>
          <w:spacing w:val="-1"/>
        </w:rPr>
        <w:t xml:space="preserve"> </w:t>
      </w:r>
      <w:r>
        <w:t>programming</w:t>
      </w:r>
      <w:r>
        <w:rPr>
          <w:spacing w:val="-1"/>
        </w:rPr>
        <w:t xml:space="preserve"> </w:t>
      </w:r>
      <w:r>
        <w:t>at</w:t>
      </w:r>
      <w:r>
        <w:rPr>
          <w:spacing w:val="-3"/>
        </w:rPr>
        <w:t xml:space="preserve"> </w:t>
      </w:r>
      <w:r>
        <w:t>Duke University, Portland State University, and the Government of Canada. The UW Center receives oversight</w:t>
      </w:r>
      <w:r>
        <w:rPr>
          <w:spacing w:val="-6"/>
        </w:rPr>
        <w:t xml:space="preserve"> </w:t>
      </w:r>
      <w:r>
        <w:t>from</w:t>
      </w:r>
      <w:r>
        <w:rPr>
          <w:spacing w:val="-6"/>
        </w:rPr>
        <w:t xml:space="preserve"> </w:t>
      </w:r>
      <w:r>
        <w:t>L. Fernandes,</w:t>
      </w:r>
      <w:r>
        <w:rPr>
          <w:spacing w:val="-4"/>
        </w:rPr>
        <w:t xml:space="preserve"> </w:t>
      </w:r>
      <w:r>
        <w:t>director</w:t>
      </w:r>
      <w:r>
        <w:rPr>
          <w:spacing w:val="-4"/>
        </w:rPr>
        <w:t xml:space="preserve"> </w:t>
      </w:r>
      <w:r>
        <w:t>of</w:t>
      </w:r>
      <w:r>
        <w:rPr>
          <w:spacing w:val="-4"/>
        </w:rPr>
        <w:t xml:space="preserve"> </w:t>
      </w:r>
      <w:r>
        <w:t>the</w:t>
      </w:r>
      <w:r>
        <w:rPr>
          <w:spacing w:val="-6"/>
        </w:rPr>
        <w:t xml:space="preserve"> </w:t>
      </w:r>
      <w:r>
        <w:t>Jackson</w:t>
      </w:r>
      <w:r>
        <w:rPr>
          <w:spacing w:val="-4"/>
        </w:rPr>
        <w:t xml:space="preserve"> </w:t>
      </w:r>
      <w:r>
        <w:t>School</w:t>
      </w:r>
      <w:r>
        <w:rPr>
          <w:spacing w:val="-6"/>
        </w:rPr>
        <w:t xml:space="preserve"> </w:t>
      </w:r>
      <w:r>
        <w:t>of</w:t>
      </w:r>
      <w:r>
        <w:rPr>
          <w:spacing w:val="-4"/>
        </w:rPr>
        <w:t xml:space="preserve"> </w:t>
      </w:r>
      <w:r>
        <w:t>International</w:t>
      </w:r>
      <w:r>
        <w:rPr>
          <w:spacing w:val="-6"/>
        </w:rPr>
        <w:t xml:space="preserve"> </w:t>
      </w:r>
      <w:r>
        <w:t>Studies</w:t>
      </w:r>
      <w:r>
        <w:rPr>
          <w:spacing w:val="-3"/>
        </w:rPr>
        <w:t xml:space="preserve"> </w:t>
      </w:r>
      <w:r>
        <w:t>and a</w:t>
      </w:r>
      <w:r>
        <w:rPr>
          <w:spacing w:val="-6"/>
        </w:rPr>
        <w:t xml:space="preserve"> </w:t>
      </w:r>
      <w:r>
        <w:t>former Title VI NRC director at the University of Michigan. At WWU t</w:t>
      </w:r>
      <w:r>
        <w:t>he director serves on the Provost’s Council and reports to the Associate Vice President for Academic Affairs. Faculty from a variety of departments, professional schools, and the library are involved in NRC</w:t>
      </w:r>
    </w:p>
    <w:p w14:paraId="7C307412" w14:textId="77777777" w:rsidR="002072B0" w:rsidRDefault="002072B0">
      <w:pPr>
        <w:spacing w:line="480" w:lineRule="auto"/>
        <w:sectPr w:rsidR="002072B0">
          <w:pgSz w:w="12240" w:h="15840"/>
          <w:pgMar w:top="1380" w:right="1040" w:bottom="640" w:left="1320" w:header="0" w:footer="458" w:gutter="0"/>
          <w:cols w:space="720"/>
        </w:sectPr>
      </w:pPr>
    </w:p>
    <w:p w14:paraId="7C307413" w14:textId="77777777" w:rsidR="002072B0" w:rsidRDefault="00633603">
      <w:pPr>
        <w:pStyle w:val="BodyText"/>
        <w:spacing w:line="480" w:lineRule="auto"/>
        <w:ind w:right="456"/>
      </w:pPr>
      <w:r>
        <w:t>activities. In AY 2020-21, over 30 UW faculty participated as chairs, speakers, panelists, and organizers for 32 outreach events and K-16 professional development workshops. This included faculty from the Evans School of Public Policy and Governance, the S</w:t>
      </w:r>
      <w:r>
        <w:t>chool of Aquatic and Fishery Sciences, the School of Marine and Environmental Affairs, and the School of Social Work. T. Mudrock, UW’s Canadian Studies librarian, assists departments through workshops and</w:t>
      </w:r>
      <w:r>
        <w:rPr>
          <w:spacing w:val="-5"/>
        </w:rPr>
        <w:t xml:space="preserve"> </w:t>
      </w:r>
      <w:r>
        <w:t>assistance</w:t>
      </w:r>
      <w:r>
        <w:rPr>
          <w:spacing w:val="-3"/>
        </w:rPr>
        <w:t xml:space="preserve"> </w:t>
      </w:r>
      <w:r>
        <w:t>in</w:t>
      </w:r>
      <w:r>
        <w:rPr>
          <w:spacing w:val="-5"/>
        </w:rPr>
        <w:t xml:space="preserve"> </w:t>
      </w:r>
      <w:r>
        <w:t>open-access</w:t>
      </w:r>
      <w:r>
        <w:rPr>
          <w:spacing w:val="-5"/>
        </w:rPr>
        <w:t xml:space="preserve"> </w:t>
      </w:r>
      <w:r>
        <w:t>publishing,</w:t>
      </w:r>
      <w:r>
        <w:rPr>
          <w:spacing w:val="-5"/>
        </w:rPr>
        <w:t xml:space="preserve"> </w:t>
      </w:r>
      <w:r>
        <w:t>data</w:t>
      </w:r>
      <w:r>
        <w:rPr>
          <w:spacing w:val="-7"/>
        </w:rPr>
        <w:t xml:space="preserve"> </w:t>
      </w:r>
      <w:r>
        <w:t>manageme</w:t>
      </w:r>
      <w:r>
        <w:t>nt</w:t>
      </w:r>
      <w:r>
        <w:rPr>
          <w:spacing w:val="-3"/>
        </w:rPr>
        <w:t xml:space="preserve"> </w:t>
      </w:r>
      <w:r>
        <w:t>and</w:t>
      </w:r>
      <w:r>
        <w:rPr>
          <w:spacing w:val="-5"/>
        </w:rPr>
        <w:t xml:space="preserve"> </w:t>
      </w:r>
      <w:r>
        <w:t>visualization,</w:t>
      </w:r>
      <w:r>
        <w:rPr>
          <w:spacing w:val="-5"/>
        </w:rPr>
        <w:t xml:space="preserve"> </w:t>
      </w:r>
      <w:r>
        <w:t>digital</w:t>
      </w:r>
      <w:r>
        <w:rPr>
          <w:spacing w:val="-7"/>
        </w:rPr>
        <w:t xml:space="preserve"> </w:t>
      </w:r>
      <w:r>
        <w:t>humanities, public scholarship, open pedagogy, GIS, podcasting, media production, copyright, and more.</w:t>
      </w:r>
    </w:p>
    <w:p w14:paraId="7C307414" w14:textId="77777777" w:rsidR="002072B0" w:rsidRDefault="00633603">
      <w:pPr>
        <w:pStyle w:val="BodyText"/>
        <w:spacing w:before="3" w:line="480" w:lineRule="auto"/>
        <w:ind w:right="477"/>
      </w:pPr>
      <w:r>
        <w:t>UW</w:t>
      </w:r>
      <w:r>
        <w:rPr>
          <w:spacing w:val="-6"/>
        </w:rPr>
        <w:t xml:space="preserve"> </w:t>
      </w:r>
      <w:r>
        <w:t>Libraries</w:t>
      </w:r>
      <w:r>
        <w:rPr>
          <w:spacing w:val="-3"/>
        </w:rPr>
        <w:t xml:space="preserve"> </w:t>
      </w:r>
      <w:r>
        <w:t>also</w:t>
      </w:r>
      <w:r>
        <w:rPr>
          <w:spacing w:val="-4"/>
        </w:rPr>
        <w:t xml:space="preserve"> </w:t>
      </w:r>
      <w:r>
        <w:t>has</w:t>
      </w:r>
      <w:r>
        <w:rPr>
          <w:spacing w:val="-3"/>
        </w:rPr>
        <w:t xml:space="preserve"> </w:t>
      </w:r>
      <w:r>
        <w:t>a</w:t>
      </w:r>
      <w:r>
        <w:rPr>
          <w:spacing w:val="-6"/>
        </w:rPr>
        <w:t xml:space="preserve"> </w:t>
      </w:r>
      <w:r>
        <w:t>myriad</w:t>
      </w:r>
      <w:r>
        <w:rPr>
          <w:spacing w:val="-4"/>
        </w:rPr>
        <w:t xml:space="preserve"> </w:t>
      </w:r>
      <w:r>
        <w:t>of</w:t>
      </w:r>
      <w:r>
        <w:rPr>
          <w:spacing w:val="-4"/>
        </w:rPr>
        <w:t xml:space="preserve"> </w:t>
      </w:r>
      <w:r>
        <w:t>services</w:t>
      </w:r>
      <w:r>
        <w:rPr>
          <w:spacing w:val="-3"/>
        </w:rPr>
        <w:t xml:space="preserve"> </w:t>
      </w:r>
      <w:r>
        <w:t>including</w:t>
      </w:r>
      <w:r>
        <w:rPr>
          <w:spacing w:val="-4"/>
        </w:rPr>
        <w:t xml:space="preserve"> </w:t>
      </w:r>
      <w:r>
        <w:t>research</w:t>
      </w:r>
      <w:r>
        <w:rPr>
          <w:spacing w:val="-4"/>
        </w:rPr>
        <w:t xml:space="preserve"> </w:t>
      </w:r>
      <w:r>
        <w:t>and</w:t>
      </w:r>
      <w:r>
        <w:rPr>
          <w:spacing w:val="-4"/>
        </w:rPr>
        <w:t xml:space="preserve"> </w:t>
      </w:r>
      <w:r>
        <w:t>writing</w:t>
      </w:r>
      <w:r>
        <w:rPr>
          <w:spacing w:val="-4"/>
        </w:rPr>
        <w:t xml:space="preserve"> </w:t>
      </w:r>
      <w:r>
        <w:t>coaching</w:t>
      </w:r>
      <w:r>
        <w:rPr>
          <w:spacing w:val="-4"/>
        </w:rPr>
        <w:t xml:space="preserve"> </w:t>
      </w:r>
      <w:r>
        <w:t>through the Odegaard Writing and Research Center with peer tutors and librarians, an undergraduate research tutorial Canvas course, and consultations with a subject librarian.</w:t>
      </w:r>
    </w:p>
    <w:p w14:paraId="7C307415" w14:textId="77777777" w:rsidR="002072B0" w:rsidRDefault="00633603">
      <w:pPr>
        <w:pStyle w:val="ListParagraph"/>
        <w:numPr>
          <w:ilvl w:val="1"/>
          <w:numId w:val="16"/>
        </w:numPr>
        <w:tabs>
          <w:tab w:val="left" w:pos="581"/>
        </w:tabs>
        <w:spacing w:line="480" w:lineRule="auto"/>
        <w:ind w:right="412" w:firstLine="0"/>
        <w:rPr>
          <w:sz w:val="24"/>
        </w:rPr>
      </w:pPr>
      <w:r>
        <w:rPr>
          <w:b/>
          <w:color w:val="333333"/>
          <w:sz w:val="24"/>
        </w:rPr>
        <w:t xml:space="preserve">Nondiscriminatory Employment Practices: </w:t>
      </w:r>
      <w:r>
        <w:rPr>
          <w:sz w:val="24"/>
        </w:rPr>
        <w:t>Both institutions have an Equal Opportun</w:t>
      </w:r>
      <w:r>
        <w:rPr>
          <w:sz w:val="24"/>
        </w:rPr>
        <w:t>ity Office to enforce guidelines, approve search committee selections, oversee position announcements, specify rating tools, and monitor all searches. In addition, a quantitative Affirmative Action Plan ensures consistency and equal consideration of all ca</w:t>
      </w:r>
      <w:r>
        <w:rPr>
          <w:sz w:val="24"/>
        </w:rPr>
        <w:t>ndidates applying for positions. The process is rigorous, including mandatory implicit bias training sessions for all search committee members. Each search must have an outreach plan that specifies underrepresented</w:t>
      </w:r>
      <w:r>
        <w:rPr>
          <w:spacing w:val="-1"/>
          <w:sz w:val="24"/>
        </w:rPr>
        <w:t xml:space="preserve"> </w:t>
      </w:r>
      <w:r>
        <w:rPr>
          <w:sz w:val="24"/>
        </w:rPr>
        <w:t>targets.</w:t>
      </w:r>
      <w:r>
        <w:rPr>
          <w:spacing w:val="-3"/>
          <w:sz w:val="24"/>
        </w:rPr>
        <w:t xml:space="preserve"> </w:t>
      </w:r>
      <w:r>
        <w:rPr>
          <w:sz w:val="24"/>
        </w:rPr>
        <w:t>In</w:t>
      </w:r>
      <w:r>
        <w:rPr>
          <w:spacing w:val="-5"/>
          <w:sz w:val="24"/>
        </w:rPr>
        <w:t xml:space="preserve"> </w:t>
      </w:r>
      <w:r>
        <w:rPr>
          <w:sz w:val="24"/>
        </w:rPr>
        <w:t>addition</w:t>
      </w:r>
      <w:r>
        <w:rPr>
          <w:spacing w:val="-5"/>
          <w:sz w:val="24"/>
        </w:rPr>
        <w:t xml:space="preserve"> </w:t>
      </w:r>
      <w:r>
        <w:rPr>
          <w:sz w:val="24"/>
        </w:rPr>
        <w:t>to</w:t>
      </w:r>
      <w:r>
        <w:rPr>
          <w:spacing w:val="-5"/>
          <w:sz w:val="24"/>
        </w:rPr>
        <w:t xml:space="preserve"> </w:t>
      </w:r>
      <w:r>
        <w:rPr>
          <w:sz w:val="24"/>
        </w:rPr>
        <w:t>university-wide</w:t>
      </w:r>
      <w:r>
        <w:rPr>
          <w:spacing w:val="-7"/>
          <w:sz w:val="24"/>
        </w:rPr>
        <w:t xml:space="preserve"> </w:t>
      </w:r>
      <w:r>
        <w:rPr>
          <w:sz w:val="24"/>
        </w:rPr>
        <w:t>p</w:t>
      </w:r>
      <w:r>
        <w:rPr>
          <w:sz w:val="24"/>
        </w:rPr>
        <w:t>olicies</w:t>
      </w:r>
      <w:r>
        <w:rPr>
          <w:spacing w:val="-4"/>
          <w:sz w:val="24"/>
        </w:rPr>
        <w:t xml:space="preserve"> </w:t>
      </w:r>
      <w:r>
        <w:rPr>
          <w:sz w:val="24"/>
        </w:rPr>
        <w:t>and</w:t>
      </w:r>
      <w:r>
        <w:rPr>
          <w:spacing w:val="-5"/>
          <w:sz w:val="24"/>
        </w:rPr>
        <w:t xml:space="preserve"> </w:t>
      </w:r>
      <w:r>
        <w:rPr>
          <w:sz w:val="24"/>
        </w:rPr>
        <w:t>procedures,</w:t>
      </w:r>
      <w:r>
        <w:rPr>
          <w:spacing w:val="-5"/>
          <w:sz w:val="24"/>
        </w:rPr>
        <w:t xml:space="preserve"> </w:t>
      </w:r>
      <w:r>
        <w:rPr>
          <w:sz w:val="24"/>
        </w:rPr>
        <w:t>staff</w:t>
      </w:r>
      <w:r>
        <w:rPr>
          <w:spacing w:val="-5"/>
          <w:sz w:val="24"/>
        </w:rPr>
        <w:t xml:space="preserve"> </w:t>
      </w:r>
      <w:r>
        <w:rPr>
          <w:sz w:val="24"/>
        </w:rPr>
        <w:t>involved</w:t>
      </w:r>
      <w:r>
        <w:rPr>
          <w:spacing w:val="-5"/>
          <w:sz w:val="24"/>
        </w:rPr>
        <w:t xml:space="preserve"> </w:t>
      </w:r>
      <w:r>
        <w:rPr>
          <w:sz w:val="24"/>
        </w:rPr>
        <w:t>in the NRC are dedicated to professional development and practices to support recruitment, retention, and meaningful relationships with Black, Indigenous, and scholars of color in our programs and broader field. These</w:t>
      </w:r>
      <w:r>
        <w:rPr>
          <w:sz w:val="24"/>
        </w:rPr>
        <w:t xml:space="preserve"> processes have ensured an increase in diverse faculty and staff. For example, at the NRC, almost 55% of Center affiliate faculty are women and almost 25% are from Indigenous communities or communities of color.</w:t>
      </w:r>
    </w:p>
    <w:p w14:paraId="7C307416"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417" w14:textId="77777777" w:rsidR="002072B0" w:rsidRDefault="00633603">
      <w:pPr>
        <w:pStyle w:val="Heading1"/>
        <w:ind w:left="3207"/>
      </w:pPr>
      <w:bookmarkStart w:id="3" w:name="_TOC_250000"/>
      <w:r>
        <w:rPr>
          <w:color w:val="3C78D8"/>
        </w:rPr>
        <w:t>Criterion</w:t>
      </w:r>
      <w:r>
        <w:rPr>
          <w:color w:val="3C78D8"/>
          <w:spacing w:val="-2"/>
        </w:rPr>
        <w:t xml:space="preserve"> </w:t>
      </w:r>
      <w:r>
        <w:rPr>
          <w:color w:val="3C78D8"/>
        </w:rPr>
        <w:t>F:</w:t>
      </w:r>
      <w:r>
        <w:rPr>
          <w:color w:val="3C78D8"/>
          <w:spacing w:val="-2"/>
        </w:rPr>
        <w:t xml:space="preserve"> </w:t>
      </w:r>
      <w:r>
        <w:rPr>
          <w:color w:val="3C78D8"/>
        </w:rPr>
        <w:t>Strength</w:t>
      </w:r>
      <w:r>
        <w:rPr>
          <w:color w:val="3C78D8"/>
          <w:spacing w:val="-1"/>
        </w:rPr>
        <w:t xml:space="preserve"> </w:t>
      </w:r>
      <w:r>
        <w:rPr>
          <w:color w:val="3C78D8"/>
        </w:rPr>
        <w:t>of</w:t>
      </w:r>
      <w:bookmarkEnd w:id="3"/>
      <w:r>
        <w:rPr>
          <w:color w:val="3C78D8"/>
          <w:spacing w:val="-2"/>
        </w:rPr>
        <w:t xml:space="preserve"> Libra</w:t>
      </w:r>
      <w:r>
        <w:rPr>
          <w:color w:val="3C78D8"/>
          <w:spacing w:val="-2"/>
        </w:rPr>
        <w:t>ry</w:t>
      </w:r>
    </w:p>
    <w:p w14:paraId="7C307418" w14:textId="77777777" w:rsidR="002072B0" w:rsidRDefault="00633603">
      <w:pPr>
        <w:pStyle w:val="ListParagraph"/>
        <w:numPr>
          <w:ilvl w:val="1"/>
          <w:numId w:val="15"/>
        </w:numPr>
        <w:tabs>
          <w:tab w:val="left" w:pos="566"/>
        </w:tabs>
        <w:spacing w:before="229" w:after="4" w:line="480" w:lineRule="auto"/>
        <w:ind w:right="427" w:firstLine="0"/>
        <w:rPr>
          <w:sz w:val="24"/>
        </w:rPr>
      </w:pPr>
      <w:r>
        <w:rPr>
          <w:b/>
          <w:sz w:val="24"/>
        </w:rPr>
        <w:t>Strength</w:t>
      </w:r>
      <w:r>
        <w:rPr>
          <w:b/>
          <w:spacing w:val="-3"/>
          <w:sz w:val="24"/>
        </w:rPr>
        <w:t xml:space="preserve"> </w:t>
      </w:r>
      <w:r>
        <w:rPr>
          <w:b/>
          <w:sz w:val="24"/>
        </w:rPr>
        <w:t>of</w:t>
      </w:r>
      <w:r>
        <w:rPr>
          <w:b/>
          <w:spacing w:val="-4"/>
          <w:sz w:val="24"/>
        </w:rPr>
        <w:t xml:space="preserve"> </w:t>
      </w:r>
      <w:r>
        <w:rPr>
          <w:b/>
          <w:sz w:val="24"/>
        </w:rPr>
        <w:t>Library</w:t>
      </w:r>
      <w:r>
        <w:rPr>
          <w:b/>
          <w:spacing w:val="-4"/>
          <w:sz w:val="24"/>
        </w:rPr>
        <w:t xml:space="preserve"> </w:t>
      </w:r>
      <w:r>
        <w:rPr>
          <w:b/>
          <w:sz w:val="24"/>
        </w:rPr>
        <w:t>Holdings:</w:t>
      </w:r>
      <w:r>
        <w:rPr>
          <w:b/>
          <w:spacing w:val="-3"/>
          <w:sz w:val="24"/>
        </w:rPr>
        <w:t xml:space="preserve"> </w:t>
      </w:r>
      <w:r>
        <w:rPr>
          <w:sz w:val="24"/>
        </w:rPr>
        <w:t>UW</w:t>
      </w:r>
      <w:r>
        <w:rPr>
          <w:spacing w:val="-6"/>
          <w:sz w:val="24"/>
        </w:rPr>
        <w:t xml:space="preserve"> </w:t>
      </w:r>
      <w:r>
        <w:rPr>
          <w:sz w:val="24"/>
        </w:rPr>
        <w:t>Libraries</w:t>
      </w:r>
      <w:r>
        <w:rPr>
          <w:spacing w:val="-3"/>
          <w:sz w:val="24"/>
        </w:rPr>
        <w:t xml:space="preserve"> </w:t>
      </w:r>
      <w:r>
        <w:rPr>
          <w:sz w:val="24"/>
        </w:rPr>
        <w:t>is</w:t>
      </w:r>
      <w:r>
        <w:rPr>
          <w:spacing w:val="-4"/>
          <w:sz w:val="24"/>
        </w:rPr>
        <w:t xml:space="preserve"> </w:t>
      </w:r>
      <w:r>
        <w:rPr>
          <w:sz w:val="24"/>
        </w:rPr>
        <w:t>home</w:t>
      </w:r>
      <w:r>
        <w:rPr>
          <w:spacing w:val="-6"/>
          <w:sz w:val="24"/>
        </w:rPr>
        <w:t xml:space="preserve"> </w:t>
      </w:r>
      <w:r>
        <w:rPr>
          <w:sz w:val="24"/>
        </w:rPr>
        <w:t>to</w:t>
      </w:r>
      <w:r>
        <w:rPr>
          <w:spacing w:val="-4"/>
          <w:sz w:val="24"/>
        </w:rPr>
        <w:t xml:space="preserve"> </w:t>
      </w:r>
      <w:r>
        <w:rPr>
          <w:sz w:val="24"/>
        </w:rPr>
        <w:t>the</w:t>
      </w:r>
      <w:r>
        <w:rPr>
          <w:spacing w:val="-2"/>
          <w:sz w:val="24"/>
        </w:rPr>
        <w:t xml:space="preserve"> </w:t>
      </w:r>
      <w:r>
        <w:rPr>
          <w:sz w:val="24"/>
        </w:rPr>
        <w:t>largest</w:t>
      </w:r>
      <w:r>
        <w:rPr>
          <w:spacing w:val="-2"/>
          <w:sz w:val="24"/>
        </w:rPr>
        <w:t xml:space="preserve"> </w:t>
      </w:r>
      <w:r>
        <w:rPr>
          <w:sz w:val="24"/>
        </w:rPr>
        <w:t>library</w:t>
      </w:r>
      <w:r>
        <w:rPr>
          <w:spacing w:val="-4"/>
          <w:sz w:val="24"/>
        </w:rPr>
        <w:t xml:space="preserve"> </w:t>
      </w:r>
      <w:r>
        <w:rPr>
          <w:sz w:val="24"/>
        </w:rPr>
        <w:t>collection</w:t>
      </w:r>
      <w:r>
        <w:rPr>
          <w:spacing w:val="-1"/>
          <w:sz w:val="24"/>
        </w:rPr>
        <w:t xml:space="preserve"> </w:t>
      </w:r>
      <w:r>
        <w:rPr>
          <w:sz w:val="24"/>
        </w:rPr>
        <w:t>in</w:t>
      </w:r>
      <w:r>
        <w:rPr>
          <w:spacing w:val="-4"/>
          <w:sz w:val="24"/>
        </w:rPr>
        <w:t xml:space="preserve"> </w:t>
      </w:r>
      <w:r>
        <w:rPr>
          <w:sz w:val="24"/>
        </w:rPr>
        <w:t>the Pacific Northwest. It includes 16 libraries on three UW campuses and at Friday Harbor Laboratory where a significant collection in Salish Sea Studies is found. WWU Libraries is housed in three buildings on campus and includes the Center for Pacific Nor</w:t>
      </w:r>
      <w:r>
        <w:rPr>
          <w:sz w:val="24"/>
        </w:rPr>
        <w:t>thwest Studies. The NRC has holdings totaling well over a half million units including books, journals, microforms, maps, rare books, film, audio and video recordings (see Table F.1.). Collections in French and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1006"/>
        <w:gridCol w:w="901"/>
        <w:gridCol w:w="1336"/>
      </w:tblGrid>
      <w:tr w:rsidR="002072B0" w14:paraId="7C30741A" w14:textId="77777777">
        <w:trPr>
          <w:trHeight w:val="260"/>
        </w:trPr>
        <w:tc>
          <w:tcPr>
            <w:tcW w:w="8886" w:type="dxa"/>
            <w:gridSpan w:val="4"/>
            <w:shd w:val="clear" w:color="auto" w:fill="BDD7EE"/>
          </w:tcPr>
          <w:p w14:paraId="7C307419" w14:textId="77777777" w:rsidR="002072B0" w:rsidRDefault="00633603">
            <w:pPr>
              <w:pStyle w:val="TableParagraph"/>
              <w:ind w:left="15"/>
              <w:jc w:val="left"/>
              <w:rPr>
                <w:b/>
                <w:sz w:val="20"/>
              </w:rPr>
            </w:pPr>
            <w:r>
              <w:rPr>
                <w:b/>
                <w:sz w:val="20"/>
              </w:rPr>
              <w:t>Table</w:t>
            </w:r>
            <w:r>
              <w:rPr>
                <w:b/>
                <w:spacing w:val="-7"/>
                <w:sz w:val="20"/>
              </w:rPr>
              <w:t xml:space="preserve"> </w:t>
            </w:r>
            <w:r>
              <w:rPr>
                <w:b/>
                <w:sz w:val="20"/>
              </w:rPr>
              <w:t>F.1:</w:t>
            </w:r>
            <w:r>
              <w:rPr>
                <w:b/>
                <w:spacing w:val="-5"/>
                <w:sz w:val="20"/>
              </w:rPr>
              <w:t xml:space="preserve"> </w:t>
            </w:r>
            <w:r>
              <w:rPr>
                <w:b/>
                <w:sz w:val="20"/>
              </w:rPr>
              <w:t>Strength</w:t>
            </w:r>
            <w:r>
              <w:rPr>
                <w:b/>
                <w:spacing w:val="-1"/>
                <w:sz w:val="20"/>
              </w:rPr>
              <w:t xml:space="preserve"> </w:t>
            </w:r>
            <w:r>
              <w:rPr>
                <w:b/>
                <w:sz w:val="20"/>
              </w:rPr>
              <w:t>of</w:t>
            </w:r>
            <w:r>
              <w:rPr>
                <w:b/>
                <w:spacing w:val="-5"/>
                <w:sz w:val="20"/>
              </w:rPr>
              <w:t xml:space="preserve"> </w:t>
            </w:r>
            <w:r>
              <w:rPr>
                <w:b/>
                <w:sz w:val="20"/>
              </w:rPr>
              <w:t>Canadian</w:t>
            </w:r>
            <w:r>
              <w:rPr>
                <w:b/>
                <w:spacing w:val="-6"/>
                <w:sz w:val="20"/>
              </w:rPr>
              <w:t xml:space="preserve"> </w:t>
            </w:r>
            <w:r>
              <w:rPr>
                <w:b/>
                <w:sz w:val="20"/>
              </w:rPr>
              <w:t>Studies</w:t>
            </w:r>
            <w:r>
              <w:rPr>
                <w:b/>
                <w:spacing w:val="-4"/>
                <w:sz w:val="20"/>
              </w:rPr>
              <w:t xml:space="preserve"> </w:t>
            </w:r>
            <w:r>
              <w:rPr>
                <w:b/>
                <w:sz w:val="20"/>
              </w:rPr>
              <w:t>Colle</w:t>
            </w:r>
            <w:r>
              <w:rPr>
                <w:b/>
                <w:sz w:val="20"/>
              </w:rPr>
              <w:t>ctions, 2020-</w:t>
            </w:r>
            <w:r>
              <w:rPr>
                <w:b/>
                <w:spacing w:val="-5"/>
                <w:sz w:val="20"/>
              </w:rPr>
              <w:t>21</w:t>
            </w:r>
          </w:p>
        </w:tc>
      </w:tr>
      <w:tr w:rsidR="002072B0" w14:paraId="7C30741F" w14:textId="77777777">
        <w:trPr>
          <w:trHeight w:val="260"/>
        </w:trPr>
        <w:tc>
          <w:tcPr>
            <w:tcW w:w="5643" w:type="dxa"/>
            <w:shd w:val="clear" w:color="auto" w:fill="DEEBF6"/>
          </w:tcPr>
          <w:p w14:paraId="7C30741B" w14:textId="77777777" w:rsidR="002072B0" w:rsidRDefault="00633603">
            <w:pPr>
              <w:pStyle w:val="TableParagraph"/>
              <w:ind w:left="1907" w:right="1903"/>
              <w:rPr>
                <w:b/>
                <w:sz w:val="20"/>
              </w:rPr>
            </w:pPr>
            <w:r>
              <w:rPr>
                <w:b/>
                <w:sz w:val="20"/>
              </w:rPr>
              <w:t>Library</w:t>
            </w:r>
            <w:r>
              <w:rPr>
                <w:b/>
                <w:spacing w:val="-8"/>
                <w:sz w:val="20"/>
              </w:rPr>
              <w:t xml:space="preserve"> </w:t>
            </w:r>
            <w:r>
              <w:rPr>
                <w:b/>
                <w:spacing w:val="-2"/>
                <w:sz w:val="20"/>
              </w:rPr>
              <w:t>Collections</w:t>
            </w:r>
          </w:p>
        </w:tc>
        <w:tc>
          <w:tcPr>
            <w:tcW w:w="1006" w:type="dxa"/>
            <w:shd w:val="clear" w:color="auto" w:fill="DEEBF6"/>
          </w:tcPr>
          <w:p w14:paraId="7C30741C" w14:textId="77777777" w:rsidR="002072B0" w:rsidRDefault="00633603">
            <w:pPr>
              <w:pStyle w:val="TableParagraph"/>
              <w:ind w:left="334"/>
              <w:jc w:val="left"/>
              <w:rPr>
                <w:b/>
                <w:sz w:val="20"/>
              </w:rPr>
            </w:pPr>
            <w:r>
              <w:rPr>
                <w:b/>
                <w:spacing w:val="-5"/>
                <w:sz w:val="20"/>
              </w:rPr>
              <w:t>UW</w:t>
            </w:r>
          </w:p>
        </w:tc>
        <w:tc>
          <w:tcPr>
            <w:tcW w:w="901" w:type="dxa"/>
            <w:shd w:val="clear" w:color="auto" w:fill="DEEBF6"/>
          </w:tcPr>
          <w:p w14:paraId="7C30741D" w14:textId="77777777" w:rsidR="002072B0" w:rsidRDefault="00633603">
            <w:pPr>
              <w:pStyle w:val="TableParagraph"/>
              <w:ind w:left="188"/>
              <w:jc w:val="left"/>
              <w:rPr>
                <w:b/>
                <w:sz w:val="20"/>
              </w:rPr>
            </w:pPr>
            <w:r>
              <w:rPr>
                <w:b/>
                <w:spacing w:val="-5"/>
                <w:sz w:val="20"/>
              </w:rPr>
              <w:t>WWU</w:t>
            </w:r>
          </w:p>
        </w:tc>
        <w:tc>
          <w:tcPr>
            <w:tcW w:w="1336" w:type="dxa"/>
            <w:shd w:val="clear" w:color="auto" w:fill="DEEBF6"/>
          </w:tcPr>
          <w:p w14:paraId="7C30741E" w14:textId="77777777" w:rsidR="002072B0" w:rsidRDefault="00633603">
            <w:pPr>
              <w:pStyle w:val="TableParagraph"/>
              <w:ind w:left="423"/>
              <w:jc w:val="left"/>
              <w:rPr>
                <w:b/>
                <w:sz w:val="20"/>
              </w:rPr>
            </w:pPr>
            <w:r>
              <w:rPr>
                <w:b/>
                <w:spacing w:val="-2"/>
                <w:sz w:val="20"/>
              </w:rPr>
              <w:t>Total</w:t>
            </w:r>
          </w:p>
        </w:tc>
      </w:tr>
      <w:tr w:rsidR="002072B0" w14:paraId="7C307424" w14:textId="77777777">
        <w:trPr>
          <w:trHeight w:val="260"/>
        </w:trPr>
        <w:tc>
          <w:tcPr>
            <w:tcW w:w="5643" w:type="dxa"/>
          </w:tcPr>
          <w:p w14:paraId="7C307420" w14:textId="77777777" w:rsidR="002072B0" w:rsidRDefault="00633603">
            <w:pPr>
              <w:pStyle w:val="TableParagraph"/>
              <w:ind w:left="15"/>
              <w:jc w:val="left"/>
              <w:rPr>
                <w:sz w:val="20"/>
              </w:rPr>
            </w:pPr>
            <w:r>
              <w:rPr>
                <w:sz w:val="20"/>
              </w:rPr>
              <w:t>Catalogued</w:t>
            </w:r>
            <w:r>
              <w:rPr>
                <w:spacing w:val="-9"/>
                <w:sz w:val="20"/>
              </w:rPr>
              <w:t xml:space="preserve"> </w:t>
            </w:r>
            <w:r>
              <w:rPr>
                <w:spacing w:val="-2"/>
                <w:sz w:val="20"/>
              </w:rPr>
              <w:t>Volumes</w:t>
            </w:r>
          </w:p>
        </w:tc>
        <w:tc>
          <w:tcPr>
            <w:tcW w:w="1006" w:type="dxa"/>
          </w:tcPr>
          <w:p w14:paraId="7C307421" w14:textId="77777777" w:rsidR="002072B0" w:rsidRDefault="00633603">
            <w:pPr>
              <w:pStyle w:val="TableParagraph"/>
              <w:ind w:right="3"/>
              <w:jc w:val="right"/>
              <w:rPr>
                <w:sz w:val="20"/>
              </w:rPr>
            </w:pPr>
            <w:r>
              <w:rPr>
                <w:spacing w:val="-2"/>
                <w:sz w:val="20"/>
              </w:rPr>
              <w:t>128,750</w:t>
            </w:r>
          </w:p>
        </w:tc>
        <w:tc>
          <w:tcPr>
            <w:tcW w:w="901" w:type="dxa"/>
          </w:tcPr>
          <w:p w14:paraId="7C307422" w14:textId="77777777" w:rsidR="002072B0" w:rsidRDefault="00633603">
            <w:pPr>
              <w:pStyle w:val="TableParagraph"/>
              <w:ind w:right="3"/>
              <w:jc w:val="right"/>
              <w:rPr>
                <w:sz w:val="20"/>
              </w:rPr>
            </w:pPr>
            <w:r>
              <w:rPr>
                <w:spacing w:val="-2"/>
                <w:sz w:val="20"/>
              </w:rPr>
              <w:t>44,770</w:t>
            </w:r>
          </w:p>
        </w:tc>
        <w:tc>
          <w:tcPr>
            <w:tcW w:w="1336" w:type="dxa"/>
          </w:tcPr>
          <w:p w14:paraId="7C307423" w14:textId="77777777" w:rsidR="002072B0" w:rsidRDefault="00633603">
            <w:pPr>
              <w:pStyle w:val="TableParagraph"/>
              <w:ind w:right="9"/>
              <w:jc w:val="right"/>
              <w:rPr>
                <w:b/>
                <w:sz w:val="20"/>
              </w:rPr>
            </w:pPr>
            <w:r>
              <w:rPr>
                <w:b/>
                <w:spacing w:val="-2"/>
                <w:sz w:val="20"/>
              </w:rPr>
              <w:t>173,520</w:t>
            </w:r>
          </w:p>
        </w:tc>
      </w:tr>
      <w:tr w:rsidR="002072B0" w14:paraId="7C307429" w14:textId="77777777">
        <w:trPr>
          <w:trHeight w:val="260"/>
        </w:trPr>
        <w:tc>
          <w:tcPr>
            <w:tcW w:w="5643" w:type="dxa"/>
          </w:tcPr>
          <w:p w14:paraId="7C307425" w14:textId="77777777" w:rsidR="002072B0" w:rsidRDefault="00633603">
            <w:pPr>
              <w:pStyle w:val="TableParagraph"/>
              <w:ind w:left="15"/>
              <w:jc w:val="left"/>
              <w:rPr>
                <w:sz w:val="20"/>
              </w:rPr>
            </w:pPr>
            <w:r>
              <w:rPr>
                <w:sz w:val="20"/>
              </w:rPr>
              <w:t>French</w:t>
            </w:r>
            <w:r>
              <w:rPr>
                <w:spacing w:val="-8"/>
                <w:sz w:val="20"/>
              </w:rPr>
              <w:t xml:space="preserve"> </w:t>
            </w:r>
            <w:r>
              <w:rPr>
                <w:spacing w:val="-2"/>
                <w:sz w:val="20"/>
              </w:rPr>
              <w:t>titles</w:t>
            </w:r>
          </w:p>
        </w:tc>
        <w:tc>
          <w:tcPr>
            <w:tcW w:w="1006" w:type="dxa"/>
          </w:tcPr>
          <w:p w14:paraId="7C307426" w14:textId="77777777" w:rsidR="002072B0" w:rsidRDefault="00633603">
            <w:pPr>
              <w:pStyle w:val="TableParagraph"/>
              <w:ind w:right="3"/>
              <w:jc w:val="right"/>
              <w:rPr>
                <w:sz w:val="20"/>
              </w:rPr>
            </w:pPr>
            <w:r>
              <w:rPr>
                <w:spacing w:val="-2"/>
                <w:sz w:val="20"/>
              </w:rPr>
              <w:t>322,320</w:t>
            </w:r>
          </w:p>
        </w:tc>
        <w:tc>
          <w:tcPr>
            <w:tcW w:w="901" w:type="dxa"/>
          </w:tcPr>
          <w:p w14:paraId="7C307427" w14:textId="77777777" w:rsidR="002072B0" w:rsidRDefault="00633603">
            <w:pPr>
              <w:pStyle w:val="TableParagraph"/>
              <w:ind w:right="3"/>
              <w:jc w:val="right"/>
              <w:rPr>
                <w:sz w:val="20"/>
              </w:rPr>
            </w:pPr>
            <w:r>
              <w:rPr>
                <w:spacing w:val="-2"/>
                <w:sz w:val="20"/>
              </w:rPr>
              <w:t>4,147</w:t>
            </w:r>
          </w:p>
        </w:tc>
        <w:tc>
          <w:tcPr>
            <w:tcW w:w="1336" w:type="dxa"/>
          </w:tcPr>
          <w:p w14:paraId="7C307428" w14:textId="77777777" w:rsidR="002072B0" w:rsidRDefault="00633603">
            <w:pPr>
              <w:pStyle w:val="TableParagraph"/>
              <w:ind w:right="9"/>
              <w:jc w:val="right"/>
              <w:rPr>
                <w:b/>
                <w:sz w:val="20"/>
              </w:rPr>
            </w:pPr>
            <w:r>
              <w:rPr>
                <w:b/>
                <w:spacing w:val="-2"/>
                <w:sz w:val="20"/>
              </w:rPr>
              <w:t>326,467</w:t>
            </w:r>
          </w:p>
        </w:tc>
      </w:tr>
      <w:tr w:rsidR="002072B0" w14:paraId="7C30742E" w14:textId="77777777">
        <w:trPr>
          <w:trHeight w:val="260"/>
        </w:trPr>
        <w:tc>
          <w:tcPr>
            <w:tcW w:w="5643" w:type="dxa"/>
          </w:tcPr>
          <w:p w14:paraId="7C30742A" w14:textId="77777777" w:rsidR="002072B0" w:rsidRDefault="00633603">
            <w:pPr>
              <w:pStyle w:val="TableParagraph"/>
              <w:ind w:left="15"/>
              <w:jc w:val="left"/>
              <w:rPr>
                <w:sz w:val="20"/>
              </w:rPr>
            </w:pPr>
            <w:r>
              <w:rPr>
                <w:sz w:val="20"/>
              </w:rPr>
              <w:t>Arctic</w:t>
            </w:r>
            <w:r>
              <w:rPr>
                <w:spacing w:val="-5"/>
                <w:sz w:val="20"/>
              </w:rPr>
              <w:t xml:space="preserve"> </w:t>
            </w:r>
            <w:r>
              <w:rPr>
                <w:sz w:val="20"/>
              </w:rPr>
              <w:t>titles</w:t>
            </w:r>
            <w:r>
              <w:rPr>
                <w:spacing w:val="-6"/>
                <w:sz w:val="20"/>
              </w:rPr>
              <w:t xml:space="preserve"> </w:t>
            </w:r>
            <w:r>
              <w:rPr>
                <w:sz w:val="20"/>
              </w:rPr>
              <w:t>(includes</w:t>
            </w:r>
            <w:r>
              <w:rPr>
                <w:spacing w:val="-6"/>
                <w:sz w:val="20"/>
              </w:rPr>
              <w:t xml:space="preserve"> </w:t>
            </w:r>
            <w:r>
              <w:rPr>
                <w:sz w:val="20"/>
              </w:rPr>
              <w:t>Inuit</w:t>
            </w:r>
            <w:r>
              <w:rPr>
                <w:spacing w:val="-5"/>
                <w:sz w:val="20"/>
              </w:rPr>
              <w:t xml:space="preserve"> </w:t>
            </w:r>
            <w:r>
              <w:rPr>
                <w:spacing w:val="-2"/>
                <w:sz w:val="20"/>
              </w:rPr>
              <w:t>language)</w:t>
            </w:r>
          </w:p>
        </w:tc>
        <w:tc>
          <w:tcPr>
            <w:tcW w:w="1006" w:type="dxa"/>
          </w:tcPr>
          <w:p w14:paraId="7C30742B" w14:textId="77777777" w:rsidR="002072B0" w:rsidRDefault="00633603">
            <w:pPr>
              <w:pStyle w:val="TableParagraph"/>
              <w:ind w:right="3"/>
              <w:jc w:val="right"/>
              <w:rPr>
                <w:sz w:val="20"/>
              </w:rPr>
            </w:pPr>
            <w:r>
              <w:rPr>
                <w:spacing w:val="-2"/>
                <w:sz w:val="20"/>
              </w:rPr>
              <w:t>5,200</w:t>
            </w:r>
          </w:p>
        </w:tc>
        <w:tc>
          <w:tcPr>
            <w:tcW w:w="901" w:type="dxa"/>
          </w:tcPr>
          <w:p w14:paraId="7C30742C" w14:textId="77777777" w:rsidR="002072B0" w:rsidRDefault="00633603">
            <w:pPr>
              <w:pStyle w:val="TableParagraph"/>
              <w:ind w:right="3"/>
              <w:jc w:val="right"/>
              <w:rPr>
                <w:sz w:val="20"/>
              </w:rPr>
            </w:pPr>
            <w:r>
              <w:rPr>
                <w:spacing w:val="-2"/>
                <w:sz w:val="20"/>
              </w:rPr>
              <w:t>3,812</w:t>
            </w:r>
          </w:p>
        </w:tc>
        <w:tc>
          <w:tcPr>
            <w:tcW w:w="1336" w:type="dxa"/>
          </w:tcPr>
          <w:p w14:paraId="7C30742D" w14:textId="77777777" w:rsidR="002072B0" w:rsidRDefault="00633603">
            <w:pPr>
              <w:pStyle w:val="TableParagraph"/>
              <w:ind w:right="9"/>
              <w:jc w:val="right"/>
              <w:rPr>
                <w:b/>
                <w:sz w:val="20"/>
              </w:rPr>
            </w:pPr>
            <w:r>
              <w:rPr>
                <w:b/>
                <w:spacing w:val="-2"/>
                <w:sz w:val="20"/>
              </w:rPr>
              <w:t>9,012</w:t>
            </w:r>
          </w:p>
        </w:tc>
      </w:tr>
      <w:tr w:rsidR="002072B0" w14:paraId="7C307433" w14:textId="77777777">
        <w:trPr>
          <w:trHeight w:val="315"/>
        </w:trPr>
        <w:tc>
          <w:tcPr>
            <w:tcW w:w="5643" w:type="dxa"/>
          </w:tcPr>
          <w:p w14:paraId="7C30742F" w14:textId="77777777" w:rsidR="002072B0" w:rsidRDefault="00633603">
            <w:pPr>
              <w:pStyle w:val="TableParagraph"/>
              <w:spacing w:before="42" w:line="240" w:lineRule="auto"/>
              <w:ind w:left="15"/>
              <w:jc w:val="left"/>
              <w:rPr>
                <w:sz w:val="20"/>
              </w:rPr>
            </w:pPr>
            <w:r>
              <w:rPr>
                <w:sz w:val="20"/>
              </w:rPr>
              <w:t>Map</w:t>
            </w:r>
            <w:r>
              <w:rPr>
                <w:spacing w:val="-6"/>
                <w:sz w:val="20"/>
              </w:rPr>
              <w:t xml:space="preserve"> </w:t>
            </w:r>
            <w:r>
              <w:rPr>
                <w:spacing w:val="-2"/>
                <w:sz w:val="20"/>
              </w:rPr>
              <w:t>Sheets</w:t>
            </w:r>
          </w:p>
        </w:tc>
        <w:tc>
          <w:tcPr>
            <w:tcW w:w="1006" w:type="dxa"/>
          </w:tcPr>
          <w:p w14:paraId="7C307430" w14:textId="77777777" w:rsidR="002072B0" w:rsidRDefault="00633603">
            <w:pPr>
              <w:pStyle w:val="TableParagraph"/>
              <w:spacing w:before="42" w:line="240" w:lineRule="auto"/>
              <w:ind w:right="3"/>
              <w:jc w:val="right"/>
              <w:rPr>
                <w:sz w:val="20"/>
              </w:rPr>
            </w:pPr>
            <w:r>
              <w:rPr>
                <w:spacing w:val="-2"/>
                <w:sz w:val="20"/>
              </w:rPr>
              <w:t>18,360</w:t>
            </w:r>
          </w:p>
        </w:tc>
        <w:tc>
          <w:tcPr>
            <w:tcW w:w="901" w:type="dxa"/>
          </w:tcPr>
          <w:p w14:paraId="7C307431" w14:textId="77777777" w:rsidR="002072B0" w:rsidRDefault="00633603">
            <w:pPr>
              <w:pStyle w:val="TableParagraph"/>
              <w:spacing w:before="42" w:line="240" w:lineRule="auto"/>
              <w:ind w:right="3"/>
              <w:jc w:val="right"/>
              <w:rPr>
                <w:sz w:val="20"/>
              </w:rPr>
            </w:pPr>
            <w:r>
              <w:rPr>
                <w:spacing w:val="-2"/>
                <w:sz w:val="20"/>
              </w:rPr>
              <w:t>11,936</w:t>
            </w:r>
          </w:p>
        </w:tc>
        <w:tc>
          <w:tcPr>
            <w:tcW w:w="1336" w:type="dxa"/>
          </w:tcPr>
          <w:p w14:paraId="7C307432" w14:textId="77777777" w:rsidR="002072B0" w:rsidRDefault="00633603">
            <w:pPr>
              <w:pStyle w:val="TableParagraph"/>
              <w:spacing w:before="42" w:line="240" w:lineRule="auto"/>
              <w:ind w:right="9"/>
              <w:jc w:val="right"/>
              <w:rPr>
                <w:b/>
                <w:sz w:val="20"/>
              </w:rPr>
            </w:pPr>
            <w:r>
              <w:rPr>
                <w:b/>
                <w:spacing w:val="-2"/>
                <w:sz w:val="20"/>
              </w:rPr>
              <w:t>30,296</w:t>
            </w:r>
          </w:p>
        </w:tc>
      </w:tr>
      <w:tr w:rsidR="002072B0" w14:paraId="7C307438" w14:textId="77777777">
        <w:trPr>
          <w:trHeight w:val="260"/>
        </w:trPr>
        <w:tc>
          <w:tcPr>
            <w:tcW w:w="5643" w:type="dxa"/>
          </w:tcPr>
          <w:p w14:paraId="7C307434" w14:textId="77777777" w:rsidR="002072B0" w:rsidRDefault="00633603">
            <w:pPr>
              <w:pStyle w:val="TableParagraph"/>
              <w:spacing w:before="18"/>
              <w:ind w:left="15"/>
              <w:jc w:val="left"/>
              <w:rPr>
                <w:sz w:val="20"/>
              </w:rPr>
            </w:pPr>
            <w:r>
              <w:rPr>
                <w:sz w:val="20"/>
              </w:rPr>
              <w:t>Audio/Video</w:t>
            </w:r>
            <w:r>
              <w:rPr>
                <w:spacing w:val="-11"/>
                <w:sz w:val="20"/>
              </w:rPr>
              <w:t xml:space="preserve"> </w:t>
            </w:r>
            <w:r>
              <w:rPr>
                <w:spacing w:val="-2"/>
                <w:sz w:val="20"/>
              </w:rPr>
              <w:t>Recordings</w:t>
            </w:r>
          </w:p>
        </w:tc>
        <w:tc>
          <w:tcPr>
            <w:tcW w:w="1006" w:type="dxa"/>
          </w:tcPr>
          <w:p w14:paraId="7C307435" w14:textId="77777777" w:rsidR="002072B0" w:rsidRDefault="00633603">
            <w:pPr>
              <w:pStyle w:val="TableParagraph"/>
              <w:spacing w:before="18"/>
              <w:ind w:right="8"/>
              <w:jc w:val="right"/>
              <w:rPr>
                <w:sz w:val="20"/>
              </w:rPr>
            </w:pPr>
            <w:r>
              <w:rPr>
                <w:spacing w:val="-2"/>
                <w:sz w:val="20"/>
              </w:rPr>
              <w:t>1,350</w:t>
            </w:r>
          </w:p>
        </w:tc>
        <w:tc>
          <w:tcPr>
            <w:tcW w:w="901" w:type="dxa"/>
          </w:tcPr>
          <w:p w14:paraId="7C307436" w14:textId="77777777" w:rsidR="002072B0" w:rsidRDefault="00633603">
            <w:pPr>
              <w:pStyle w:val="TableParagraph"/>
              <w:spacing w:before="18"/>
              <w:ind w:right="3"/>
              <w:jc w:val="right"/>
              <w:rPr>
                <w:sz w:val="20"/>
              </w:rPr>
            </w:pPr>
            <w:r>
              <w:rPr>
                <w:spacing w:val="-2"/>
                <w:sz w:val="20"/>
              </w:rPr>
              <w:t>1,275</w:t>
            </w:r>
          </w:p>
        </w:tc>
        <w:tc>
          <w:tcPr>
            <w:tcW w:w="1336" w:type="dxa"/>
          </w:tcPr>
          <w:p w14:paraId="7C307437" w14:textId="77777777" w:rsidR="002072B0" w:rsidRDefault="00633603">
            <w:pPr>
              <w:pStyle w:val="TableParagraph"/>
              <w:spacing w:before="18"/>
              <w:ind w:right="9"/>
              <w:jc w:val="right"/>
              <w:rPr>
                <w:b/>
                <w:sz w:val="20"/>
              </w:rPr>
            </w:pPr>
            <w:r>
              <w:rPr>
                <w:b/>
                <w:spacing w:val="-2"/>
                <w:sz w:val="20"/>
              </w:rPr>
              <w:t>2,625</w:t>
            </w:r>
          </w:p>
        </w:tc>
      </w:tr>
      <w:tr w:rsidR="002072B0" w14:paraId="7C30743D" w14:textId="77777777">
        <w:trPr>
          <w:trHeight w:val="260"/>
        </w:trPr>
        <w:tc>
          <w:tcPr>
            <w:tcW w:w="5643" w:type="dxa"/>
          </w:tcPr>
          <w:p w14:paraId="7C307439" w14:textId="77777777" w:rsidR="002072B0" w:rsidRDefault="00633603">
            <w:pPr>
              <w:pStyle w:val="TableParagraph"/>
              <w:ind w:left="15"/>
              <w:jc w:val="left"/>
              <w:rPr>
                <w:sz w:val="20"/>
              </w:rPr>
            </w:pPr>
            <w:r>
              <w:rPr>
                <w:sz w:val="20"/>
              </w:rPr>
              <w:t>Special</w:t>
            </w:r>
            <w:r>
              <w:rPr>
                <w:spacing w:val="-7"/>
                <w:sz w:val="20"/>
              </w:rPr>
              <w:t xml:space="preserve"> </w:t>
            </w:r>
            <w:r>
              <w:rPr>
                <w:sz w:val="20"/>
              </w:rPr>
              <w:t>Collections</w:t>
            </w:r>
            <w:r>
              <w:rPr>
                <w:spacing w:val="-6"/>
                <w:sz w:val="20"/>
              </w:rPr>
              <w:t xml:space="preserve"> </w:t>
            </w:r>
            <w:r>
              <w:rPr>
                <w:sz w:val="20"/>
              </w:rPr>
              <w:t>Pacific</w:t>
            </w:r>
            <w:r>
              <w:rPr>
                <w:spacing w:val="-6"/>
                <w:sz w:val="20"/>
              </w:rPr>
              <w:t xml:space="preserve"> </w:t>
            </w:r>
            <w:r>
              <w:rPr>
                <w:spacing w:val="-2"/>
                <w:sz w:val="20"/>
              </w:rPr>
              <w:t>Northwest</w:t>
            </w:r>
          </w:p>
        </w:tc>
        <w:tc>
          <w:tcPr>
            <w:tcW w:w="1006" w:type="dxa"/>
          </w:tcPr>
          <w:p w14:paraId="7C30743A" w14:textId="77777777" w:rsidR="002072B0" w:rsidRDefault="00633603">
            <w:pPr>
              <w:pStyle w:val="TableParagraph"/>
              <w:ind w:right="3"/>
              <w:jc w:val="right"/>
              <w:rPr>
                <w:sz w:val="20"/>
              </w:rPr>
            </w:pPr>
            <w:r>
              <w:rPr>
                <w:spacing w:val="-2"/>
                <w:sz w:val="20"/>
              </w:rPr>
              <w:t>51,000</w:t>
            </w:r>
          </w:p>
        </w:tc>
        <w:tc>
          <w:tcPr>
            <w:tcW w:w="901" w:type="dxa"/>
          </w:tcPr>
          <w:p w14:paraId="7C30743B" w14:textId="77777777" w:rsidR="002072B0" w:rsidRDefault="00633603">
            <w:pPr>
              <w:pStyle w:val="TableParagraph"/>
              <w:ind w:right="5"/>
              <w:jc w:val="right"/>
              <w:rPr>
                <w:sz w:val="20"/>
              </w:rPr>
            </w:pPr>
            <w:r>
              <w:rPr>
                <w:spacing w:val="-5"/>
                <w:sz w:val="20"/>
              </w:rPr>
              <w:t>692</w:t>
            </w:r>
          </w:p>
        </w:tc>
        <w:tc>
          <w:tcPr>
            <w:tcW w:w="1336" w:type="dxa"/>
          </w:tcPr>
          <w:p w14:paraId="7C30743C" w14:textId="77777777" w:rsidR="002072B0" w:rsidRDefault="00633603">
            <w:pPr>
              <w:pStyle w:val="TableParagraph"/>
              <w:ind w:right="9"/>
              <w:jc w:val="right"/>
              <w:rPr>
                <w:b/>
                <w:sz w:val="20"/>
              </w:rPr>
            </w:pPr>
            <w:r>
              <w:rPr>
                <w:b/>
                <w:spacing w:val="-2"/>
                <w:sz w:val="20"/>
              </w:rPr>
              <w:t>51,692</w:t>
            </w:r>
          </w:p>
        </w:tc>
      </w:tr>
      <w:tr w:rsidR="002072B0" w14:paraId="7C307442" w14:textId="77777777">
        <w:trPr>
          <w:trHeight w:val="260"/>
        </w:trPr>
        <w:tc>
          <w:tcPr>
            <w:tcW w:w="5643" w:type="dxa"/>
          </w:tcPr>
          <w:p w14:paraId="7C30743E" w14:textId="77777777" w:rsidR="002072B0" w:rsidRDefault="00633603">
            <w:pPr>
              <w:pStyle w:val="TableParagraph"/>
              <w:ind w:left="15"/>
              <w:jc w:val="left"/>
              <w:rPr>
                <w:sz w:val="20"/>
              </w:rPr>
            </w:pPr>
            <w:r>
              <w:rPr>
                <w:sz w:val="20"/>
              </w:rPr>
              <w:t>Children’s</w:t>
            </w:r>
            <w:r>
              <w:rPr>
                <w:spacing w:val="-10"/>
                <w:sz w:val="20"/>
              </w:rPr>
              <w:t xml:space="preserve"> </w:t>
            </w:r>
            <w:r>
              <w:rPr>
                <w:sz w:val="20"/>
              </w:rPr>
              <w:t>Interdisciplinary</w:t>
            </w:r>
            <w:r>
              <w:rPr>
                <w:spacing w:val="-10"/>
                <w:sz w:val="20"/>
              </w:rPr>
              <w:t xml:space="preserve"> </w:t>
            </w:r>
            <w:r>
              <w:rPr>
                <w:sz w:val="20"/>
              </w:rPr>
              <w:t>Literature</w:t>
            </w:r>
            <w:r>
              <w:rPr>
                <w:spacing w:val="-10"/>
                <w:sz w:val="20"/>
              </w:rPr>
              <w:t xml:space="preserve"> </w:t>
            </w:r>
            <w:r>
              <w:rPr>
                <w:spacing w:val="-2"/>
                <w:sz w:val="20"/>
              </w:rPr>
              <w:t>Collection</w:t>
            </w:r>
          </w:p>
        </w:tc>
        <w:tc>
          <w:tcPr>
            <w:tcW w:w="1006" w:type="dxa"/>
          </w:tcPr>
          <w:p w14:paraId="7C30743F" w14:textId="77777777" w:rsidR="002072B0" w:rsidRDefault="00633603">
            <w:pPr>
              <w:pStyle w:val="TableParagraph"/>
              <w:ind w:right="4"/>
              <w:jc w:val="right"/>
              <w:rPr>
                <w:sz w:val="20"/>
              </w:rPr>
            </w:pPr>
            <w:r>
              <w:rPr>
                <w:spacing w:val="-5"/>
                <w:sz w:val="20"/>
              </w:rPr>
              <w:t>480</w:t>
            </w:r>
          </w:p>
        </w:tc>
        <w:tc>
          <w:tcPr>
            <w:tcW w:w="901" w:type="dxa"/>
          </w:tcPr>
          <w:p w14:paraId="7C307440" w14:textId="77777777" w:rsidR="002072B0" w:rsidRDefault="00633603">
            <w:pPr>
              <w:pStyle w:val="TableParagraph"/>
              <w:ind w:right="3"/>
              <w:jc w:val="right"/>
              <w:rPr>
                <w:sz w:val="20"/>
              </w:rPr>
            </w:pPr>
            <w:r>
              <w:rPr>
                <w:spacing w:val="-2"/>
                <w:sz w:val="20"/>
              </w:rPr>
              <w:t>1,328</w:t>
            </w:r>
          </w:p>
        </w:tc>
        <w:tc>
          <w:tcPr>
            <w:tcW w:w="1336" w:type="dxa"/>
          </w:tcPr>
          <w:p w14:paraId="7C307441" w14:textId="77777777" w:rsidR="002072B0" w:rsidRDefault="00633603">
            <w:pPr>
              <w:pStyle w:val="TableParagraph"/>
              <w:ind w:right="10"/>
              <w:jc w:val="right"/>
              <w:rPr>
                <w:b/>
                <w:sz w:val="20"/>
              </w:rPr>
            </w:pPr>
            <w:r>
              <w:rPr>
                <w:b/>
                <w:spacing w:val="-4"/>
                <w:sz w:val="20"/>
              </w:rPr>
              <w:t>1808</w:t>
            </w:r>
          </w:p>
        </w:tc>
      </w:tr>
      <w:tr w:rsidR="002072B0" w14:paraId="7C307447" w14:textId="77777777">
        <w:trPr>
          <w:trHeight w:val="260"/>
        </w:trPr>
        <w:tc>
          <w:tcPr>
            <w:tcW w:w="5643" w:type="dxa"/>
          </w:tcPr>
          <w:p w14:paraId="7C307443" w14:textId="77777777" w:rsidR="002072B0" w:rsidRDefault="00633603">
            <w:pPr>
              <w:pStyle w:val="TableParagraph"/>
              <w:ind w:left="15"/>
              <w:jc w:val="left"/>
              <w:rPr>
                <w:sz w:val="20"/>
              </w:rPr>
            </w:pPr>
            <w:r>
              <w:rPr>
                <w:sz w:val="20"/>
              </w:rPr>
              <w:t>Serials,</w:t>
            </w:r>
            <w:r>
              <w:rPr>
                <w:spacing w:val="-6"/>
                <w:sz w:val="20"/>
              </w:rPr>
              <w:t xml:space="preserve"> </w:t>
            </w:r>
            <w:r>
              <w:rPr>
                <w:sz w:val="20"/>
              </w:rPr>
              <w:t>Canadian</w:t>
            </w:r>
            <w:r>
              <w:rPr>
                <w:spacing w:val="-5"/>
                <w:sz w:val="20"/>
              </w:rPr>
              <w:t xml:space="preserve"> </w:t>
            </w:r>
            <w:r>
              <w:rPr>
                <w:sz w:val="20"/>
              </w:rPr>
              <w:t>(print</w:t>
            </w:r>
            <w:r>
              <w:rPr>
                <w:spacing w:val="-6"/>
                <w:sz w:val="20"/>
              </w:rPr>
              <w:t xml:space="preserve"> </w:t>
            </w:r>
            <w:r>
              <w:rPr>
                <w:sz w:val="20"/>
              </w:rPr>
              <w:t>and</w:t>
            </w:r>
            <w:r>
              <w:rPr>
                <w:spacing w:val="-5"/>
                <w:sz w:val="20"/>
              </w:rPr>
              <w:t xml:space="preserve"> </w:t>
            </w:r>
            <w:r>
              <w:rPr>
                <w:spacing w:val="-2"/>
                <w:sz w:val="20"/>
              </w:rPr>
              <w:t>electronic)</w:t>
            </w:r>
          </w:p>
        </w:tc>
        <w:tc>
          <w:tcPr>
            <w:tcW w:w="1006" w:type="dxa"/>
          </w:tcPr>
          <w:p w14:paraId="7C307444" w14:textId="77777777" w:rsidR="002072B0" w:rsidRDefault="00633603">
            <w:pPr>
              <w:pStyle w:val="TableParagraph"/>
              <w:ind w:right="3"/>
              <w:jc w:val="right"/>
              <w:rPr>
                <w:sz w:val="20"/>
              </w:rPr>
            </w:pPr>
            <w:r>
              <w:rPr>
                <w:spacing w:val="-2"/>
                <w:sz w:val="20"/>
              </w:rPr>
              <w:t>21,930</w:t>
            </w:r>
          </w:p>
        </w:tc>
        <w:tc>
          <w:tcPr>
            <w:tcW w:w="901" w:type="dxa"/>
          </w:tcPr>
          <w:p w14:paraId="7C307445" w14:textId="77777777" w:rsidR="002072B0" w:rsidRDefault="00633603">
            <w:pPr>
              <w:pStyle w:val="TableParagraph"/>
              <w:ind w:right="3"/>
              <w:jc w:val="right"/>
              <w:rPr>
                <w:sz w:val="20"/>
              </w:rPr>
            </w:pPr>
            <w:r>
              <w:rPr>
                <w:spacing w:val="-2"/>
                <w:sz w:val="20"/>
              </w:rPr>
              <w:t>4,222</w:t>
            </w:r>
          </w:p>
        </w:tc>
        <w:tc>
          <w:tcPr>
            <w:tcW w:w="1336" w:type="dxa"/>
          </w:tcPr>
          <w:p w14:paraId="7C307446" w14:textId="77777777" w:rsidR="002072B0" w:rsidRDefault="00633603">
            <w:pPr>
              <w:pStyle w:val="TableParagraph"/>
              <w:ind w:right="9"/>
              <w:jc w:val="right"/>
              <w:rPr>
                <w:b/>
                <w:sz w:val="20"/>
              </w:rPr>
            </w:pPr>
            <w:r>
              <w:rPr>
                <w:b/>
                <w:spacing w:val="-2"/>
                <w:sz w:val="20"/>
              </w:rPr>
              <w:t>26,152</w:t>
            </w:r>
          </w:p>
        </w:tc>
      </w:tr>
      <w:tr w:rsidR="002072B0" w14:paraId="7C30744C" w14:textId="77777777">
        <w:trPr>
          <w:trHeight w:val="255"/>
        </w:trPr>
        <w:tc>
          <w:tcPr>
            <w:tcW w:w="5643" w:type="dxa"/>
          </w:tcPr>
          <w:p w14:paraId="7C307448" w14:textId="77777777" w:rsidR="002072B0" w:rsidRDefault="00633603">
            <w:pPr>
              <w:pStyle w:val="TableParagraph"/>
              <w:spacing w:before="12"/>
              <w:ind w:left="15"/>
              <w:jc w:val="left"/>
              <w:rPr>
                <w:sz w:val="20"/>
              </w:rPr>
            </w:pPr>
            <w:r>
              <w:rPr>
                <w:sz w:val="20"/>
              </w:rPr>
              <w:t>Serials,</w:t>
            </w:r>
            <w:r>
              <w:rPr>
                <w:spacing w:val="-5"/>
                <w:sz w:val="20"/>
              </w:rPr>
              <w:t xml:space="preserve"> </w:t>
            </w:r>
            <w:r>
              <w:rPr>
                <w:sz w:val="20"/>
              </w:rPr>
              <w:t>French</w:t>
            </w:r>
            <w:r>
              <w:rPr>
                <w:spacing w:val="-5"/>
                <w:sz w:val="20"/>
              </w:rPr>
              <w:t xml:space="preserve"> </w:t>
            </w:r>
            <w:r>
              <w:rPr>
                <w:sz w:val="20"/>
              </w:rPr>
              <w:t>or</w:t>
            </w:r>
            <w:r>
              <w:rPr>
                <w:spacing w:val="-4"/>
                <w:sz w:val="20"/>
              </w:rPr>
              <w:t xml:space="preserve"> </w:t>
            </w:r>
            <w:r>
              <w:rPr>
                <w:spacing w:val="-2"/>
                <w:sz w:val="20"/>
              </w:rPr>
              <w:t>bilingual</w:t>
            </w:r>
          </w:p>
        </w:tc>
        <w:tc>
          <w:tcPr>
            <w:tcW w:w="1006" w:type="dxa"/>
          </w:tcPr>
          <w:p w14:paraId="7C307449" w14:textId="77777777" w:rsidR="002072B0" w:rsidRDefault="00633603">
            <w:pPr>
              <w:pStyle w:val="TableParagraph"/>
              <w:spacing w:before="12"/>
              <w:ind w:right="3"/>
              <w:jc w:val="right"/>
              <w:rPr>
                <w:sz w:val="20"/>
              </w:rPr>
            </w:pPr>
            <w:r>
              <w:rPr>
                <w:spacing w:val="-2"/>
                <w:sz w:val="20"/>
              </w:rPr>
              <w:t>1,020</w:t>
            </w:r>
          </w:p>
        </w:tc>
        <w:tc>
          <w:tcPr>
            <w:tcW w:w="901" w:type="dxa"/>
          </w:tcPr>
          <w:p w14:paraId="7C30744A" w14:textId="77777777" w:rsidR="002072B0" w:rsidRDefault="00633603">
            <w:pPr>
              <w:pStyle w:val="TableParagraph"/>
              <w:spacing w:before="12"/>
              <w:ind w:right="3"/>
              <w:jc w:val="right"/>
              <w:rPr>
                <w:sz w:val="20"/>
              </w:rPr>
            </w:pPr>
            <w:r>
              <w:rPr>
                <w:spacing w:val="-2"/>
                <w:sz w:val="20"/>
              </w:rPr>
              <w:t>2,442</w:t>
            </w:r>
          </w:p>
        </w:tc>
        <w:tc>
          <w:tcPr>
            <w:tcW w:w="1336" w:type="dxa"/>
          </w:tcPr>
          <w:p w14:paraId="7C30744B" w14:textId="77777777" w:rsidR="002072B0" w:rsidRDefault="00633603">
            <w:pPr>
              <w:pStyle w:val="TableParagraph"/>
              <w:spacing w:before="12"/>
              <w:ind w:right="9"/>
              <w:jc w:val="right"/>
              <w:rPr>
                <w:b/>
                <w:sz w:val="20"/>
              </w:rPr>
            </w:pPr>
            <w:r>
              <w:rPr>
                <w:b/>
                <w:spacing w:val="-2"/>
                <w:sz w:val="20"/>
              </w:rPr>
              <w:t>3,462</w:t>
            </w:r>
          </w:p>
        </w:tc>
      </w:tr>
      <w:tr w:rsidR="002072B0" w14:paraId="7C307451" w14:textId="77777777">
        <w:trPr>
          <w:trHeight w:val="260"/>
        </w:trPr>
        <w:tc>
          <w:tcPr>
            <w:tcW w:w="5643" w:type="dxa"/>
          </w:tcPr>
          <w:p w14:paraId="7C30744D" w14:textId="77777777" w:rsidR="002072B0" w:rsidRDefault="00633603">
            <w:pPr>
              <w:pStyle w:val="TableParagraph"/>
              <w:ind w:left="15"/>
              <w:jc w:val="left"/>
              <w:rPr>
                <w:sz w:val="20"/>
              </w:rPr>
            </w:pPr>
            <w:r>
              <w:rPr>
                <w:sz w:val="20"/>
              </w:rPr>
              <w:t>Canadian</w:t>
            </w:r>
            <w:r>
              <w:rPr>
                <w:spacing w:val="-10"/>
                <w:sz w:val="20"/>
              </w:rPr>
              <w:t xml:space="preserve"> </w:t>
            </w:r>
            <w:r>
              <w:rPr>
                <w:sz w:val="20"/>
              </w:rPr>
              <w:t>Government</w:t>
            </w:r>
            <w:r>
              <w:rPr>
                <w:spacing w:val="-4"/>
                <w:sz w:val="20"/>
              </w:rPr>
              <w:t xml:space="preserve"> </w:t>
            </w:r>
            <w:r>
              <w:rPr>
                <w:spacing w:val="-2"/>
                <w:sz w:val="20"/>
              </w:rPr>
              <w:t>Documents</w:t>
            </w:r>
          </w:p>
        </w:tc>
        <w:tc>
          <w:tcPr>
            <w:tcW w:w="1006" w:type="dxa"/>
          </w:tcPr>
          <w:p w14:paraId="7C30744E" w14:textId="77777777" w:rsidR="002072B0" w:rsidRDefault="00633603">
            <w:pPr>
              <w:pStyle w:val="TableParagraph"/>
              <w:ind w:right="3"/>
              <w:jc w:val="right"/>
              <w:rPr>
                <w:sz w:val="20"/>
              </w:rPr>
            </w:pPr>
            <w:r>
              <w:rPr>
                <w:spacing w:val="-2"/>
                <w:sz w:val="20"/>
              </w:rPr>
              <w:t>18,540</w:t>
            </w:r>
          </w:p>
        </w:tc>
        <w:tc>
          <w:tcPr>
            <w:tcW w:w="901" w:type="dxa"/>
          </w:tcPr>
          <w:p w14:paraId="7C30744F" w14:textId="77777777" w:rsidR="002072B0" w:rsidRDefault="00633603">
            <w:pPr>
              <w:pStyle w:val="TableParagraph"/>
              <w:ind w:right="3"/>
              <w:jc w:val="right"/>
              <w:rPr>
                <w:sz w:val="20"/>
              </w:rPr>
            </w:pPr>
            <w:r>
              <w:rPr>
                <w:spacing w:val="-2"/>
                <w:sz w:val="20"/>
              </w:rPr>
              <w:t>4,742</w:t>
            </w:r>
          </w:p>
        </w:tc>
        <w:tc>
          <w:tcPr>
            <w:tcW w:w="1336" w:type="dxa"/>
          </w:tcPr>
          <w:p w14:paraId="7C307450" w14:textId="77777777" w:rsidR="002072B0" w:rsidRDefault="00633603">
            <w:pPr>
              <w:pStyle w:val="TableParagraph"/>
              <w:ind w:right="9"/>
              <w:jc w:val="right"/>
              <w:rPr>
                <w:b/>
                <w:sz w:val="20"/>
              </w:rPr>
            </w:pPr>
            <w:r>
              <w:rPr>
                <w:b/>
                <w:spacing w:val="-2"/>
                <w:sz w:val="20"/>
              </w:rPr>
              <w:t>23,282</w:t>
            </w:r>
          </w:p>
        </w:tc>
      </w:tr>
      <w:tr w:rsidR="002072B0" w14:paraId="7C307456" w14:textId="77777777">
        <w:trPr>
          <w:trHeight w:val="260"/>
        </w:trPr>
        <w:tc>
          <w:tcPr>
            <w:tcW w:w="5643" w:type="dxa"/>
            <w:shd w:val="clear" w:color="auto" w:fill="BDD7EE"/>
          </w:tcPr>
          <w:p w14:paraId="7C307452" w14:textId="77777777" w:rsidR="002072B0" w:rsidRDefault="00633603">
            <w:pPr>
              <w:pStyle w:val="TableParagraph"/>
              <w:spacing w:before="18"/>
              <w:ind w:right="3"/>
              <w:jc w:val="right"/>
              <w:rPr>
                <w:b/>
                <w:sz w:val="20"/>
              </w:rPr>
            </w:pPr>
            <w:r>
              <w:rPr>
                <w:b/>
                <w:spacing w:val="-2"/>
                <w:sz w:val="20"/>
              </w:rPr>
              <w:t>Sub-total</w:t>
            </w:r>
          </w:p>
        </w:tc>
        <w:tc>
          <w:tcPr>
            <w:tcW w:w="1006" w:type="dxa"/>
            <w:shd w:val="clear" w:color="auto" w:fill="BDD7EE"/>
          </w:tcPr>
          <w:p w14:paraId="7C307453" w14:textId="77777777" w:rsidR="002072B0" w:rsidRDefault="00633603">
            <w:pPr>
              <w:pStyle w:val="TableParagraph"/>
              <w:spacing w:before="18"/>
              <w:ind w:right="3"/>
              <w:jc w:val="right"/>
              <w:rPr>
                <w:b/>
                <w:sz w:val="20"/>
              </w:rPr>
            </w:pPr>
            <w:r>
              <w:rPr>
                <w:b/>
                <w:spacing w:val="-2"/>
                <w:sz w:val="20"/>
              </w:rPr>
              <w:t>568,950</w:t>
            </w:r>
          </w:p>
        </w:tc>
        <w:tc>
          <w:tcPr>
            <w:tcW w:w="901" w:type="dxa"/>
            <w:shd w:val="clear" w:color="auto" w:fill="BDD7EE"/>
          </w:tcPr>
          <w:p w14:paraId="7C307454" w14:textId="77777777" w:rsidR="002072B0" w:rsidRDefault="00633603">
            <w:pPr>
              <w:pStyle w:val="TableParagraph"/>
              <w:spacing w:before="18"/>
              <w:ind w:right="3"/>
              <w:jc w:val="right"/>
              <w:rPr>
                <w:b/>
                <w:sz w:val="20"/>
              </w:rPr>
            </w:pPr>
            <w:r>
              <w:rPr>
                <w:b/>
                <w:spacing w:val="-2"/>
                <w:sz w:val="20"/>
              </w:rPr>
              <w:t>79,366</w:t>
            </w:r>
          </w:p>
        </w:tc>
        <w:tc>
          <w:tcPr>
            <w:tcW w:w="1336" w:type="dxa"/>
            <w:shd w:val="clear" w:color="auto" w:fill="BDD7EE"/>
          </w:tcPr>
          <w:p w14:paraId="7C307455" w14:textId="77777777" w:rsidR="002072B0" w:rsidRDefault="00633603">
            <w:pPr>
              <w:pStyle w:val="TableParagraph"/>
              <w:spacing w:before="18"/>
              <w:ind w:right="9"/>
              <w:jc w:val="right"/>
              <w:rPr>
                <w:b/>
                <w:sz w:val="20"/>
              </w:rPr>
            </w:pPr>
            <w:r>
              <w:rPr>
                <w:b/>
                <w:spacing w:val="-2"/>
                <w:sz w:val="20"/>
              </w:rPr>
              <w:t>648,316</w:t>
            </w:r>
          </w:p>
        </w:tc>
      </w:tr>
      <w:tr w:rsidR="002072B0" w14:paraId="7C30745B" w14:textId="77777777">
        <w:trPr>
          <w:trHeight w:val="260"/>
        </w:trPr>
        <w:tc>
          <w:tcPr>
            <w:tcW w:w="5643" w:type="dxa"/>
            <w:shd w:val="clear" w:color="auto" w:fill="DEEBF6"/>
          </w:tcPr>
          <w:p w14:paraId="7C307457" w14:textId="77777777" w:rsidR="002072B0" w:rsidRDefault="00633603">
            <w:pPr>
              <w:pStyle w:val="TableParagraph"/>
              <w:ind w:left="1455"/>
              <w:jc w:val="left"/>
              <w:rPr>
                <w:b/>
                <w:sz w:val="20"/>
              </w:rPr>
            </w:pPr>
            <w:r>
              <w:rPr>
                <w:b/>
                <w:sz w:val="20"/>
              </w:rPr>
              <w:t>Museum</w:t>
            </w:r>
            <w:r>
              <w:rPr>
                <w:b/>
                <w:spacing w:val="-4"/>
                <w:sz w:val="20"/>
              </w:rPr>
              <w:t xml:space="preserve"> </w:t>
            </w:r>
            <w:r>
              <w:rPr>
                <w:b/>
                <w:sz w:val="20"/>
              </w:rPr>
              <w:t>&amp;</w:t>
            </w:r>
            <w:r>
              <w:rPr>
                <w:b/>
                <w:spacing w:val="-5"/>
                <w:sz w:val="20"/>
              </w:rPr>
              <w:t xml:space="preserve"> </w:t>
            </w:r>
            <w:r>
              <w:rPr>
                <w:b/>
                <w:sz w:val="20"/>
              </w:rPr>
              <w:t>Other</w:t>
            </w:r>
            <w:r>
              <w:rPr>
                <w:b/>
                <w:spacing w:val="-3"/>
                <w:sz w:val="20"/>
              </w:rPr>
              <w:t xml:space="preserve"> </w:t>
            </w:r>
            <w:r>
              <w:rPr>
                <w:b/>
                <w:spacing w:val="-2"/>
                <w:sz w:val="20"/>
              </w:rPr>
              <w:t>Collections</w:t>
            </w:r>
          </w:p>
        </w:tc>
        <w:tc>
          <w:tcPr>
            <w:tcW w:w="1006" w:type="dxa"/>
            <w:shd w:val="clear" w:color="auto" w:fill="DEEBF6"/>
          </w:tcPr>
          <w:p w14:paraId="7C307458" w14:textId="77777777" w:rsidR="002072B0" w:rsidRDefault="00633603">
            <w:pPr>
              <w:pStyle w:val="TableParagraph"/>
              <w:ind w:left="334"/>
              <w:jc w:val="left"/>
              <w:rPr>
                <w:b/>
                <w:sz w:val="20"/>
              </w:rPr>
            </w:pPr>
            <w:r>
              <w:rPr>
                <w:b/>
                <w:spacing w:val="-5"/>
                <w:sz w:val="20"/>
              </w:rPr>
              <w:t>UW</w:t>
            </w:r>
          </w:p>
        </w:tc>
        <w:tc>
          <w:tcPr>
            <w:tcW w:w="901" w:type="dxa"/>
            <w:shd w:val="clear" w:color="auto" w:fill="DEEBF6"/>
          </w:tcPr>
          <w:p w14:paraId="7C307459" w14:textId="77777777" w:rsidR="002072B0" w:rsidRDefault="00633603">
            <w:pPr>
              <w:pStyle w:val="TableParagraph"/>
              <w:ind w:left="183"/>
              <w:jc w:val="left"/>
              <w:rPr>
                <w:b/>
                <w:sz w:val="20"/>
              </w:rPr>
            </w:pPr>
            <w:r>
              <w:rPr>
                <w:b/>
                <w:spacing w:val="-5"/>
                <w:sz w:val="20"/>
              </w:rPr>
              <w:t>WWU</w:t>
            </w:r>
          </w:p>
        </w:tc>
        <w:tc>
          <w:tcPr>
            <w:tcW w:w="1336" w:type="dxa"/>
            <w:shd w:val="clear" w:color="auto" w:fill="DEEBF6"/>
          </w:tcPr>
          <w:p w14:paraId="7C30745A" w14:textId="77777777" w:rsidR="002072B0" w:rsidRDefault="00633603">
            <w:pPr>
              <w:pStyle w:val="TableParagraph"/>
              <w:ind w:left="428"/>
              <w:jc w:val="left"/>
              <w:rPr>
                <w:b/>
                <w:sz w:val="20"/>
              </w:rPr>
            </w:pPr>
            <w:r>
              <w:rPr>
                <w:b/>
                <w:spacing w:val="-2"/>
                <w:sz w:val="20"/>
              </w:rPr>
              <w:t>Total</w:t>
            </w:r>
          </w:p>
        </w:tc>
      </w:tr>
      <w:tr w:rsidR="002072B0" w14:paraId="7C307460" w14:textId="77777777">
        <w:trPr>
          <w:trHeight w:val="260"/>
        </w:trPr>
        <w:tc>
          <w:tcPr>
            <w:tcW w:w="5643" w:type="dxa"/>
          </w:tcPr>
          <w:p w14:paraId="7C30745C" w14:textId="77777777" w:rsidR="002072B0" w:rsidRDefault="00633603">
            <w:pPr>
              <w:pStyle w:val="TableParagraph"/>
              <w:ind w:left="15"/>
              <w:jc w:val="left"/>
              <w:rPr>
                <w:sz w:val="20"/>
              </w:rPr>
            </w:pPr>
            <w:r>
              <w:rPr>
                <w:sz w:val="20"/>
              </w:rPr>
              <w:t>UW</w:t>
            </w:r>
            <w:r>
              <w:rPr>
                <w:spacing w:val="-3"/>
                <w:sz w:val="20"/>
              </w:rPr>
              <w:t xml:space="preserve"> </w:t>
            </w:r>
            <w:r>
              <w:rPr>
                <w:sz w:val="20"/>
              </w:rPr>
              <w:t>Burke</w:t>
            </w:r>
            <w:r>
              <w:rPr>
                <w:spacing w:val="-5"/>
                <w:sz w:val="20"/>
              </w:rPr>
              <w:t xml:space="preserve"> </w:t>
            </w:r>
            <w:r>
              <w:rPr>
                <w:sz w:val="20"/>
              </w:rPr>
              <w:t>Museum,</w:t>
            </w:r>
            <w:r>
              <w:rPr>
                <w:spacing w:val="-5"/>
                <w:sz w:val="20"/>
              </w:rPr>
              <w:t xml:space="preserve"> </w:t>
            </w:r>
            <w:r>
              <w:rPr>
                <w:sz w:val="20"/>
              </w:rPr>
              <w:t>Northwest</w:t>
            </w:r>
            <w:r>
              <w:rPr>
                <w:spacing w:val="-4"/>
                <w:sz w:val="20"/>
              </w:rPr>
              <w:t xml:space="preserve"> </w:t>
            </w:r>
            <w:r>
              <w:rPr>
                <w:spacing w:val="-2"/>
                <w:sz w:val="20"/>
              </w:rPr>
              <w:t>Collection</w:t>
            </w:r>
          </w:p>
        </w:tc>
        <w:tc>
          <w:tcPr>
            <w:tcW w:w="1006" w:type="dxa"/>
          </w:tcPr>
          <w:p w14:paraId="7C30745D" w14:textId="77777777" w:rsidR="002072B0" w:rsidRDefault="00633603">
            <w:pPr>
              <w:pStyle w:val="TableParagraph"/>
              <w:ind w:right="3"/>
              <w:jc w:val="right"/>
              <w:rPr>
                <w:sz w:val="20"/>
              </w:rPr>
            </w:pPr>
            <w:r>
              <w:rPr>
                <w:spacing w:val="-2"/>
                <w:sz w:val="20"/>
              </w:rPr>
              <w:t>10,000</w:t>
            </w:r>
          </w:p>
        </w:tc>
        <w:tc>
          <w:tcPr>
            <w:tcW w:w="901" w:type="dxa"/>
          </w:tcPr>
          <w:p w14:paraId="7C30745E" w14:textId="77777777" w:rsidR="002072B0" w:rsidRDefault="00633603">
            <w:pPr>
              <w:pStyle w:val="TableParagraph"/>
              <w:ind w:right="8"/>
              <w:jc w:val="right"/>
              <w:rPr>
                <w:sz w:val="20"/>
              </w:rPr>
            </w:pPr>
            <w:r>
              <w:rPr>
                <w:spacing w:val="-5"/>
                <w:sz w:val="20"/>
              </w:rPr>
              <w:t>n/a</w:t>
            </w:r>
          </w:p>
        </w:tc>
        <w:tc>
          <w:tcPr>
            <w:tcW w:w="1336" w:type="dxa"/>
          </w:tcPr>
          <w:p w14:paraId="7C30745F" w14:textId="77777777" w:rsidR="002072B0" w:rsidRDefault="00633603">
            <w:pPr>
              <w:pStyle w:val="TableParagraph"/>
              <w:ind w:right="4"/>
              <w:jc w:val="right"/>
              <w:rPr>
                <w:b/>
                <w:sz w:val="20"/>
              </w:rPr>
            </w:pPr>
            <w:r>
              <w:rPr>
                <w:b/>
                <w:spacing w:val="-2"/>
                <w:sz w:val="20"/>
              </w:rPr>
              <w:t>10,000</w:t>
            </w:r>
          </w:p>
        </w:tc>
      </w:tr>
      <w:tr w:rsidR="002072B0" w14:paraId="7C307465" w14:textId="77777777">
        <w:trPr>
          <w:trHeight w:val="260"/>
        </w:trPr>
        <w:tc>
          <w:tcPr>
            <w:tcW w:w="5643" w:type="dxa"/>
          </w:tcPr>
          <w:p w14:paraId="7C307461" w14:textId="77777777" w:rsidR="002072B0" w:rsidRDefault="00633603">
            <w:pPr>
              <w:pStyle w:val="TableParagraph"/>
              <w:ind w:left="15"/>
              <w:jc w:val="left"/>
              <w:rPr>
                <w:sz w:val="20"/>
              </w:rPr>
            </w:pPr>
            <w:r>
              <w:rPr>
                <w:sz w:val="20"/>
              </w:rPr>
              <w:t>UW</w:t>
            </w:r>
            <w:r>
              <w:rPr>
                <w:spacing w:val="-2"/>
                <w:sz w:val="20"/>
              </w:rPr>
              <w:t xml:space="preserve"> </w:t>
            </w:r>
            <w:r>
              <w:rPr>
                <w:sz w:val="20"/>
              </w:rPr>
              <w:t>Polar</w:t>
            </w:r>
            <w:r>
              <w:rPr>
                <w:spacing w:val="-5"/>
                <w:sz w:val="20"/>
              </w:rPr>
              <w:t xml:space="preserve"> </w:t>
            </w:r>
            <w:r>
              <w:rPr>
                <w:sz w:val="20"/>
              </w:rPr>
              <w:t>Science</w:t>
            </w:r>
            <w:r>
              <w:rPr>
                <w:spacing w:val="-4"/>
                <w:sz w:val="20"/>
              </w:rPr>
              <w:t xml:space="preserve"> </w:t>
            </w:r>
            <w:r>
              <w:rPr>
                <w:spacing w:val="-2"/>
                <w:sz w:val="20"/>
              </w:rPr>
              <w:t>Center</w:t>
            </w:r>
          </w:p>
        </w:tc>
        <w:tc>
          <w:tcPr>
            <w:tcW w:w="1006" w:type="dxa"/>
          </w:tcPr>
          <w:p w14:paraId="7C307462" w14:textId="77777777" w:rsidR="002072B0" w:rsidRDefault="00633603">
            <w:pPr>
              <w:pStyle w:val="TableParagraph"/>
              <w:ind w:right="4"/>
              <w:jc w:val="right"/>
              <w:rPr>
                <w:sz w:val="20"/>
              </w:rPr>
            </w:pPr>
            <w:r>
              <w:rPr>
                <w:spacing w:val="-5"/>
                <w:sz w:val="20"/>
              </w:rPr>
              <w:t>750</w:t>
            </w:r>
          </w:p>
        </w:tc>
        <w:tc>
          <w:tcPr>
            <w:tcW w:w="901" w:type="dxa"/>
          </w:tcPr>
          <w:p w14:paraId="7C307463" w14:textId="77777777" w:rsidR="002072B0" w:rsidRDefault="00633603">
            <w:pPr>
              <w:pStyle w:val="TableParagraph"/>
              <w:ind w:right="8"/>
              <w:jc w:val="right"/>
              <w:rPr>
                <w:sz w:val="20"/>
              </w:rPr>
            </w:pPr>
            <w:r>
              <w:rPr>
                <w:spacing w:val="-5"/>
                <w:sz w:val="20"/>
              </w:rPr>
              <w:t>n/a</w:t>
            </w:r>
          </w:p>
        </w:tc>
        <w:tc>
          <w:tcPr>
            <w:tcW w:w="1336" w:type="dxa"/>
          </w:tcPr>
          <w:p w14:paraId="7C307464" w14:textId="77777777" w:rsidR="002072B0" w:rsidRDefault="00633603">
            <w:pPr>
              <w:pStyle w:val="TableParagraph"/>
              <w:ind w:right="5"/>
              <w:jc w:val="right"/>
              <w:rPr>
                <w:b/>
                <w:sz w:val="20"/>
              </w:rPr>
            </w:pPr>
            <w:r>
              <w:rPr>
                <w:b/>
                <w:spacing w:val="-5"/>
                <w:sz w:val="20"/>
              </w:rPr>
              <w:t>750</w:t>
            </w:r>
          </w:p>
        </w:tc>
      </w:tr>
      <w:tr w:rsidR="002072B0" w14:paraId="7C30746A" w14:textId="77777777">
        <w:trPr>
          <w:trHeight w:val="260"/>
        </w:trPr>
        <w:tc>
          <w:tcPr>
            <w:tcW w:w="5643" w:type="dxa"/>
          </w:tcPr>
          <w:p w14:paraId="7C307466" w14:textId="77777777" w:rsidR="002072B0" w:rsidRDefault="00633603">
            <w:pPr>
              <w:pStyle w:val="TableParagraph"/>
              <w:ind w:left="15"/>
              <w:jc w:val="left"/>
              <w:rPr>
                <w:sz w:val="20"/>
              </w:rPr>
            </w:pPr>
            <w:r>
              <w:rPr>
                <w:sz w:val="20"/>
              </w:rPr>
              <w:t>WWU</w:t>
            </w:r>
            <w:r>
              <w:rPr>
                <w:spacing w:val="-3"/>
                <w:sz w:val="20"/>
              </w:rPr>
              <w:t xml:space="preserve"> </w:t>
            </w:r>
            <w:r>
              <w:rPr>
                <w:sz w:val="20"/>
              </w:rPr>
              <w:t>CEDAR:</w:t>
            </w:r>
            <w:r>
              <w:rPr>
                <w:spacing w:val="-9"/>
                <w:sz w:val="20"/>
              </w:rPr>
              <w:t xml:space="preserve"> </w:t>
            </w:r>
            <w:r>
              <w:rPr>
                <w:sz w:val="20"/>
              </w:rPr>
              <w:t>Border</w:t>
            </w:r>
            <w:r>
              <w:rPr>
                <w:spacing w:val="-4"/>
                <w:sz w:val="20"/>
              </w:rPr>
              <w:t xml:space="preserve"> </w:t>
            </w:r>
            <w:r>
              <w:rPr>
                <w:sz w:val="20"/>
              </w:rPr>
              <w:t>Policy</w:t>
            </w:r>
            <w:r>
              <w:rPr>
                <w:spacing w:val="-3"/>
                <w:sz w:val="20"/>
              </w:rPr>
              <w:t xml:space="preserve"> </w:t>
            </w:r>
            <w:r>
              <w:rPr>
                <w:sz w:val="20"/>
              </w:rPr>
              <w:t>Research</w:t>
            </w:r>
            <w:r>
              <w:rPr>
                <w:spacing w:val="-4"/>
                <w:sz w:val="20"/>
              </w:rPr>
              <w:t xml:space="preserve"> </w:t>
            </w:r>
            <w:r>
              <w:rPr>
                <w:sz w:val="20"/>
              </w:rPr>
              <w:t>Institute</w:t>
            </w:r>
            <w:r>
              <w:rPr>
                <w:spacing w:val="-4"/>
                <w:sz w:val="20"/>
              </w:rPr>
              <w:t xml:space="preserve"> </w:t>
            </w:r>
            <w:r>
              <w:rPr>
                <w:spacing w:val="-2"/>
                <w:sz w:val="20"/>
              </w:rPr>
              <w:t>Publications</w:t>
            </w:r>
          </w:p>
        </w:tc>
        <w:tc>
          <w:tcPr>
            <w:tcW w:w="1006" w:type="dxa"/>
          </w:tcPr>
          <w:p w14:paraId="7C307467" w14:textId="77777777" w:rsidR="002072B0" w:rsidRDefault="00633603">
            <w:pPr>
              <w:pStyle w:val="TableParagraph"/>
              <w:ind w:right="7"/>
              <w:jc w:val="right"/>
              <w:rPr>
                <w:sz w:val="20"/>
              </w:rPr>
            </w:pPr>
            <w:r>
              <w:rPr>
                <w:spacing w:val="-5"/>
                <w:sz w:val="20"/>
              </w:rPr>
              <w:t>n/a</w:t>
            </w:r>
          </w:p>
        </w:tc>
        <w:tc>
          <w:tcPr>
            <w:tcW w:w="901" w:type="dxa"/>
          </w:tcPr>
          <w:p w14:paraId="7C307468" w14:textId="77777777" w:rsidR="002072B0" w:rsidRDefault="00633603">
            <w:pPr>
              <w:pStyle w:val="TableParagraph"/>
              <w:ind w:right="10"/>
              <w:jc w:val="right"/>
              <w:rPr>
                <w:sz w:val="20"/>
              </w:rPr>
            </w:pPr>
            <w:r>
              <w:rPr>
                <w:spacing w:val="-5"/>
                <w:sz w:val="20"/>
              </w:rPr>
              <w:t>402</w:t>
            </w:r>
          </w:p>
        </w:tc>
        <w:tc>
          <w:tcPr>
            <w:tcW w:w="1336" w:type="dxa"/>
          </w:tcPr>
          <w:p w14:paraId="7C307469" w14:textId="77777777" w:rsidR="002072B0" w:rsidRDefault="00633603">
            <w:pPr>
              <w:pStyle w:val="TableParagraph"/>
              <w:ind w:right="10"/>
              <w:jc w:val="right"/>
              <w:rPr>
                <w:b/>
                <w:sz w:val="20"/>
              </w:rPr>
            </w:pPr>
            <w:r>
              <w:rPr>
                <w:b/>
                <w:spacing w:val="-5"/>
                <w:sz w:val="20"/>
              </w:rPr>
              <w:t>402</w:t>
            </w:r>
          </w:p>
        </w:tc>
      </w:tr>
      <w:tr w:rsidR="002072B0" w14:paraId="7C30746F" w14:textId="77777777">
        <w:trPr>
          <w:trHeight w:val="260"/>
        </w:trPr>
        <w:tc>
          <w:tcPr>
            <w:tcW w:w="5643" w:type="dxa"/>
          </w:tcPr>
          <w:p w14:paraId="7C30746B" w14:textId="77777777" w:rsidR="002072B0" w:rsidRDefault="00633603">
            <w:pPr>
              <w:pStyle w:val="TableParagraph"/>
              <w:ind w:left="15"/>
              <w:jc w:val="left"/>
              <w:rPr>
                <w:sz w:val="20"/>
              </w:rPr>
            </w:pPr>
            <w:r>
              <w:rPr>
                <w:sz w:val="20"/>
              </w:rPr>
              <w:t>WWU</w:t>
            </w:r>
            <w:r>
              <w:rPr>
                <w:spacing w:val="-2"/>
                <w:sz w:val="20"/>
              </w:rPr>
              <w:t xml:space="preserve"> </w:t>
            </w:r>
            <w:r>
              <w:rPr>
                <w:sz w:val="20"/>
              </w:rPr>
              <w:t>CEDAR:</w:t>
            </w:r>
            <w:r>
              <w:rPr>
                <w:spacing w:val="-9"/>
                <w:sz w:val="20"/>
              </w:rPr>
              <w:t xml:space="preserve"> </w:t>
            </w:r>
            <w:r>
              <w:rPr>
                <w:sz w:val="20"/>
              </w:rPr>
              <w:t>Salish</w:t>
            </w:r>
            <w:r>
              <w:rPr>
                <w:spacing w:val="-4"/>
                <w:sz w:val="20"/>
              </w:rPr>
              <w:t xml:space="preserve"> </w:t>
            </w:r>
            <w:r>
              <w:rPr>
                <w:sz w:val="20"/>
              </w:rPr>
              <w:t>Sea</w:t>
            </w:r>
            <w:r>
              <w:rPr>
                <w:spacing w:val="-4"/>
                <w:sz w:val="20"/>
              </w:rPr>
              <w:t xml:space="preserve"> </w:t>
            </w:r>
            <w:r>
              <w:rPr>
                <w:sz w:val="20"/>
              </w:rPr>
              <w:t>Ecosystem</w:t>
            </w:r>
            <w:r>
              <w:rPr>
                <w:spacing w:val="-4"/>
                <w:sz w:val="20"/>
              </w:rPr>
              <w:t xml:space="preserve"> </w:t>
            </w:r>
            <w:r>
              <w:rPr>
                <w:sz w:val="20"/>
              </w:rPr>
              <w:t>Conference</w:t>
            </w:r>
            <w:r>
              <w:rPr>
                <w:spacing w:val="-3"/>
                <w:sz w:val="20"/>
              </w:rPr>
              <w:t xml:space="preserve"> </w:t>
            </w:r>
            <w:r>
              <w:rPr>
                <w:spacing w:val="-2"/>
                <w:sz w:val="20"/>
              </w:rPr>
              <w:t>Publications</w:t>
            </w:r>
          </w:p>
        </w:tc>
        <w:tc>
          <w:tcPr>
            <w:tcW w:w="1006" w:type="dxa"/>
          </w:tcPr>
          <w:p w14:paraId="7C30746C" w14:textId="77777777" w:rsidR="002072B0" w:rsidRDefault="00633603">
            <w:pPr>
              <w:pStyle w:val="TableParagraph"/>
              <w:ind w:right="7"/>
              <w:jc w:val="right"/>
              <w:rPr>
                <w:sz w:val="20"/>
              </w:rPr>
            </w:pPr>
            <w:r>
              <w:rPr>
                <w:spacing w:val="-5"/>
                <w:sz w:val="20"/>
              </w:rPr>
              <w:t>n/a</w:t>
            </w:r>
          </w:p>
        </w:tc>
        <w:tc>
          <w:tcPr>
            <w:tcW w:w="901" w:type="dxa"/>
          </w:tcPr>
          <w:p w14:paraId="7C30746D" w14:textId="77777777" w:rsidR="002072B0" w:rsidRDefault="00633603">
            <w:pPr>
              <w:pStyle w:val="TableParagraph"/>
              <w:ind w:right="3"/>
              <w:jc w:val="right"/>
              <w:rPr>
                <w:sz w:val="20"/>
              </w:rPr>
            </w:pPr>
            <w:r>
              <w:rPr>
                <w:spacing w:val="-2"/>
                <w:sz w:val="20"/>
              </w:rPr>
              <w:t>1,969</w:t>
            </w:r>
          </w:p>
        </w:tc>
        <w:tc>
          <w:tcPr>
            <w:tcW w:w="1336" w:type="dxa"/>
          </w:tcPr>
          <w:p w14:paraId="7C30746E" w14:textId="77777777" w:rsidR="002072B0" w:rsidRDefault="00633603">
            <w:pPr>
              <w:pStyle w:val="TableParagraph"/>
              <w:ind w:right="4"/>
              <w:jc w:val="right"/>
              <w:rPr>
                <w:b/>
                <w:sz w:val="20"/>
              </w:rPr>
            </w:pPr>
            <w:r>
              <w:rPr>
                <w:b/>
                <w:spacing w:val="-2"/>
                <w:sz w:val="20"/>
              </w:rPr>
              <w:t>1,969</w:t>
            </w:r>
          </w:p>
        </w:tc>
      </w:tr>
      <w:tr w:rsidR="002072B0" w14:paraId="7C307474" w14:textId="77777777">
        <w:trPr>
          <w:trHeight w:val="260"/>
        </w:trPr>
        <w:tc>
          <w:tcPr>
            <w:tcW w:w="5643" w:type="dxa"/>
            <w:shd w:val="clear" w:color="auto" w:fill="BDD7EE"/>
          </w:tcPr>
          <w:p w14:paraId="7C307470" w14:textId="77777777" w:rsidR="002072B0" w:rsidRDefault="00633603">
            <w:pPr>
              <w:pStyle w:val="TableParagraph"/>
              <w:spacing w:before="18"/>
              <w:ind w:right="3"/>
              <w:jc w:val="right"/>
              <w:rPr>
                <w:b/>
                <w:sz w:val="20"/>
              </w:rPr>
            </w:pPr>
            <w:r>
              <w:rPr>
                <w:b/>
                <w:spacing w:val="-2"/>
                <w:sz w:val="20"/>
              </w:rPr>
              <w:t>Sub-total</w:t>
            </w:r>
          </w:p>
        </w:tc>
        <w:tc>
          <w:tcPr>
            <w:tcW w:w="1006" w:type="dxa"/>
            <w:shd w:val="clear" w:color="auto" w:fill="BDD7EE"/>
          </w:tcPr>
          <w:p w14:paraId="7C307471" w14:textId="77777777" w:rsidR="002072B0" w:rsidRDefault="00633603">
            <w:pPr>
              <w:pStyle w:val="TableParagraph"/>
              <w:spacing w:before="18"/>
              <w:ind w:right="3"/>
              <w:jc w:val="right"/>
              <w:rPr>
                <w:b/>
                <w:sz w:val="20"/>
              </w:rPr>
            </w:pPr>
            <w:r>
              <w:rPr>
                <w:b/>
                <w:spacing w:val="-2"/>
                <w:sz w:val="20"/>
              </w:rPr>
              <w:t>10,750</w:t>
            </w:r>
          </w:p>
        </w:tc>
        <w:tc>
          <w:tcPr>
            <w:tcW w:w="901" w:type="dxa"/>
            <w:shd w:val="clear" w:color="auto" w:fill="BDD7EE"/>
          </w:tcPr>
          <w:p w14:paraId="7C307472" w14:textId="77777777" w:rsidR="002072B0" w:rsidRDefault="00633603">
            <w:pPr>
              <w:pStyle w:val="TableParagraph"/>
              <w:spacing w:before="18"/>
              <w:ind w:right="8"/>
              <w:jc w:val="right"/>
              <w:rPr>
                <w:b/>
                <w:sz w:val="20"/>
              </w:rPr>
            </w:pPr>
            <w:r>
              <w:rPr>
                <w:b/>
                <w:spacing w:val="-2"/>
                <w:sz w:val="20"/>
              </w:rPr>
              <w:t>2,371</w:t>
            </w:r>
          </w:p>
        </w:tc>
        <w:tc>
          <w:tcPr>
            <w:tcW w:w="1336" w:type="dxa"/>
            <w:shd w:val="clear" w:color="auto" w:fill="BDD7EE"/>
          </w:tcPr>
          <w:p w14:paraId="7C307473" w14:textId="77777777" w:rsidR="002072B0" w:rsidRDefault="00633603">
            <w:pPr>
              <w:pStyle w:val="TableParagraph"/>
              <w:spacing w:before="18"/>
              <w:ind w:right="9"/>
              <w:jc w:val="right"/>
              <w:rPr>
                <w:b/>
                <w:sz w:val="20"/>
              </w:rPr>
            </w:pPr>
            <w:r>
              <w:rPr>
                <w:b/>
                <w:spacing w:val="-2"/>
                <w:sz w:val="20"/>
              </w:rPr>
              <w:t>13,121</w:t>
            </w:r>
          </w:p>
        </w:tc>
      </w:tr>
      <w:tr w:rsidR="002072B0" w14:paraId="7C307479" w14:textId="77777777">
        <w:trPr>
          <w:trHeight w:val="259"/>
        </w:trPr>
        <w:tc>
          <w:tcPr>
            <w:tcW w:w="5643" w:type="dxa"/>
            <w:shd w:val="clear" w:color="auto" w:fill="BDD7EE"/>
          </w:tcPr>
          <w:p w14:paraId="7C307475" w14:textId="77777777" w:rsidR="002072B0" w:rsidRDefault="00633603">
            <w:pPr>
              <w:pStyle w:val="TableParagraph"/>
              <w:ind w:right="3"/>
              <w:jc w:val="right"/>
              <w:rPr>
                <w:b/>
                <w:sz w:val="20"/>
              </w:rPr>
            </w:pPr>
            <w:r>
              <w:rPr>
                <w:b/>
                <w:spacing w:val="-2"/>
                <w:sz w:val="20"/>
              </w:rPr>
              <w:t>Total</w:t>
            </w:r>
          </w:p>
        </w:tc>
        <w:tc>
          <w:tcPr>
            <w:tcW w:w="1006" w:type="dxa"/>
            <w:shd w:val="clear" w:color="auto" w:fill="BDD7EE"/>
          </w:tcPr>
          <w:p w14:paraId="7C307476" w14:textId="77777777" w:rsidR="002072B0" w:rsidRDefault="00633603">
            <w:pPr>
              <w:pStyle w:val="TableParagraph"/>
              <w:ind w:right="3"/>
              <w:jc w:val="right"/>
              <w:rPr>
                <w:b/>
                <w:sz w:val="20"/>
              </w:rPr>
            </w:pPr>
            <w:r>
              <w:rPr>
                <w:b/>
                <w:spacing w:val="-2"/>
                <w:sz w:val="20"/>
              </w:rPr>
              <w:t>579,700</w:t>
            </w:r>
          </w:p>
        </w:tc>
        <w:tc>
          <w:tcPr>
            <w:tcW w:w="901" w:type="dxa"/>
            <w:shd w:val="clear" w:color="auto" w:fill="BDD7EE"/>
          </w:tcPr>
          <w:p w14:paraId="7C307477" w14:textId="77777777" w:rsidR="002072B0" w:rsidRDefault="00633603">
            <w:pPr>
              <w:pStyle w:val="TableParagraph"/>
              <w:ind w:right="8"/>
              <w:jc w:val="right"/>
              <w:rPr>
                <w:b/>
                <w:sz w:val="20"/>
              </w:rPr>
            </w:pPr>
            <w:r>
              <w:rPr>
                <w:b/>
                <w:spacing w:val="-2"/>
                <w:sz w:val="20"/>
              </w:rPr>
              <w:t>81,737</w:t>
            </w:r>
          </w:p>
        </w:tc>
        <w:tc>
          <w:tcPr>
            <w:tcW w:w="1336" w:type="dxa"/>
            <w:shd w:val="clear" w:color="auto" w:fill="BDD7EE"/>
          </w:tcPr>
          <w:p w14:paraId="7C307478" w14:textId="77777777" w:rsidR="002072B0" w:rsidRDefault="00633603">
            <w:pPr>
              <w:pStyle w:val="TableParagraph"/>
              <w:ind w:right="9"/>
              <w:jc w:val="right"/>
              <w:rPr>
                <w:b/>
                <w:sz w:val="20"/>
              </w:rPr>
            </w:pPr>
            <w:r>
              <w:rPr>
                <w:b/>
                <w:spacing w:val="-2"/>
                <w:sz w:val="20"/>
              </w:rPr>
              <w:t>661,437</w:t>
            </w:r>
          </w:p>
        </w:tc>
      </w:tr>
      <w:tr w:rsidR="002072B0" w14:paraId="7C30747B" w14:textId="77777777">
        <w:trPr>
          <w:trHeight w:val="260"/>
        </w:trPr>
        <w:tc>
          <w:tcPr>
            <w:tcW w:w="8886" w:type="dxa"/>
            <w:gridSpan w:val="4"/>
            <w:shd w:val="clear" w:color="auto" w:fill="DEEBF6"/>
          </w:tcPr>
          <w:p w14:paraId="7C30747A" w14:textId="77777777" w:rsidR="002072B0" w:rsidRDefault="00633603">
            <w:pPr>
              <w:pStyle w:val="TableParagraph"/>
              <w:ind w:left="15"/>
              <w:jc w:val="left"/>
              <w:rPr>
                <w:i/>
                <w:sz w:val="20"/>
              </w:rPr>
            </w:pPr>
            <w:r>
              <w:rPr>
                <w:i/>
                <w:sz w:val="20"/>
              </w:rPr>
              <w:t>Data</w:t>
            </w:r>
            <w:r>
              <w:rPr>
                <w:i/>
                <w:spacing w:val="-7"/>
                <w:sz w:val="20"/>
              </w:rPr>
              <w:t xml:space="preserve"> </w:t>
            </w:r>
            <w:r>
              <w:rPr>
                <w:i/>
                <w:sz w:val="20"/>
              </w:rPr>
              <w:t>for the</w:t>
            </w:r>
            <w:r>
              <w:rPr>
                <w:i/>
                <w:spacing w:val="-4"/>
                <w:sz w:val="20"/>
              </w:rPr>
              <w:t xml:space="preserve"> </w:t>
            </w:r>
            <w:r>
              <w:rPr>
                <w:i/>
                <w:sz w:val="20"/>
              </w:rPr>
              <w:t>Canadian</w:t>
            </w:r>
            <w:r>
              <w:rPr>
                <w:i/>
                <w:spacing w:val="-4"/>
                <w:sz w:val="20"/>
              </w:rPr>
              <w:t xml:space="preserve"> </w:t>
            </w:r>
            <w:r>
              <w:rPr>
                <w:i/>
                <w:sz w:val="20"/>
              </w:rPr>
              <w:t>Studies</w:t>
            </w:r>
            <w:r>
              <w:rPr>
                <w:i/>
                <w:spacing w:val="-3"/>
                <w:sz w:val="20"/>
              </w:rPr>
              <w:t xml:space="preserve"> </w:t>
            </w:r>
            <w:r>
              <w:rPr>
                <w:i/>
                <w:sz w:val="20"/>
              </w:rPr>
              <w:t>collections</w:t>
            </w:r>
            <w:r>
              <w:rPr>
                <w:i/>
                <w:spacing w:val="-3"/>
                <w:sz w:val="20"/>
              </w:rPr>
              <w:t xml:space="preserve"> </w:t>
            </w:r>
            <w:r>
              <w:rPr>
                <w:i/>
                <w:sz w:val="20"/>
              </w:rPr>
              <w:t>was</w:t>
            </w:r>
            <w:r>
              <w:rPr>
                <w:i/>
                <w:spacing w:val="-3"/>
                <w:sz w:val="20"/>
              </w:rPr>
              <w:t xml:space="preserve"> </w:t>
            </w:r>
            <w:r>
              <w:rPr>
                <w:i/>
                <w:sz w:val="20"/>
              </w:rPr>
              <w:t>provided</w:t>
            </w:r>
            <w:r>
              <w:rPr>
                <w:i/>
                <w:spacing w:val="-5"/>
                <w:sz w:val="20"/>
              </w:rPr>
              <w:t xml:space="preserve"> </w:t>
            </w:r>
            <w:r>
              <w:rPr>
                <w:i/>
                <w:sz w:val="20"/>
              </w:rPr>
              <w:t>by</w:t>
            </w:r>
            <w:r>
              <w:rPr>
                <w:i/>
                <w:spacing w:val="-3"/>
                <w:sz w:val="20"/>
              </w:rPr>
              <w:t xml:space="preserve"> </w:t>
            </w:r>
            <w:r>
              <w:rPr>
                <w:i/>
                <w:sz w:val="20"/>
              </w:rPr>
              <w:t>our</w:t>
            </w:r>
            <w:r>
              <w:rPr>
                <w:i/>
                <w:spacing w:val="-4"/>
                <w:sz w:val="20"/>
              </w:rPr>
              <w:t xml:space="preserve"> </w:t>
            </w:r>
            <w:r>
              <w:rPr>
                <w:i/>
                <w:sz w:val="20"/>
              </w:rPr>
              <w:t>NRC</w:t>
            </w:r>
            <w:r>
              <w:rPr>
                <w:i/>
                <w:spacing w:val="-2"/>
                <w:sz w:val="20"/>
              </w:rPr>
              <w:t xml:space="preserve"> librarians.</w:t>
            </w:r>
          </w:p>
        </w:tc>
      </w:tr>
    </w:tbl>
    <w:p w14:paraId="7C30747C" w14:textId="77777777" w:rsidR="002072B0" w:rsidRDefault="002072B0">
      <w:pPr>
        <w:pStyle w:val="BodyText"/>
        <w:spacing w:before="7"/>
        <w:ind w:left="0"/>
      </w:pPr>
    </w:p>
    <w:p w14:paraId="7C30747D" w14:textId="77777777" w:rsidR="002072B0" w:rsidRDefault="00633603">
      <w:pPr>
        <w:pStyle w:val="BodyText"/>
        <w:spacing w:before="0" w:line="480" w:lineRule="auto"/>
        <w:ind w:right="400"/>
      </w:pPr>
      <w:r>
        <w:t>Indigenous languages comprise almost half the NRC collections including French titles and serials in French. This includes about 9,000 volumes on Québec (not including literature); and 200 titles in Inuktitut. To facilitate the</w:t>
      </w:r>
      <w:r>
        <w:rPr>
          <w:spacing w:val="-2"/>
        </w:rPr>
        <w:t xml:space="preserve"> </w:t>
      </w:r>
      <w:r>
        <w:t>cooperative</w:t>
      </w:r>
      <w:r>
        <w:rPr>
          <w:spacing w:val="-2"/>
        </w:rPr>
        <w:t xml:space="preserve"> </w:t>
      </w:r>
      <w:r>
        <w:t>exchange</w:t>
      </w:r>
      <w:r>
        <w:rPr>
          <w:spacing w:val="-2"/>
        </w:rPr>
        <w:t xml:space="preserve"> </w:t>
      </w:r>
      <w:r>
        <w:t>of reso</w:t>
      </w:r>
      <w:r>
        <w:t>urces between Francophone and</w:t>
      </w:r>
      <w:r>
        <w:rPr>
          <w:spacing w:val="-4"/>
        </w:rPr>
        <w:t xml:space="preserve"> </w:t>
      </w:r>
      <w:r>
        <w:t>North</w:t>
      </w:r>
      <w:r>
        <w:rPr>
          <w:spacing w:val="-5"/>
        </w:rPr>
        <w:t xml:space="preserve"> </w:t>
      </w:r>
      <w:r>
        <w:t>American</w:t>
      </w:r>
      <w:r>
        <w:rPr>
          <w:spacing w:val="-4"/>
        </w:rPr>
        <w:t xml:space="preserve"> </w:t>
      </w:r>
      <w:r>
        <w:t>research</w:t>
      </w:r>
      <w:r>
        <w:rPr>
          <w:spacing w:val="-1"/>
        </w:rPr>
        <w:t xml:space="preserve"> </w:t>
      </w:r>
      <w:r>
        <w:t>libraries,</w:t>
      </w:r>
      <w:r>
        <w:rPr>
          <w:spacing w:val="-4"/>
        </w:rPr>
        <w:t xml:space="preserve"> </w:t>
      </w:r>
      <w:r>
        <w:t>UW</w:t>
      </w:r>
      <w:r>
        <w:rPr>
          <w:spacing w:val="-6"/>
        </w:rPr>
        <w:t xml:space="preserve"> </w:t>
      </w:r>
      <w:r>
        <w:t>Libraries</w:t>
      </w:r>
      <w:r>
        <w:rPr>
          <w:spacing w:val="-4"/>
        </w:rPr>
        <w:t xml:space="preserve"> </w:t>
      </w:r>
      <w:r>
        <w:t>is</w:t>
      </w:r>
      <w:r>
        <w:rPr>
          <w:spacing w:val="-4"/>
        </w:rPr>
        <w:t xml:space="preserve"> </w:t>
      </w:r>
      <w:r>
        <w:t>a</w:t>
      </w:r>
      <w:r>
        <w:rPr>
          <w:spacing w:val="-6"/>
        </w:rPr>
        <w:t xml:space="preserve"> </w:t>
      </w:r>
      <w:r>
        <w:t>member</w:t>
      </w:r>
      <w:r>
        <w:rPr>
          <w:spacing w:val="-4"/>
        </w:rPr>
        <w:t xml:space="preserve"> </w:t>
      </w:r>
      <w:r>
        <w:t>of the</w:t>
      </w:r>
      <w:r>
        <w:rPr>
          <w:spacing w:val="-6"/>
        </w:rPr>
        <w:t xml:space="preserve"> </w:t>
      </w:r>
      <w:r>
        <w:t>Collaborative</w:t>
      </w:r>
      <w:r>
        <w:rPr>
          <w:spacing w:val="-6"/>
        </w:rPr>
        <w:t xml:space="preserve"> </w:t>
      </w:r>
      <w:r>
        <w:t>Initiative for French Language Collections. Membership allows for the purchase of permanent online access to several Canadian French language per</w:t>
      </w:r>
      <w:r>
        <w:t xml:space="preserve">iodicals including </w:t>
      </w:r>
      <w:r>
        <w:rPr>
          <w:i/>
        </w:rPr>
        <w:t xml:space="preserve">CPI.Q, </w:t>
      </w:r>
      <w:r>
        <w:t>the award-winning</w:t>
      </w:r>
    </w:p>
    <w:p w14:paraId="7C30747E" w14:textId="77777777" w:rsidR="002072B0" w:rsidRDefault="002072B0">
      <w:pPr>
        <w:spacing w:line="480" w:lineRule="auto"/>
        <w:sectPr w:rsidR="002072B0">
          <w:pgSz w:w="12240" w:h="15840"/>
          <w:pgMar w:top="1380" w:right="1040" w:bottom="640" w:left="1320" w:header="0" w:footer="458" w:gutter="0"/>
          <w:cols w:space="720"/>
        </w:sectPr>
      </w:pPr>
    </w:p>
    <w:p w14:paraId="7C30747F" w14:textId="77777777" w:rsidR="002072B0" w:rsidRDefault="00633603">
      <w:pPr>
        <w:pStyle w:val="BodyText"/>
        <w:spacing w:line="480" w:lineRule="auto"/>
        <w:ind w:right="442"/>
      </w:pPr>
      <w:r>
        <w:t>electronic version of the Canadian Periodical Index providing a bilingual interface. At UW, the Burke Museum of Natural History also has extensive collections in its Bill Holm Center for the Study o</w:t>
      </w:r>
      <w:r>
        <w:t>f Northwest Native Art including thousands of art images in the Northwest Coast image research database, and the George MacDonald Archive of historical Northwest Coast photographs. WWU Libraries’ main reading room houses the Northwest Collection with almos</w:t>
      </w:r>
      <w:r>
        <w:t>t 800 books on British Columbia; Heritage Resources with over 500 items on Canada including maps, archival</w:t>
      </w:r>
      <w:r>
        <w:rPr>
          <w:spacing w:val="-1"/>
        </w:rPr>
        <w:t xml:space="preserve"> </w:t>
      </w:r>
      <w:r>
        <w:t>collections and photographs in Pacific</w:t>
      </w:r>
      <w:r>
        <w:rPr>
          <w:spacing w:val="-1"/>
        </w:rPr>
        <w:t xml:space="preserve"> </w:t>
      </w:r>
      <w:r>
        <w:t>Northwest</w:t>
      </w:r>
      <w:r>
        <w:rPr>
          <w:spacing w:val="-1"/>
        </w:rPr>
        <w:t xml:space="preserve"> </w:t>
      </w:r>
      <w:r>
        <w:t>Studies;</w:t>
      </w:r>
      <w:r>
        <w:rPr>
          <w:spacing w:val="-1"/>
        </w:rPr>
        <w:t xml:space="preserve"> </w:t>
      </w:r>
      <w:r>
        <w:t>and it</w:t>
      </w:r>
      <w:r>
        <w:rPr>
          <w:spacing w:val="-1"/>
        </w:rPr>
        <w:t xml:space="preserve"> </w:t>
      </w:r>
      <w:r>
        <w:t>is home</w:t>
      </w:r>
      <w:r>
        <w:rPr>
          <w:spacing w:val="-1"/>
        </w:rPr>
        <w:t xml:space="preserve"> </w:t>
      </w:r>
      <w:r>
        <w:t>to main and special collections including the Center for Pacific Northwest S</w:t>
      </w:r>
      <w:r>
        <w:t>tudies. WWU Libraries is also home to CEDAR (Contributing to Education through Digital Access to Research), an open access platform for WWU faculty scholarship and student theses with more than 1,500 titles relating to Canada. CEDAR also features all Borde</w:t>
      </w:r>
      <w:r>
        <w:t>r Policy Research Institute publications and Salish Sea Ecosystem Conference papers. New titles acquired by the NRC in the current grant cycle have focused on francophone Canada, decolonization, environmental and social justice, borderlands,</w:t>
      </w:r>
      <w:r>
        <w:rPr>
          <w:spacing w:val="-4"/>
        </w:rPr>
        <w:t xml:space="preserve"> </w:t>
      </w:r>
      <w:r>
        <w:t>and</w:t>
      </w:r>
      <w:r>
        <w:rPr>
          <w:spacing w:val="-4"/>
        </w:rPr>
        <w:t xml:space="preserve"> </w:t>
      </w:r>
      <w:r>
        <w:t>Indigenous</w:t>
      </w:r>
      <w:r>
        <w:rPr>
          <w:spacing w:val="-3"/>
        </w:rPr>
        <w:t xml:space="preserve"> </w:t>
      </w:r>
      <w:r>
        <w:t>titles</w:t>
      </w:r>
      <w:r>
        <w:rPr>
          <w:spacing w:val="-3"/>
        </w:rPr>
        <w:t xml:space="preserve"> </w:t>
      </w:r>
      <w:r>
        <w:t>added</w:t>
      </w:r>
      <w:r>
        <w:rPr>
          <w:spacing w:val="-4"/>
        </w:rPr>
        <w:t xml:space="preserve"> </w:t>
      </w:r>
      <w:r>
        <w:t>to the</w:t>
      </w:r>
      <w:r>
        <w:rPr>
          <w:spacing w:val="-6"/>
        </w:rPr>
        <w:t xml:space="preserve"> </w:t>
      </w:r>
      <w:r>
        <w:t>Children’s</w:t>
      </w:r>
      <w:r>
        <w:rPr>
          <w:spacing w:val="-3"/>
        </w:rPr>
        <w:t xml:space="preserve"> </w:t>
      </w:r>
      <w:r>
        <w:t>Literature</w:t>
      </w:r>
      <w:r>
        <w:rPr>
          <w:spacing w:val="-6"/>
        </w:rPr>
        <w:t xml:space="preserve"> </w:t>
      </w:r>
      <w:r>
        <w:t>Interdisciplinary</w:t>
      </w:r>
      <w:r>
        <w:rPr>
          <w:spacing w:val="-4"/>
        </w:rPr>
        <w:t xml:space="preserve"> </w:t>
      </w:r>
      <w:r>
        <w:t xml:space="preserve">Collection at WWU. Access to non-print holdings is considerable. Both UW Libraries and Western Libraries purchase access to multiple online databases. Highlights include: </w:t>
      </w:r>
      <w:r>
        <w:rPr>
          <w:i/>
        </w:rPr>
        <w:t>Canadian Business and Current Affairs Database</w:t>
      </w:r>
      <w:r>
        <w:t>, Canada’s most comprehensive full-text</w:t>
      </w:r>
      <w:r>
        <w:t xml:space="preserve"> online provider; </w:t>
      </w:r>
      <w:r>
        <w:rPr>
          <w:i/>
        </w:rPr>
        <w:t>HeinOnline Court Reports</w:t>
      </w:r>
      <w:r>
        <w:t xml:space="preserve">, and </w:t>
      </w:r>
      <w:r>
        <w:rPr>
          <w:i/>
        </w:rPr>
        <w:t>Provincial Statutes of Canada</w:t>
      </w:r>
      <w:r>
        <w:t xml:space="preserve">; </w:t>
      </w:r>
      <w:r>
        <w:rPr>
          <w:i/>
        </w:rPr>
        <w:t>Canadian Periodicals Index Quarterly</w:t>
      </w:r>
      <w:r>
        <w:t xml:space="preserve">; and </w:t>
      </w:r>
      <w:r>
        <w:rPr>
          <w:i/>
        </w:rPr>
        <w:t xml:space="preserve">ProQuest Dissertations and Theses Global. </w:t>
      </w:r>
      <w:r>
        <w:t xml:space="preserve">Newspapers and newswires are provided via news databases, including </w:t>
      </w:r>
      <w:r>
        <w:rPr>
          <w:i/>
        </w:rPr>
        <w:t>Canadian Newsstream</w:t>
      </w:r>
      <w:r>
        <w:t>, with</w:t>
      </w:r>
      <w:r>
        <w:t xml:space="preserve"> access to over 360 news sources such as </w:t>
      </w:r>
      <w:r>
        <w:rPr>
          <w:i/>
        </w:rPr>
        <w:t>The Globe and Mail, Toronto Star, Montreal Gazette</w:t>
      </w:r>
      <w:r>
        <w:t xml:space="preserve">, </w:t>
      </w:r>
      <w:r>
        <w:rPr>
          <w:i/>
        </w:rPr>
        <w:t>National Post</w:t>
      </w:r>
      <w:r>
        <w:t xml:space="preserve">, and transcripts of </w:t>
      </w:r>
      <w:r>
        <w:rPr>
          <w:i/>
        </w:rPr>
        <w:t>The National/Le Téléjournal</w:t>
      </w:r>
      <w:r>
        <w:t>. Importantly, library resources also include Research Guides</w:t>
      </w:r>
      <w:r>
        <w:rPr>
          <w:spacing w:val="-3"/>
        </w:rPr>
        <w:t xml:space="preserve"> </w:t>
      </w:r>
      <w:r>
        <w:t>created</w:t>
      </w:r>
      <w:r>
        <w:rPr>
          <w:spacing w:val="-4"/>
        </w:rPr>
        <w:t xml:space="preserve"> </w:t>
      </w:r>
      <w:r>
        <w:t>by</w:t>
      </w:r>
      <w:r>
        <w:rPr>
          <w:spacing w:val="-4"/>
        </w:rPr>
        <w:t xml:space="preserve"> </w:t>
      </w:r>
      <w:r>
        <w:t>our</w:t>
      </w:r>
      <w:r>
        <w:rPr>
          <w:spacing w:val="-4"/>
        </w:rPr>
        <w:t xml:space="preserve"> </w:t>
      </w:r>
      <w:r>
        <w:t>librarians</w:t>
      </w:r>
      <w:r>
        <w:rPr>
          <w:spacing w:val="-3"/>
        </w:rPr>
        <w:t xml:space="preserve"> </w:t>
      </w:r>
      <w:r>
        <w:t>with</w:t>
      </w:r>
      <w:r>
        <w:rPr>
          <w:spacing w:val="-4"/>
        </w:rPr>
        <w:t xml:space="preserve"> </w:t>
      </w:r>
      <w:r>
        <w:t>recommend</w:t>
      </w:r>
      <w:r>
        <w:t>ed</w:t>
      </w:r>
      <w:r>
        <w:rPr>
          <w:spacing w:val="-1"/>
        </w:rPr>
        <w:t xml:space="preserve"> </w:t>
      </w:r>
      <w:r>
        <w:t>resources</w:t>
      </w:r>
      <w:r>
        <w:rPr>
          <w:spacing w:val="-3"/>
        </w:rPr>
        <w:t xml:space="preserve"> </w:t>
      </w:r>
      <w:r>
        <w:t>and</w:t>
      </w:r>
      <w:r>
        <w:rPr>
          <w:spacing w:val="-4"/>
        </w:rPr>
        <w:t xml:space="preserve"> </w:t>
      </w:r>
      <w:r>
        <w:t>research guides.</w:t>
      </w:r>
      <w:r>
        <w:rPr>
          <w:spacing w:val="-4"/>
        </w:rPr>
        <w:t xml:space="preserve"> </w:t>
      </w:r>
      <w:r>
        <w:t>At</w:t>
      </w:r>
      <w:r>
        <w:rPr>
          <w:spacing w:val="-6"/>
        </w:rPr>
        <w:t xml:space="preserve"> </w:t>
      </w:r>
      <w:r>
        <w:t>UW</w:t>
      </w:r>
      <w:r>
        <w:rPr>
          <w:spacing w:val="-6"/>
        </w:rPr>
        <w:t xml:space="preserve"> </w:t>
      </w:r>
      <w:r>
        <w:t>these</w:t>
      </w:r>
    </w:p>
    <w:p w14:paraId="7C307480" w14:textId="77777777" w:rsidR="002072B0" w:rsidRDefault="002072B0">
      <w:pPr>
        <w:spacing w:line="480" w:lineRule="auto"/>
        <w:sectPr w:rsidR="002072B0">
          <w:pgSz w:w="12240" w:h="15840"/>
          <w:pgMar w:top="1380" w:right="1040" w:bottom="640" w:left="1320" w:header="0" w:footer="458" w:gutter="0"/>
          <w:cols w:space="720"/>
        </w:sectPr>
      </w:pPr>
    </w:p>
    <w:p w14:paraId="7C307481" w14:textId="77777777" w:rsidR="002072B0" w:rsidRDefault="00633603">
      <w:pPr>
        <w:pStyle w:val="BodyText"/>
        <w:spacing w:line="480" w:lineRule="auto"/>
        <w:ind w:right="477"/>
      </w:pPr>
      <w:r>
        <w:t>include:</w:t>
      </w:r>
      <w:r>
        <w:rPr>
          <w:spacing w:val="-6"/>
        </w:rPr>
        <w:t xml:space="preserve"> </w:t>
      </w:r>
      <w:r>
        <w:t>Arctic</w:t>
      </w:r>
      <w:r>
        <w:rPr>
          <w:spacing w:val="-6"/>
        </w:rPr>
        <w:t xml:space="preserve"> </w:t>
      </w:r>
      <w:r>
        <w:t>and</w:t>
      </w:r>
      <w:r>
        <w:rPr>
          <w:spacing w:val="-4"/>
        </w:rPr>
        <w:t xml:space="preserve"> </w:t>
      </w:r>
      <w:r>
        <w:t>Northern</w:t>
      </w:r>
      <w:r>
        <w:rPr>
          <w:spacing w:val="-4"/>
        </w:rPr>
        <w:t xml:space="preserve"> </w:t>
      </w:r>
      <w:r>
        <w:t>Studies,</w:t>
      </w:r>
      <w:r>
        <w:rPr>
          <w:spacing w:val="-4"/>
        </w:rPr>
        <w:t xml:space="preserve"> </w:t>
      </w:r>
      <w:r>
        <w:t>Canadian</w:t>
      </w:r>
      <w:r>
        <w:rPr>
          <w:spacing w:val="-4"/>
        </w:rPr>
        <w:t xml:space="preserve"> </w:t>
      </w:r>
      <w:r>
        <w:t>Studies,</w:t>
      </w:r>
      <w:r>
        <w:rPr>
          <w:spacing w:val="-4"/>
        </w:rPr>
        <w:t xml:space="preserve"> </w:t>
      </w:r>
      <w:r>
        <w:t>Canadian</w:t>
      </w:r>
      <w:r>
        <w:rPr>
          <w:spacing w:val="-4"/>
        </w:rPr>
        <w:t xml:space="preserve"> </w:t>
      </w:r>
      <w:r>
        <w:t>Studies–Indigenous</w:t>
      </w:r>
      <w:r>
        <w:rPr>
          <w:spacing w:val="-3"/>
        </w:rPr>
        <w:t xml:space="preserve"> </w:t>
      </w:r>
      <w:r>
        <w:t>Peoples, French, History Canada, History Pacific Northwest, and Pacific Northwest Collection. NRC Canada collect</w:t>
      </w:r>
      <w:r>
        <w:t>ions, librarians, and other resources have the strong support of both our institutions as evidenced in the breadth and depth of our collections mentioned above.</w:t>
      </w:r>
    </w:p>
    <w:p w14:paraId="7C307482" w14:textId="77777777" w:rsidR="002072B0" w:rsidRDefault="00633603">
      <w:pPr>
        <w:pStyle w:val="BodyText"/>
        <w:spacing w:before="3" w:line="477" w:lineRule="auto"/>
        <w:ind w:right="447"/>
      </w:pPr>
      <w:r>
        <w:t>Institutional</w:t>
      </w:r>
      <w:r>
        <w:rPr>
          <w:spacing w:val="-6"/>
        </w:rPr>
        <w:t xml:space="preserve"> </w:t>
      </w:r>
      <w:r>
        <w:t>support</w:t>
      </w:r>
      <w:r>
        <w:rPr>
          <w:spacing w:val="-6"/>
        </w:rPr>
        <w:t xml:space="preserve"> </w:t>
      </w:r>
      <w:r>
        <w:t>for</w:t>
      </w:r>
      <w:r>
        <w:rPr>
          <w:spacing w:val="-4"/>
        </w:rPr>
        <w:t xml:space="preserve"> </w:t>
      </w:r>
      <w:r>
        <w:t>the</w:t>
      </w:r>
      <w:r>
        <w:rPr>
          <w:spacing w:val="-6"/>
        </w:rPr>
        <w:t xml:space="preserve"> </w:t>
      </w:r>
      <w:r>
        <w:t>salaries</w:t>
      </w:r>
      <w:r>
        <w:rPr>
          <w:spacing w:val="-3"/>
        </w:rPr>
        <w:t xml:space="preserve"> </w:t>
      </w:r>
      <w:r>
        <w:t>of</w:t>
      </w:r>
      <w:r>
        <w:rPr>
          <w:spacing w:val="-4"/>
        </w:rPr>
        <w:t xml:space="preserve"> </w:t>
      </w:r>
      <w:r>
        <w:t>six</w:t>
      </w:r>
      <w:r>
        <w:rPr>
          <w:spacing w:val="-4"/>
        </w:rPr>
        <w:t xml:space="preserve"> </w:t>
      </w:r>
      <w:r>
        <w:t>librarians dedicated</w:t>
      </w:r>
      <w:r>
        <w:rPr>
          <w:spacing w:val="-4"/>
        </w:rPr>
        <w:t xml:space="preserve"> </w:t>
      </w:r>
      <w:r>
        <w:t>to</w:t>
      </w:r>
      <w:r>
        <w:rPr>
          <w:spacing w:val="-4"/>
        </w:rPr>
        <w:t xml:space="preserve"> </w:t>
      </w:r>
      <w:r>
        <w:t>Canadian</w:t>
      </w:r>
      <w:r>
        <w:rPr>
          <w:spacing w:val="-4"/>
        </w:rPr>
        <w:t xml:space="preserve"> </w:t>
      </w:r>
      <w:r>
        <w:t>Studies</w:t>
      </w:r>
      <w:r>
        <w:rPr>
          <w:spacing w:val="-3"/>
        </w:rPr>
        <w:t xml:space="preserve"> </w:t>
      </w:r>
      <w:r>
        <w:t>at</w:t>
      </w:r>
      <w:r>
        <w:rPr>
          <w:spacing w:val="-1"/>
        </w:rPr>
        <w:t xml:space="preserve"> </w:t>
      </w:r>
      <w:r>
        <w:t>the</w:t>
      </w:r>
      <w:r>
        <w:rPr>
          <w:spacing w:val="-6"/>
        </w:rPr>
        <w:t xml:space="preserve"> </w:t>
      </w:r>
      <w:r>
        <w:t>NRC</w:t>
      </w:r>
      <w:r>
        <w:rPr>
          <w:spacing w:val="-4"/>
        </w:rPr>
        <w:t xml:space="preserve"> </w:t>
      </w:r>
      <w:r>
        <w:t>is approximately $170,380 adjusted for time dedicated to Canadian Studies (see Table A.1.). At UW, almost $50,000 per year is provided by UW Libraries for Canadian Studies acquisitions.</w:t>
      </w:r>
    </w:p>
    <w:p w14:paraId="7C307483" w14:textId="77777777" w:rsidR="002072B0" w:rsidRDefault="00633603">
      <w:pPr>
        <w:pStyle w:val="BodyText"/>
        <w:spacing w:before="8" w:line="477" w:lineRule="auto"/>
        <w:ind w:right="447"/>
      </w:pPr>
      <w:r>
        <w:t>The</w:t>
      </w:r>
      <w:r>
        <w:rPr>
          <w:spacing w:val="-5"/>
        </w:rPr>
        <w:t xml:space="preserve"> </w:t>
      </w:r>
      <w:r>
        <w:t>total</w:t>
      </w:r>
      <w:r>
        <w:rPr>
          <w:spacing w:val="-5"/>
        </w:rPr>
        <w:t xml:space="preserve"> </w:t>
      </w:r>
      <w:r>
        <w:t>amount</w:t>
      </w:r>
      <w:r>
        <w:rPr>
          <w:spacing w:val="-5"/>
        </w:rPr>
        <w:t xml:space="preserve"> </w:t>
      </w:r>
      <w:r>
        <w:t>of</w:t>
      </w:r>
      <w:r>
        <w:rPr>
          <w:spacing w:val="-3"/>
        </w:rPr>
        <w:t xml:space="preserve"> </w:t>
      </w:r>
      <w:r>
        <w:t>institutional</w:t>
      </w:r>
      <w:r>
        <w:rPr>
          <w:spacing w:val="-5"/>
        </w:rPr>
        <w:t xml:space="preserve"> </w:t>
      </w:r>
      <w:r>
        <w:t>funding</w:t>
      </w:r>
      <w:r>
        <w:rPr>
          <w:spacing w:val="-3"/>
        </w:rPr>
        <w:t xml:space="preserve"> </w:t>
      </w:r>
      <w:r>
        <w:t>is</w:t>
      </w:r>
      <w:r>
        <w:rPr>
          <w:spacing w:val="-2"/>
        </w:rPr>
        <w:t xml:space="preserve"> </w:t>
      </w:r>
      <w:r>
        <w:t>much</w:t>
      </w:r>
      <w:r>
        <w:rPr>
          <w:spacing w:val="-3"/>
        </w:rPr>
        <w:t xml:space="preserve"> </w:t>
      </w:r>
      <w:r>
        <w:t>higher</w:t>
      </w:r>
      <w:r>
        <w:rPr>
          <w:spacing w:val="-3"/>
        </w:rPr>
        <w:t xml:space="preserve"> </w:t>
      </w:r>
      <w:r>
        <w:t>when</w:t>
      </w:r>
      <w:r>
        <w:rPr>
          <w:spacing w:val="-3"/>
        </w:rPr>
        <w:t xml:space="preserve"> </w:t>
      </w:r>
      <w:r>
        <w:t>funding</w:t>
      </w:r>
      <w:r>
        <w:rPr>
          <w:spacing w:val="-3"/>
        </w:rPr>
        <w:t xml:space="preserve"> </w:t>
      </w:r>
      <w:r>
        <w:t>for</w:t>
      </w:r>
      <w:r>
        <w:rPr>
          <w:spacing w:val="-3"/>
        </w:rPr>
        <w:t xml:space="preserve"> </w:t>
      </w:r>
      <w:r>
        <w:t>Canadian titles</w:t>
      </w:r>
      <w:r>
        <w:rPr>
          <w:spacing w:val="-2"/>
        </w:rPr>
        <w:t xml:space="preserve"> </w:t>
      </w:r>
      <w:r>
        <w:t>by other subject librarians is included.</w:t>
      </w:r>
    </w:p>
    <w:p w14:paraId="7C307484" w14:textId="77777777" w:rsidR="002072B0" w:rsidRDefault="00633603">
      <w:pPr>
        <w:pStyle w:val="ListParagraph"/>
        <w:numPr>
          <w:ilvl w:val="1"/>
          <w:numId w:val="15"/>
        </w:numPr>
        <w:tabs>
          <w:tab w:val="left" w:pos="566"/>
        </w:tabs>
        <w:spacing w:before="7" w:line="480" w:lineRule="auto"/>
        <w:ind w:right="455" w:firstLine="0"/>
        <w:rPr>
          <w:sz w:val="24"/>
        </w:rPr>
      </w:pPr>
      <w:r>
        <w:rPr>
          <w:b/>
          <w:sz w:val="24"/>
        </w:rPr>
        <w:t xml:space="preserve">Cooperative Arrangements: </w:t>
      </w:r>
      <w:r>
        <w:rPr>
          <w:sz w:val="24"/>
        </w:rPr>
        <w:t>According to the UW Libraries annual report, approximately 92,000 items are provided annually to UW faculty, students and staff via interlibrary loan. UW Librari</w:t>
      </w:r>
      <w:r>
        <w:rPr>
          <w:sz w:val="24"/>
        </w:rPr>
        <w:t>es</w:t>
      </w:r>
      <w:r>
        <w:rPr>
          <w:spacing w:val="-2"/>
          <w:sz w:val="24"/>
        </w:rPr>
        <w:t xml:space="preserve"> </w:t>
      </w:r>
      <w:r>
        <w:rPr>
          <w:sz w:val="24"/>
        </w:rPr>
        <w:t>is</w:t>
      </w:r>
      <w:r>
        <w:rPr>
          <w:spacing w:val="-2"/>
          <w:sz w:val="24"/>
        </w:rPr>
        <w:t xml:space="preserve"> </w:t>
      </w:r>
      <w:r>
        <w:rPr>
          <w:sz w:val="24"/>
        </w:rPr>
        <w:t>a</w:t>
      </w:r>
      <w:r>
        <w:rPr>
          <w:spacing w:val="-5"/>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Center</w:t>
      </w:r>
      <w:r>
        <w:rPr>
          <w:spacing w:val="-3"/>
          <w:sz w:val="24"/>
        </w:rPr>
        <w:t xml:space="preserve"> </w:t>
      </w:r>
      <w:r>
        <w:rPr>
          <w:sz w:val="24"/>
        </w:rPr>
        <w:t>for</w:t>
      </w:r>
      <w:r>
        <w:rPr>
          <w:spacing w:val="-3"/>
          <w:sz w:val="24"/>
        </w:rPr>
        <w:t xml:space="preserve"> </w:t>
      </w:r>
      <w:r>
        <w:rPr>
          <w:sz w:val="24"/>
        </w:rPr>
        <w:t>Research Libraries,</w:t>
      </w:r>
      <w:r>
        <w:rPr>
          <w:spacing w:val="-3"/>
          <w:sz w:val="24"/>
        </w:rPr>
        <w:t xml:space="preserve"> </w:t>
      </w:r>
      <w:r>
        <w:rPr>
          <w:sz w:val="24"/>
        </w:rPr>
        <w:t>a</w:t>
      </w:r>
      <w:r>
        <w:rPr>
          <w:spacing w:val="-5"/>
          <w:sz w:val="24"/>
        </w:rPr>
        <w:t xml:space="preserve"> </w:t>
      </w:r>
      <w:r>
        <w:rPr>
          <w:sz w:val="24"/>
        </w:rPr>
        <w:t>non-profit</w:t>
      </w:r>
      <w:r>
        <w:rPr>
          <w:spacing w:val="-5"/>
          <w:sz w:val="24"/>
        </w:rPr>
        <w:t xml:space="preserve"> </w:t>
      </w:r>
      <w:r>
        <w:rPr>
          <w:sz w:val="24"/>
        </w:rPr>
        <w:t>organization</w:t>
      </w:r>
      <w:r>
        <w:rPr>
          <w:spacing w:val="-3"/>
          <w:sz w:val="24"/>
        </w:rPr>
        <w:t xml:space="preserve"> </w:t>
      </w:r>
      <w:r>
        <w:rPr>
          <w:sz w:val="24"/>
        </w:rPr>
        <w:t>of</w:t>
      </w:r>
      <w:r>
        <w:rPr>
          <w:spacing w:val="-3"/>
          <w:sz w:val="24"/>
        </w:rPr>
        <w:t xml:space="preserve"> </w:t>
      </w:r>
      <w:r>
        <w:rPr>
          <w:sz w:val="24"/>
        </w:rPr>
        <w:t>over</w:t>
      </w:r>
      <w:r>
        <w:rPr>
          <w:spacing w:val="-3"/>
          <w:sz w:val="24"/>
        </w:rPr>
        <w:t xml:space="preserve"> </w:t>
      </w:r>
      <w:r>
        <w:rPr>
          <w:sz w:val="24"/>
        </w:rPr>
        <w:t xml:space="preserve">200 libraries in Canada and the United States. Approximately </w:t>
      </w:r>
      <w:r>
        <w:rPr>
          <w:color w:val="212121"/>
          <w:sz w:val="24"/>
        </w:rPr>
        <w:t>five million newspapers, journals, books, pamphlets, dissertations, archives, government publications, and o</w:t>
      </w:r>
      <w:r>
        <w:rPr>
          <w:color w:val="212121"/>
          <w:sz w:val="24"/>
        </w:rPr>
        <w:t xml:space="preserve">ther resources are held by the organization, </w:t>
      </w:r>
      <w:r>
        <w:rPr>
          <w:sz w:val="24"/>
        </w:rPr>
        <w:t>including the International Doctoral Dissertation Collection of 800,000 items and 6,100 foreign newspapers. Both UW Libraries and Western Libraries are part of the Orbis Cascade Alliance, a library consortium se</w:t>
      </w:r>
      <w:r>
        <w:rPr>
          <w:sz w:val="24"/>
        </w:rPr>
        <w:t>rving academic institutions in the Pacific Northwest. The Alliance runs a shared library management system, works on collective purchasing, facilitates access to unique and local collections, and coordinates resource sharing for its 37-member institutions.</w:t>
      </w:r>
      <w:r>
        <w:rPr>
          <w:sz w:val="24"/>
        </w:rPr>
        <w:t xml:space="preserve"> In terms of accessibility of library resources, UW Libraries provides a free borrower’s card to faculty, students, and staff of Orbis Cascade Alliance institutions and Washington State community colleges; domestic partners of UW faculty, staff, academic p</w:t>
      </w:r>
      <w:r>
        <w:rPr>
          <w:sz w:val="24"/>
        </w:rPr>
        <w:t>ersonnel, visiting scholars, administrative personnel, and retired faculty and staff;</w:t>
      </w:r>
    </w:p>
    <w:p w14:paraId="7C307485"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486" w14:textId="77777777" w:rsidR="002072B0" w:rsidRDefault="00633603">
      <w:pPr>
        <w:pStyle w:val="BodyText"/>
        <w:spacing w:line="480" w:lineRule="auto"/>
        <w:ind w:right="470"/>
      </w:pPr>
      <w:r>
        <w:t>Washington</w:t>
      </w:r>
      <w:r>
        <w:rPr>
          <w:spacing w:val="-1"/>
        </w:rPr>
        <w:t xml:space="preserve"> </w:t>
      </w:r>
      <w:r>
        <w:t>State</w:t>
      </w:r>
      <w:r>
        <w:rPr>
          <w:spacing w:val="-3"/>
        </w:rPr>
        <w:t xml:space="preserve"> </w:t>
      </w:r>
      <w:r>
        <w:t>teachers and</w:t>
      </w:r>
      <w:r>
        <w:rPr>
          <w:spacing w:val="-1"/>
        </w:rPr>
        <w:t xml:space="preserve"> </w:t>
      </w:r>
      <w:r>
        <w:t>school</w:t>
      </w:r>
      <w:r>
        <w:rPr>
          <w:spacing w:val="-3"/>
        </w:rPr>
        <w:t xml:space="preserve"> </w:t>
      </w:r>
      <w:r>
        <w:t>personnel;</w:t>
      </w:r>
      <w:r>
        <w:rPr>
          <w:spacing w:val="-3"/>
        </w:rPr>
        <w:t xml:space="preserve"> </w:t>
      </w:r>
      <w:r>
        <w:t>federal</w:t>
      </w:r>
      <w:r>
        <w:rPr>
          <w:spacing w:val="-3"/>
        </w:rPr>
        <w:t xml:space="preserve"> </w:t>
      </w:r>
      <w:r>
        <w:t>and</w:t>
      </w:r>
      <w:r>
        <w:rPr>
          <w:spacing w:val="-1"/>
        </w:rPr>
        <w:t xml:space="preserve"> </w:t>
      </w:r>
      <w:r>
        <w:t>state</w:t>
      </w:r>
      <w:r>
        <w:rPr>
          <w:spacing w:val="-3"/>
        </w:rPr>
        <w:t xml:space="preserve"> </w:t>
      </w:r>
      <w:r>
        <w:t>governmental</w:t>
      </w:r>
      <w:r>
        <w:rPr>
          <w:spacing w:val="-3"/>
        </w:rPr>
        <w:t xml:space="preserve"> </w:t>
      </w:r>
      <w:r>
        <w:t>employees;</w:t>
      </w:r>
      <w:r>
        <w:rPr>
          <w:spacing w:val="-3"/>
        </w:rPr>
        <w:t xml:space="preserve"> </w:t>
      </w:r>
      <w:r>
        <w:t>and health-related</w:t>
      </w:r>
      <w:r>
        <w:rPr>
          <w:spacing w:val="-4"/>
        </w:rPr>
        <w:t xml:space="preserve"> </w:t>
      </w:r>
      <w:r>
        <w:t>professionals.</w:t>
      </w:r>
      <w:r>
        <w:rPr>
          <w:spacing w:val="-4"/>
        </w:rPr>
        <w:t xml:space="preserve"> </w:t>
      </w:r>
      <w:r>
        <w:t>WWU</w:t>
      </w:r>
      <w:r>
        <w:rPr>
          <w:spacing w:val="-3"/>
        </w:rPr>
        <w:t xml:space="preserve"> </w:t>
      </w:r>
      <w:r>
        <w:t>Libraries</w:t>
      </w:r>
      <w:r>
        <w:rPr>
          <w:spacing w:val="-3"/>
        </w:rPr>
        <w:t xml:space="preserve"> </w:t>
      </w:r>
      <w:r>
        <w:t>provides</w:t>
      </w:r>
      <w:r>
        <w:rPr>
          <w:spacing w:val="-3"/>
        </w:rPr>
        <w:t xml:space="preserve"> </w:t>
      </w:r>
      <w:r>
        <w:t>a</w:t>
      </w:r>
      <w:r>
        <w:rPr>
          <w:spacing w:val="-6"/>
        </w:rPr>
        <w:t xml:space="preserve"> </w:t>
      </w:r>
      <w:r>
        <w:t>borrower’s</w:t>
      </w:r>
      <w:r>
        <w:rPr>
          <w:spacing w:val="-3"/>
        </w:rPr>
        <w:t xml:space="preserve"> </w:t>
      </w:r>
      <w:r>
        <w:t>card</w:t>
      </w:r>
      <w:r>
        <w:rPr>
          <w:spacing w:val="-4"/>
        </w:rPr>
        <w:t xml:space="preserve"> </w:t>
      </w:r>
      <w:r>
        <w:t>to</w:t>
      </w:r>
      <w:r>
        <w:rPr>
          <w:spacing w:val="-4"/>
        </w:rPr>
        <w:t xml:space="preserve"> </w:t>
      </w:r>
      <w:r>
        <w:t>any</w:t>
      </w:r>
      <w:r>
        <w:rPr>
          <w:spacing w:val="-4"/>
        </w:rPr>
        <w:t xml:space="preserve"> </w:t>
      </w:r>
      <w:r>
        <w:t>individual</w:t>
      </w:r>
      <w:r>
        <w:rPr>
          <w:spacing w:val="-6"/>
        </w:rPr>
        <w:t xml:space="preserve"> </w:t>
      </w:r>
      <w:r>
        <w:t>with</w:t>
      </w:r>
      <w:r>
        <w:rPr>
          <w:spacing w:val="-4"/>
        </w:rPr>
        <w:t xml:space="preserve"> </w:t>
      </w:r>
      <w:r>
        <w:t>a library card from Bellingham Public Library, Bellingham Technical College, Northwest Indian College, Whatcom Community College, or Whatcom Public Library.</w:t>
      </w:r>
    </w:p>
    <w:p w14:paraId="7C307487" w14:textId="77777777" w:rsidR="002072B0" w:rsidRDefault="00633603">
      <w:pPr>
        <w:pStyle w:val="Heading1"/>
        <w:spacing w:before="3"/>
        <w:ind w:left="3112"/>
      </w:pPr>
      <w:r>
        <w:rPr>
          <w:color w:val="3C78D8"/>
        </w:rPr>
        <w:t>Criterion G:</w:t>
      </w:r>
      <w:r>
        <w:rPr>
          <w:color w:val="3C78D8"/>
          <w:spacing w:val="-1"/>
        </w:rPr>
        <w:t xml:space="preserve"> </w:t>
      </w:r>
      <w:r>
        <w:rPr>
          <w:color w:val="3C78D8"/>
        </w:rPr>
        <w:t>Impact</w:t>
      </w:r>
      <w:r>
        <w:rPr>
          <w:color w:val="3C78D8"/>
          <w:spacing w:val="-3"/>
        </w:rPr>
        <w:t xml:space="preserve"> </w:t>
      </w:r>
      <w:r>
        <w:rPr>
          <w:color w:val="3C78D8"/>
        </w:rPr>
        <w:t>&amp;</w:t>
      </w:r>
      <w:r>
        <w:rPr>
          <w:color w:val="3C78D8"/>
          <w:spacing w:val="-2"/>
        </w:rPr>
        <w:t xml:space="preserve"> Evaluation</w:t>
      </w:r>
    </w:p>
    <w:p w14:paraId="7C307488" w14:textId="77777777" w:rsidR="002072B0" w:rsidRDefault="002072B0">
      <w:pPr>
        <w:pStyle w:val="BodyText"/>
        <w:spacing w:before="10"/>
        <w:ind w:left="0"/>
        <w:rPr>
          <w:b/>
          <w:i/>
          <w:sz w:val="23"/>
        </w:rPr>
      </w:pPr>
    </w:p>
    <w:p w14:paraId="7C307489" w14:textId="77777777" w:rsidR="002072B0" w:rsidRDefault="00633603">
      <w:pPr>
        <w:pStyle w:val="ListParagraph"/>
        <w:numPr>
          <w:ilvl w:val="1"/>
          <w:numId w:val="14"/>
        </w:numPr>
        <w:tabs>
          <w:tab w:val="left" w:pos="606"/>
        </w:tabs>
        <w:spacing w:line="480" w:lineRule="auto"/>
        <w:ind w:right="499" w:firstLine="0"/>
        <w:rPr>
          <w:sz w:val="24"/>
        </w:rPr>
      </w:pPr>
      <w:r>
        <w:rPr>
          <w:b/>
          <w:sz w:val="24"/>
        </w:rPr>
        <w:t>Impact of NRC Activities &amp;</w:t>
      </w:r>
      <w:r>
        <w:rPr>
          <w:b/>
          <w:sz w:val="24"/>
        </w:rPr>
        <w:t xml:space="preserve"> Training Programs: </w:t>
      </w:r>
      <w:r>
        <w:rPr>
          <w:sz w:val="24"/>
        </w:rPr>
        <w:t>As noted in Criteria B and C above, enrollments in Canadian Studies courses, both language and non-language, at the NRC are high with a total combined enrollment of over 10,000 undergraduate and graduate students in AY 2020-21 (see Tabl</w:t>
      </w:r>
      <w:r>
        <w:rPr>
          <w:sz w:val="24"/>
        </w:rPr>
        <w:t>es B.1. &amp; C.1.). Enrollments were increased, in part, via the development of new</w:t>
      </w:r>
      <w:r>
        <w:rPr>
          <w:spacing w:val="-2"/>
          <w:sz w:val="24"/>
        </w:rPr>
        <w:t xml:space="preserve"> </w:t>
      </w:r>
      <w:r>
        <w:rPr>
          <w:sz w:val="24"/>
        </w:rPr>
        <w:t>courses</w:t>
      </w:r>
      <w:r>
        <w:rPr>
          <w:spacing w:val="-2"/>
          <w:sz w:val="24"/>
        </w:rPr>
        <w:t xml:space="preserve"> </w:t>
      </w:r>
      <w:r>
        <w:rPr>
          <w:sz w:val="24"/>
        </w:rPr>
        <w:t>at</w:t>
      </w:r>
      <w:r>
        <w:rPr>
          <w:spacing w:val="-5"/>
          <w:sz w:val="24"/>
        </w:rPr>
        <w:t xml:space="preserve"> </w:t>
      </w:r>
      <w:r>
        <w:rPr>
          <w:sz w:val="24"/>
        </w:rPr>
        <w:t>both</w:t>
      </w:r>
      <w:r>
        <w:rPr>
          <w:spacing w:val="-3"/>
          <w:sz w:val="24"/>
        </w:rPr>
        <w:t xml:space="preserve"> </w:t>
      </w:r>
      <w:r>
        <w:rPr>
          <w:sz w:val="24"/>
        </w:rPr>
        <w:t>institutions. For</w:t>
      </w:r>
      <w:r>
        <w:rPr>
          <w:spacing w:val="-3"/>
          <w:sz w:val="24"/>
        </w:rPr>
        <w:t xml:space="preserve"> </w:t>
      </w:r>
      <w:r>
        <w:rPr>
          <w:sz w:val="24"/>
        </w:rPr>
        <w:t>example,</w:t>
      </w:r>
      <w:r>
        <w:rPr>
          <w:spacing w:val="-3"/>
          <w:sz w:val="24"/>
        </w:rPr>
        <w:t xml:space="preserve"> </w:t>
      </w:r>
      <w:r>
        <w:rPr>
          <w:sz w:val="24"/>
        </w:rPr>
        <w:t>at</w:t>
      </w:r>
      <w:r>
        <w:rPr>
          <w:spacing w:val="-5"/>
          <w:sz w:val="24"/>
        </w:rPr>
        <w:t xml:space="preserve"> </w:t>
      </w:r>
      <w:r>
        <w:rPr>
          <w:sz w:val="24"/>
        </w:rPr>
        <w:t>UW,</w:t>
      </w:r>
      <w:r>
        <w:rPr>
          <w:spacing w:val="-3"/>
          <w:sz w:val="24"/>
        </w:rPr>
        <w:t xml:space="preserve"> </w:t>
      </w:r>
      <w:r>
        <w:rPr>
          <w:sz w:val="24"/>
        </w:rPr>
        <w:t>in</w:t>
      </w:r>
      <w:r>
        <w:rPr>
          <w:spacing w:val="-3"/>
          <w:sz w:val="24"/>
        </w:rPr>
        <w:t xml:space="preserve"> </w:t>
      </w:r>
      <w:r>
        <w:rPr>
          <w:sz w:val="24"/>
        </w:rPr>
        <w:t>AY</w:t>
      </w:r>
      <w:r>
        <w:rPr>
          <w:spacing w:val="-2"/>
          <w:sz w:val="24"/>
        </w:rPr>
        <w:t xml:space="preserve"> </w:t>
      </w:r>
      <w:r>
        <w:rPr>
          <w:sz w:val="24"/>
        </w:rPr>
        <w:t>2020-21</w:t>
      </w:r>
      <w:r>
        <w:rPr>
          <w:spacing w:val="-3"/>
          <w:sz w:val="24"/>
        </w:rPr>
        <w:t xml:space="preserve"> </w:t>
      </w:r>
      <w:r>
        <w:rPr>
          <w:sz w:val="24"/>
        </w:rPr>
        <w:t>and</w:t>
      </w:r>
      <w:r>
        <w:rPr>
          <w:spacing w:val="-3"/>
          <w:sz w:val="24"/>
        </w:rPr>
        <w:t xml:space="preserve"> </w:t>
      </w:r>
      <w:r>
        <w:rPr>
          <w:sz w:val="24"/>
        </w:rPr>
        <w:t>2021-22,</w:t>
      </w:r>
      <w:r>
        <w:rPr>
          <w:spacing w:val="-3"/>
          <w:sz w:val="24"/>
        </w:rPr>
        <w:t xml:space="preserve"> </w:t>
      </w:r>
      <w:r>
        <w:rPr>
          <w:sz w:val="24"/>
        </w:rPr>
        <w:t>a</w:t>
      </w:r>
      <w:r>
        <w:rPr>
          <w:spacing w:val="-5"/>
          <w:sz w:val="24"/>
        </w:rPr>
        <w:t xml:space="preserve"> </w:t>
      </w:r>
      <w:r>
        <w:rPr>
          <w:sz w:val="24"/>
        </w:rPr>
        <w:t>total</w:t>
      </w:r>
      <w:r>
        <w:rPr>
          <w:spacing w:val="-5"/>
          <w:sz w:val="24"/>
        </w:rPr>
        <w:t xml:space="preserve"> </w:t>
      </w:r>
      <w:r>
        <w:rPr>
          <w:sz w:val="24"/>
        </w:rPr>
        <w:t>of</w:t>
      </w:r>
      <w:r>
        <w:rPr>
          <w:spacing w:val="-3"/>
          <w:sz w:val="24"/>
        </w:rPr>
        <w:t xml:space="preserve"> </w:t>
      </w:r>
      <w:r>
        <w:rPr>
          <w:sz w:val="24"/>
        </w:rPr>
        <w:t>six new interdisciplinary courses were introduced, attracting enrollments from students across campus. Recently at WWU, students across all seven colleges, most of them new to Canadian Studies,</w:t>
      </w:r>
      <w:r>
        <w:rPr>
          <w:spacing w:val="-3"/>
          <w:sz w:val="24"/>
        </w:rPr>
        <w:t xml:space="preserve"> </w:t>
      </w:r>
      <w:r>
        <w:rPr>
          <w:sz w:val="24"/>
        </w:rPr>
        <w:t>enrolled</w:t>
      </w:r>
      <w:r>
        <w:rPr>
          <w:spacing w:val="-3"/>
          <w:sz w:val="24"/>
        </w:rPr>
        <w:t xml:space="preserve"> </w:t>
      </w:r>
      <w:r>
        <w:rPr>
          <w:sz w:val="24"/>
        </w:rPr>
        <w:t>in</w:t>
      </w:r>
      <w:r>
        <w:rPr>
          <w:spacing w:val="-3"/>
          <w:sz w:val="24"/>
        </w:rPr>
        <w:t xml:space="preserve"> </w:t>
      </w:r>
      <w:r>
        <w:rPr>
          <w:i/>
          <w:sz w:val="24"/>
        </w:rPr>
        <w:t>C/AM</w:t>
      </w:r>
      <w:r>
        <w:rPr>
          <w:i/>
          <w:spacing w:val="-3"/>
          <w:sz w:val="24"/>
        </w:rPr>
        <w:t xml:space="preserve"> </w:t>
      </w:r>
      <w:r>
        <w:rPr>
          <w:i/>
          <w:sz w:val="24"/>
        </w:rPr>
        <w:t>497E</w:t>
      </w:r>
      <w:r>
        <w:rPr>
          <w:i/>
          <w:spacing w:val="-5"/>
          <w:sz w:val="24"/>
        </w:rPr>
        <w:t xml:space="preserve"> </w:t>
      </w:r>
      <w:r>
        <w:rPr>
          <w:i/>
          <w:sz w:val="24"/>
        </w:rPr>
        <w:t>Western</w:t>
      </w:r>
      <w:r>
        <w:rPr>
          <w:i/>
          <w:spacing w:val="-3"/>
          <w:sz w:val="24"/>
        </w:rPr>
        <w:t xml:space="preserve"> </w:t>
      </w:r>
      <w:r>
        <w:rPr>
          <w:i/>
          <w:sz w:val="24"/>
        </w:rPr>
        <w:t>Reads</w:t>
      </w:r>
      <w:r>
        <w:rPr>
          <w:i/>
          <w:spacing w:val="-2"/>
          <w:sz w:val="24"/>
        </w:rPr>
        <w:t xml:space="preserve"> </w:t>
      </w:r>
      <w:r>
        <w:rPr>
          <w:i/>
          <w:sz w:val="24"/>
        </w:rPr>
        <w:t>Canada</w:t>
      </w:r>
      <w:r>
        <w:rPr>
          <w:sz w:val="24"/>
        </w:rPr>
        <w:t>,</w:t>
      </w:r>
      <w:r>
        <w:rPr>
          <w:spacing w:val="-3"/>
          <w:sz w:val="24"/>
        </w:rPr>
        <w:t xml:space="preserve"> </w:t>
      </w:r>
      <w:r>
        <w:rPr>
          <w:sz w:val="24"/>
        </w:rPr>
        <w:t>a</w:t>
      </w:r>
      <w:r>
        <w:rPr>
          <w:spacing w:val="-5"/>
          <w:sz w:val="24"/>
        </w:rPr>
        <w:t xml:space="preserve"> </w:t>
      </w:r>
      <w:r>
        <w:rPr>
          <w:sz w:val="24"/>
        </w:rPr>
        <w:t>course</w:t>
      </w:r>
      <w:r>
        <w:rPr>
          <w:spacing w:val="-5"/>
          <w:sz w:val="24"/>
        </w:rPr>
        <w:t xml:space="preserve"> </w:t>
      </w:r>
      <w:r>
        <w:rPr>
          <w:sz w:val="24"/>
        </w:rPr>
        <w:t xml:space="preserve">designed </w:t>
      </w:r>
      <w:r>
        <w:rPr>
          <w:sz w:val="24"/>
        </w:rPr>
        <w:t>in</w:t>
      </w:r>
      <w:r>
        <w:rPr>
          <w:spacing w:val="-3"/>
          <w:sz w:val="24"/>
        </w:rPr>
        <w:t xml:space="preserve"> </w:t>
      </w:r>
      <w:r>
        <w:rPr>
          <w:sz w:val="24"/>
        </w:rPr>
        <w:t>collaboration</w:t>
      </w:r>
      <w:r>
        <w:rPr>
          <w:spacing w:val="-3"/>
          <w:sz w:val="24"/>
        </w:rPr>
        <w:t xml:space="preserve"> </w:t>
      </w:r>
      <w:r>
        <w:rPr>
          <w:sz w:val="24"/>
        </w:rPr>
        <w:t>with Whatcom READS, a county-wide program that encourages reading of literature with ties to the culture and history of the area. In addition to enrollments, the NRC measures its impact by the success of our student experiences. One outsta</w:t>
      </w:r>
      <w:r>
        <w:rPr>
          <w:sz w:val="24"/>
        </w:rPr>
        <w:t>nding example of the impact of study-in-Canada experiences is evident in a project undertaken by O. Oliver, an undergraduate student in the Department</w:t>
      </w:r>
      <w:r>
        <w:rPr>
          <w:spacing w:val="-1"/>
          <w:sz w:val="24"/>
        </w:rPr>
        <w:t xml:space="preserve"> </w:t>
      </w:r>
      <w:r>
        <w:rPr>
          <w:sz w:val="24"/>
        </w:rPr>
        <w:t>of American Indian Studies. Oliver studied at</w:t>
      </w:r>
      <w:r>
        <w:rPr>
          <w:spacing w:val="-1"/>
          <w:sz w:val="24"/>
        </w:rPr>
        <w:t xml:space="preserve"> </w:t>
      </w:r>
      <w:r>
        <w:rPr>
          <w:sz w:val="24"/>
        </w:rPr>
        <w:t>UBC as part</w:t>
      </w:r>
      <w:r>
        <w:rPr>
          <w:spacing w:val="-1"/>
          <w:sz w:val="24"/>
        </w:rPr>
        <w:t xml:space="preserve"> </w:t>
      </w:r>
      <w:r>
        <w:rPr>
          <w:sz w:val="24"/>
        </w:rPr>
        <w:t>of the</w:t>
      </w:r>
      <w:r>
        <w:rPr>
          <w:spacing w:val="-1"/>
          <w:sz w:val="24"/>
        </w:rPr>
        <w:t xml:space="preserve"> </w:t>
      </w:r>
      <w:r>
        <w:rPr>
          <w:sz w:val="24"/>
        </w:rPr>
        <w:t>Corbett</w:t>
      </w:r>
      <w:r>
        <w:rPr>
          <w:spacing w:val="-1"/>
          <w:sz w:val="24"/>
        </w:rPr>
        <w:t xml:space="preserve"> </w:t>
      </w:r>
      <w:r>
        <w:rPr>
          <w:sz w:val="24"/>
        </w:rPr>
        <w:t xml:space="preserve">Exchange Program. While at UBC, </w:t>
      </w:r>
      <w:r>
        <w:rPr>
          <w:sz w:val="24"/>
        </w:rPr>
        <w:t xml:space="preserve">Oliver was </w:t>
      </w:r>
      <w:r>
        <w:rPr>
          <w:color w:val="212121"/>
          <w:sz w:val="24"/>
        </w:rPr>
        <w:t xml:space="preserve">struck by the prominence of Indigenous culture on campus and the walking tour of the Musqueam House Posts. On his return, Oliver designed an Indigenous Walking Tour at UW highlighting key Indigenous points of contact. The tour has become wildly </w:t>
      </w:r>
      <w:r>
        <w:rPr>
          <w:color w:val="212121"/>
          <w:sz w:val="24"/>
        </w:rPr>
        <w:t xml:space="preserve">successful and covered by university media at both institutions. </w:t>
      </w:r>
      <w:r>
        <w:rPr>
          <w:sz w:val="24"/>
        </w:rPr>
        <w:t>Concerning outreach, NRC success is outstanding. In AY 2020-21, when most institutions scaled back their</w:t>
      </w:r>
    </w:p>
    <w:p w14:paraId="7C30748A"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48B" w14:textId="77777777" w:rsidR="002072B0" w:rsidRDefault="00633603">
      <w:pPr>
        <w:pStyle w:val="BodyText"/>
        <w:spacing w:after="2" w:line="480" w:lineRule="auto"/>
        <w:ind w:right="722"/>
        <w:jc w:val="both"/>
      </w:pPr>
      <w:r>
        <w:t>programming as</w:t>
      </w:r>
      <w:r>
        <w:rPr>
          <w:spacing w:val="-2"/>
        </w:rPr>
        <w:t xml:space="preserve"> </w:t>
      </w:r>
      <w:r>
        <w:t>a</w:t>
      </w:r>
      <w:r>
        <w:rPr>
          <w:spacing w:val="-5"/>
        </w:rPr>
        <w:t xml:space="preserve"> </w:t>
      </w:r>
      <w:r>
        <w:t>result</w:t>
      </w:r>
      <w:r>
        <w:rPr>
          <w:spacing w:val="-5"/>
        </w:rPr>
        <w:t xml:space="preserve"> </w:t>
      </w:r>
      <w:r>
        <w:t>of the</w:t>
      </w:r>
      <w:r>
        <w:rPr>
          <w:spacing w:val="-5"/>
        </w:rPr>
        <w:t xml:space="preserve"> </w:t>
      </w:r>
      <w:r>
        <w:t>pandemic, the</w:t>
      </w:r>
      <w:r>
        <w:rPr>
          <w:spacing w:val="-5"/>
        </w:rPr>
        <w:t xml:space="preserve"> </w:t>
      </w:r>
      <w:r>
        <w:t>NRC</w:t>
      </w:r>
      <w:r>
        <w:rPr>
          <w:spacing w:val="-3"/>
        </w:rPr>
        <w:t xml:space="preserve"> </w:t>
      </w:r>
      <w:r>
        <w:t>pivoted</w:t>
      </w:r>
      <w:r>
        <w:rPr>
          <w:spacing w:val="-3"/>
        </w:rPr>
        <w:t xml:space="preserve"> </w:t>
      </w:r>
      <w:r>
        <w:t>to the</w:t>
      </w:r>
      <w:r>
        <w:rPr>
          <w:spacing w:val="-5"/>
        </w:rPr>
        <w:t xml:space="preserve"> </w:t>
      </w:r>
      <w:r>
        <w:t>Zoom</w:t>
      </w:r>
      <w:r>
        <w:rPr>
          <w:spacing w:val="-5"/>
        </w:rPr>
        <w:t xml:space="preserve"> </w:t>
      </w:r>
      <w:r>
        <w:t>platform and enjoyed the</w:t>
      </w:r>
      <w:r>
        <w:rPr>
          <w:spacing w:val="-4"/>
        </w:rPr>
        <w:t xml:space="preserve"> </w:t>
      </w:r>
      <w:r>
        <w:t>largest</w:t>
      </w:r>
      <w:r>
        <w:rPr>
          <w:spacing w:val="-4"/>
        </w:rPr>
        <w:t xml:space="preserve"> </w:t>
      </w:r>
      <w:r>
        <w:t>local,</w:t>
      </w:r>
      <w:r>
        <w:rPr>
          <w:spacing w:val="-2"/>
        </w:rPr>
        <w:t xml:space="preserve"> </w:t>
      </w:r>
      <w:r>
        <w:t>national and</w:t>
      </w:r>
      <w:r>
        <w:rPr>
          <w:spacing w:val="-2"/>
        </w:rPr>
        <w:t xml:space="preserve"> </w:t>
      </w:r>
      <w:r>
        <w:t>international</w:t>
      </w:r>
      <w:r>
        <w:rPr>
          <w:spacing w:val="-4"/>
        </w:rPr>
        <w:t xml:space="preserve"> </w:t>
      </w:r>
      <w:r>
        <w:t>outreach success</w:t>
      </w:r>
      <w:r>
        <w:rPr>
          <w:spacing w:val="-1"/>
        </w:rPr>
        <w:t xml:space="preserve"> </w:t>
      </w:r>
      <w:r>
        <w:t>in</w:t>
      </w:r>
      <w:r>
        <w:rPr>
          <w:spacing w:val="-2"/>
        </w:rPr>
        <w:t xml:space="preserve"> </w:t>
      </w:r>
      <w:r>
        <w:t>its</w:t>
      </w:r>
      <w:r>
        <w:rPr>
          <w:spacing w:val="-1"/>
        </w:rPr>
        <w:t xml:space="preserve"> </w:t>
      </w:r>
      <w:r>
        <w:t>history.</w:t>
      </w:r>
      <w:r>
        <w:rPr>
          <w:spacing w:val="-2"/>
        </w:rPr>
        <w:t xml:space="preserve"> </w:t>
      </w:r>
      <w:r>
        <w:t>In</w:t>
      </w:r>
      <w:r>
        <w:rPr>
          <w:spacing w:val="-2"/>
        </w:rPr>
        <w:t xml:space="preserve"> </w:t>
      </w:r>
      <w:r>
        <w:t>AY</w:t>
      </w:r>
      <w:r>
        <w:rPr>
          <w:spacing w:val="-1"/>
        </w:rPr>
        <w:t xml:space="preserve"> </w:t>
      </w:r>
      <w:r>
        <w:t>2020-21,</w:t>
      </w:r>
      <w:r>
        <w:rPr>
          <w:spacing w:val="-2"/>
        </w:rPr>
        <w:t xml:space="preserve"> </w:t>
      </w:r>
      <w:r>
        <w:t>the NRC</w:t>
      </w:r>
      <w:r>
        <w:rPr>
          <w:spacing w:val="-4"/>
        </w:rPr>
        <w:t xml:space="preserve"> </w:t>
      </w:r>
      <w:r>
        <w:t>offered</w:t>
      </w:r>
      <w:r>
        <w:rPr>
          <w:spacing w:val="-4"/>
        </w:rPr>
        <w:t xml:space="preserve"> </w:t>
      </w:r>
      <w:r>
        <w:t>a</w:t>
      </w:r>
      <w:r>
        <w:rPr>
          <w:spacing w:val="-6"/>
        </w:rPr>
        <w:t xml:space="preserve"> </w:t>
      </w:r>
      <w:r>
        <w:t>record</w:t>
      </w:r>
      <w:r>
        <w:rPr>
          <w:spacing w:val="-4"/>
        </w:rPr>
        <w:t xml:space="preserve"> </w:t>
      </w:r>
      <w:r>
        <w:t>100</w:t>
      </w:r>
      <w:r>
        <w:rPr>
          <w:spacing w:val="-4"/>
        </w:rPr>
        <w:t xml:space="preserve"> </w:t>
      </w:r>
      <w:r>
        <w:t>public</w:t>
      </w:r>
      <w:r>
        <w:rPr>
          <w:spacing w:val="-6"/>
        </w:rPr>
        <w:t xml:space="preserve"> </w:t>
      </w:r>
      <w:r>
        <w:t>outreach events</w:t>
      </w:r>
      <w:r>
        <w:rPr>
          <w:spacing w:val="-3"/>
        </w:rPr>
        <w:t xml:space="preserve"> </w:t>
      </w:r>
      <w:r>
        <w:t>reaching</w:t>
      </w:r>
      <w:r>
        <w:rPr>
          <w:spacing w:val="-4"/>
        </w:rPr>
        <w:t xml:space="preserve"> </w:t>
      </w:r>
      <w:r>
        <w:t>a</w:t>
      </w:r>
      <w:r>
        <w:rPr>
          <w:spacing w:val="-6"/>
        </w:rPr>
        <w:t xml:space="preserve"> </w:t>
      </w:r>
      <w:r>
        <w:t>combined audience</w:t>
      </w:r>
      <w:r>
        <w:rPr>
          <w:spacing w:val="-6"/>
        </w:rPr>
        <w:t xml:space="preserve"> </w:t>
      </w:r>
      <w:r>
        <w:t>of</w:t>
      </w:r>
      <w:r>
        <w:rPr>
          <w:spacing w:val="-4"/>
        </w:rPr>
        <w:t xml:space="preserve"> </w:t>
      </w:r>
      <w:r>
        <w:t>over</w:t>
      </w:r>
      <w:r>
        <w:rPr>
          <w:spacing w:val="-4"/>
        </w:rPr>
        <w:t xml:space="preserve"> </w:t>
      </w:r>
      <w:r>
        <w:t>6,000 individuals (see Table G.1.). Two highlights f</w:t>
      </w:r>
      <w:r>
        <w:t>or the UW Center include: the facilitation of a</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1"/>
        <w:gridCol w:w="1165"/>
        <w:gridCol w:w="1050"/>
        <w:gridCol w:w="1049"/>
        <w:gridCol w:w="1109"/>
        <w:gridCol w:w="1109"/>
        <w:gridCol w:w="1079"/>
      </w:tblGrid>
      <w:tr w:rsidR="002072B0" w14:paraId="7C30748D" w14:textId="77777777">
        <w:trPr>
          <w:trHeight w:val="255"/>
        </w:trPr>
        <w:tc>
          <w:tcPr>
            <w:tcW w:w="8352" w:type="dxa"/>
            <w:gridSpan w:val="7"/>
            <w:shd w:val="clear" w:color="auto" w:fill="BDD7EE"/>
          </w:tcPr>
          <w:p w14:paraId="7C30748C" w14:textId="77777777" w:rsidR="002072B0" w:rsidRDefault="00633603">
            <w:pPr>
              <w:pStyle w:val="TableParagraph"/>
              <w:spacing w:before="12"/>
              <w:ind w:left="15"/>
              <w:jc w:val="left"/>
              <w:rPr>
                <w:b/>
                <w:sz w:val="20"/>
              </w:rPr>
            </w:pPr>
            <w:r>
              <w:rPr>
                <w:b/>
                <w:sz w:val="20"/>
              </w:rPr>
              <w:t>Table</w:t>
            </w:r>
            <w:r>
              <w:rPr>
                <w:b/>
                <w:spacing w:val="-5"/>
                <w:sz w:val="20"/>
              </w:rPr>
              <w:t xml:space="preserve"> </w:t>
            </w:r>
            <w:r>
              <w:rPr>
                <w:b/>
                <w:sz w:val="20"/>
              </w:rPr>
              <w:t>G.1:</w:t>
            </w:r>
            <w:r>
              <w:rPr>
                <w:b/>
                <w:spacing w:val="-4"/>
                <w:sz w:val="20"/>
              </w:rPr>
              <w:t xml:space="preserve"> </w:t>
            </w:r>
            <w:r>
              <w:rPr>
                <w:b/>
                <w:sz w:val="20"/>
              </w:rPr>
              <w:t>NRC</w:t>
            </w:r>
            <w:r>
              <w:rPr>
                <w:b/>
                <w:spacing w:val="-2"/>
                <w:sz w:val="20"/>
              </w:rPr>
              <w:t xml:space="preserve"> </w:t>
            </w:r>
            <w:r>
              <w:rPr>
                <w:b/>
                <w:sz w:val="20"/>
              </w:rPr>
              <w:t>Outreach</w:t>
            </w:r>
            <w:r>
              <w:rPr>
                <w:b/>
                <w:spacing w:val="-5"/>
                <w:sz w:val="20"/>
              </w:rPr>
              <w:t xml:space="preserve"> </w:t>
            </w:r>
            <w:r>
              <w:rPr>
                <w:b/>
                <w:sz w:val="20"/>
              </w:rPr>
              <w:t>Events,</w:t>
            </w:r>
            <w:r>
              <w:rPr>
                <w:b/>
                <w:spacing w:val="-4"/>
                <w:sz w:val="20"/>
              </w:rPr>
              <w:t xml:space="preserve"> </w:t>
            </w:r>
            <w:r>
              <w:rPr>
                <w:b/>
                <w:sz w:val="20"/>
              </w:rPr>
              <w:t>AY</w:t>
            </w:r>
            <w:r>
              <w:rPr>
                <w:b/>
                <w:spacing w:val="-1"/>
                <w:sz w:val="20"/>
              </w:rPr>
              <w:t xml:space="preserve"> </w:t>
            </w:r>
            <w:r>
              <w:rPr>
                <w:b/>
                <w:sz w:val="20"/>
              </w:rPr>
              <w:t>2020-</w:t>
            </w:r>
            <w:r>
              <w:rPr>
                <w:b/>
                <w:spacing w:val="-5"/>
                <w:sz w:val="20"/>
              </w:rPr>
              <w:t>21</w:t>
            </w:r>
          </w:p>
        </w:tc>
      </w:tr>
      <w:tr w:rsidR="002072B0" w14:paraId="7C307499" w14:textId="77777777">
        <w:trPr>
          <w:trHeight w:val="490"/>
        </w:trPr>
        <w:tc>
          <w:tcPr>
            <w:tcW w:w="1791" w:type="dxa"/>
          </w:tcPr>
          <w:p w14:paraId="7C30748E" w14:textId="77777777" w:rsidR="002072B0" w:rsidRDefault="002072B0">
            <w:pPr>
              <w:pStyle w:val="TableParagraph"/>
              <w:spacing w:before="0" w:line="240" w:lineRule="auto"/>
              <w:jc w:val="left"/>
              <w:rPr>
                <w:rFonts w:ascii="Times New Roman"/>
              </w:rPr>
            </w:pPr>
          </w:p>
        </w:tc>
        <w:tc>
          <w:tcPr>
            <w:tcW w:w="1165" w:type="dxa"/>
          </w:tcPr>
          <w:p w14:paraId="7C30748F" w14:textId="77777777" w:rsidR="002072B0" w:rsidRDefault="00633603">
            <w:pPr>
              <w:pStyle w:val="TableParagraph"/>
              <w:spacing w:line="240" w:lineRule="auto"/>
              <w:ind w:left="123" w:right="104"/>
              <w:rPr>
                <w:b/>
                <w:sz w:val="20"/>
              </w:rPr>
            </w:pPr>
            <w:r>
              <w:rPr>
                <w:b/>
                <w:spacing w:val="-5"/>
                <w:sz w:val="20"/>
              </w:rPr>
              <w:t>UW</w:t>
            </w:r>
          </w:p>
          <w:p w14:paraId="7C307490" w14:textId="77777777" w:rsidR="002072B0" w:rsidRDefault="00633603">
            <w:pPr>
              <w:pStyle w:val="TableParagraph"/>
              <w:spacing w:before="0"/>
              <w:ind w:left="123" w:right="112"/>
              <w:rPr>
                <w:b/>
                <w:sz w:val="20"/>
              </w:rPr>
            </w:pPr>
            <w:r>
              <w:rPr>
                <w:b/>
                <w:spacing w:val="-2"/>
                <w:sz w:val="20"/>
              </w:rPr>
              <w:t>Activities</w:t>
            </w:r>
          </w:p>
        </w:tc>
        <w:tc>
          <w:tcPr>
            <w:tcW w:w="1050" w:type="dxa"/>
          </w:tcPr>
          <w:p w14:paraId="7C307491" w14:textId="77777777" w:rsidR="002072B0" w:rsidRDefault="00633603">
            <w:pPr>
              <w:pStyle w:val="TableParagraph"/>
              <w:spacing w:line="240" w:lineRule="auto"/>
              <w:ind w:left="68" w:right="52"/>
              <w:rPr>
                <w:b/>
                <w:sz w:val="20"/>
              </w:rPr>
            </w:pPr>
            <w:r>
              <w:rPr>
                <w:b/>
                <w:spacing w:val="-5"/>
                <w:sz w:val="20"/>
              </w:rPr>
              <w:t>WWU</w:t>
            </w:r>
          </w:p>
          <w:p w14:paraId="7C307492" w14:textId="77777777" w:rsidR="002072B0" w:rsidRDefault="00633603">
            <w:pPr>
              <w:pStyle w:val="TableParagraph"/>
              <w:spacing w:before="0"/>
              <w:ind w:left="68" w:right="52"/>
              <w:rPr>
                <w:b/>
                <w:sz w:val="20"/>
              </w:rPr>
            </w:pPr>
            <w:r>
              <w:rPr>
                <w:b/>
                <w:spacing w:val="-2"/>
                <w:sz w:val="20"/>
              </w:rPr>
              <w:t>Activities</w:t>
            </w:r>
          </w:p>
        </w:tc>
        <w:tc>
          <w:tcPr>
            <w:tcW w:w="1049" w:type="dxa"/>
          </w:tcPr>
          <w:p w14:paraId="7C307493" w14:textId="77777777" w:rsidR="002072B0" w:rsidRDefault="00633603">
            <w:pPr>
              <w:pStyle w:val="TableParagraph"/>
              <w:spacing w:before="10" w:line="230" w:lineRule="atLeast"/>
              <w:ind w:left="81" w:right="58" w:firstLine="205"/>
              <w:jc w:val="left"/>
              <w:rPr>
                <w:b/>
                <w:sz w:val="20"/>
              </w:rPr>
            </w:pPr>
            <w:r>
              <w:rPr>
                <w:b/>
                <w:spacing w:val="-2"/>
                <w:sz w:val="20"/>
              </w:rPr>
              <w:t>Total Activities</w:t>
            </w:r>
          </w:p>
        </w:tc>
        <w:tc>
          <w:tcPr>
            <w:tcW w:w="1109" w:type="dxa"/>
          </w:tcPr>
          <w:p w14:paraId="7C307494" w14:textId="77777777" w:rsidR="002072B0" w:rsidRDefault="00633603">
            <w:pPr>
              <w:pStyle w:val="TableParagraph"/>
              <w:spacing w:line="240" w:lineRule="auto"/>
              <w:ind w:left="139" w:right="120"/>
              <w:rPr>
                <w:b/>
                <w:sz w:val="20"/>
              </w:rPr>
            </w:pPr>
            <w:r>
              <w:rPr>
                <w:b/>
                <w:spacing w:val="-5"/>
                <w:sz w:val="20"/>
              </w:rPr>
              <w:t>UW</w:t>
            </w:r>
          </w:p>
          <w:p w14:paraId="7C307495" w14:textId="77777777" w:rsidR="002072B0" w:rsidRDefault="00633603">
            <w:pPr>
              <w:pStyle w:val="TableParagraph"/>
              <w:spacing w:before="0"/>
              <w:ind w:left="142" w:right="120"/>
              <w:rPr>
                <w:b/>
                <w:sz w:val="20"/>
              </w:rPr>
            </w:pPr>
            <w:r>
              <w:rPr>
                <w:b/>
                <w:spacing w:val="-2"/>
                <w:sz w:val="20"/>
              </w:rPr>
              <w:t>Enrolled</w:t>
            </w:r>
          </w:p>
        </w:tc>
        <w:tc>
          <w:tcPr>
            <w:tcW w:w="1109" w:type="dxa"/>
          </w:tcPr>
          <w:p w14:paraId="7C307496" w14:textId="77777777" w:rsidR="002072B0" w:rsidRDefault="00633603">
            <w:pPr>
              <w:pStyle w:val="TableParagraph"/>
              <w:spacing w:line="240" w:lineRule="auto"/>
              <w:ind w:left="143" w:right="120"/>
              <w:rPr>
                <w:b/>
                <w:sz w:val="20"/>
              </w:rPr>
            </w:pPr>
            <w:r>
              <w:rPr>
                <w:b/>
                <w:spacing w:val="-5"/>
                <w:sz w:val="20"/>
              </w:rPr>
              <w:t>WWU</w:t>
            </w:r>
          </w:p>
          <w:p w14:paraId="7C307497" w14:textId="77777777" w:rsidR="002072B0" w:rsidRDefault="00633603">
            <w:pPr>
              <w:pStyle w:val="TableParagraph"/>
              <w:spacing w:before="0"/>
              <w:ind w:left="143" w:right="119"/>
              <w:rPr>
                <w:b/>
                <w:sz w:val="20"/>
              </w:rPr>
            </w:pPr>
            <w:r>
              <w:rPr>
                <w:b/>
                <w:spacing w:val="-2"/>
                <w:sz w:val="20"/>
              </w:rPr>
              <w:t>Enrolled</w:t>
            </w:r>
          </w:p>
        </w:tc>
        <w:tc>
          <w:tcPr>
            <w:tcW w:w="1079" w:type="dxa"/>
          </w:tcPr>
          <w:p w14:paraId="7C307498" w14:textId="77777777" w:rsidR="002072B0" w:rsidRDefault="00633603">
            <w:pPr>
              <w:pStyle w:val="TableParagraph"/>
              <w:spacing w:before="10" w:line="230" w:lineRule="atLeast"/>
              <w:ind w:left="144" w:right="110" w:firstLine="160"/>
              <w:jc w:val="left"/>
              <w:rPr>
                <w:b/>
                <w:sz w:val="20"/>
              </w:rPr>
            </w:pPr>
            <w:r>
              <w:rPr>
                <w:b/>
                <w:spacing w:val="-2"/>
                <w:sz w:val="20"/>
              </w:rPr>
              <w:t>Total Enrolled</w:t>
            </w:r>
          </w:p>
        </w:tc>
      </w:tr>
      <w:tr w:rsidR="002072B0" w14:paraId="7C3074A1" w14:textId="77777777">
        <w:trPr>
          <w:trHeight w:val="280"/>
        </w:trPr>
        <w:tc>
          <w:tcPr>
            <w:tcW w:w="1791" w:type="dxa"/>
          </w:tcPr>
          <w:p w14:paraId="7C30749A" w14:textId="77777777" w:rsidR="002072B0" w:rsidRDefault="00633603">
            <w:pPr>
              <w:pStyle w:val="TableParagraph"/>
              <w:spacing w:line="240" w:lineRule="auto"/>
              <w:ind w:left="15"/>
              <w:jc w:val="left"/>
              <w:rPr>
                <w:b/>
                <w:sz w:val="20"/>
              </w:rPr>
            </w:pPr>
            <w:r>
              <w:rPr>
                <w:b/>
                <w:sz w:val="20"/>
              </w:rPr>
              <w:t>Public</w:t>
            </w:r>
            <w:r>
              <w:rPr>
                <w:b/>
                <w:spacing w:val="-9"/>
                <w:sz w:val="20"/>
              </w:rPr>
              <w:t xml:space="preserve"> </w:t>
            </w:r>
            <w:r>
              <w:rPr>
                <w:b/>
                <w:spacing w:val="-2"/>
                <w:sz w:val="20"/>
              </w:rPr>
              <w:t>Outreach</w:t>
            </w:r>
          </w:p>
        </w:tc>
        <w:tc>
          <w:tcPr>
            <w:tcW w:w="1165" w:type="dxa"/>
          </w:tcPr>
          <w:p w14:paraId="7C30749B" w14:textId="77777777" w:rsidR="002072B0" w:rsidRDefault="00633603">
            <w:pPr>
              <w:pStyle w:val="TableParagraph"/>
              <w:spacing w:line="240" w:lineRule="auto"/>
              <w:ind w:left="123" w:right="108"/>
              <w:rPr>
                <w:sz w:val="20"/>
              </w:rPr>
            </w:pPr>
            <w:r>
              <w:rPr>
                <w:spacing w:val="-5"/>
                <w:sz w:val="20"/>
              </w:rPr>
              <w:t>30</w:t>
            </w:r>
          </w:p>
        </w:tc>
        <w:tc>
          <w:tcPr>
            <w:tcW w:w="1050" w:type="dxa"/>
          </w:tcPr>
          <w:p w14:paraId="7C30749C" w14:textId="77777777" w:rsidR="002072B0" w:rsidRDefault="00633603">
            <w:pPr>
              <w:pStyle w:val="TableParagraph"/>
              <w:spacing w:line="240" w:lineRule="auto"/>
              <w:ind w:left="68" w:right="47"/>
              <w:rPr>
                <w:sz w:val="20"/>
              </w:rPr>
            </w:pPr>
            <w:r>
              <w:rPr>
                <w:spacing w:val="-5"/>
                <w:sz w:val="20"/>
              </w:rPr>
              <w:t>49</w:t>
            </w:r>
          </w:p>
        </w:tc>
        <w:tc>
          <w:tcPr>
            <w:tcW w:w="1049" w:type="dxa"/>
          </w:tcPr>
          <w:p w14:paraId="7C30749D" w14:textId="77777777" w:rsidR="002072B0" w:rsidRDefault="00633603">
            <w:pPr>
              <w:pStyle w:val="TableParagraph"/>
              <w:spacing w:line="240" w:lineRule="auto"/>
              <w:ind w:left="341" w:right="318"/>
              <w:rPr>
                <w:b/>
                <w:sz w:val="20"/>
              </w:rPr>
            </w:pPr>
            <w:r>
              <w:rPr>
                <w:b/>
                <w:spacing w:val="-5"/>
                <w:sz w:val="20"/>
              </w:rPr>
              <w:t>79</w:t>
            </w:r>
          </w:p>
        </w:tc>
        <w:tc>
          <w:tcPr>
            <w:tcW w:w="1109" w:type="dxa"/>
          </w:tcPr>
          <w:p w14:paraId="7C30749E" w14:textId="77777777" w:rsidR="002072B0" w:rsidRDefault="00633603">
            <w:pPr>
              <w:pStyle w:val="TableParagraph"/>
              <w:spacing w:line="240" w:lineRule="auto"/>
              <w:ind w:left="142" w:right="120"/>
              <w:rPr>
                <w:sz w:val="20"/>
              </w:rPr>
            </w:pPr>
            <w:r>
              <w:rPr>
                <w:spacing w:val="-2"/>
                <w:sz w:val="20"/>
              </w:rPr>
              <w:t>1,888</w:t>
            </w:r>
          </w:p>
        </w:tc>
        <w:tc>
          <w:tcPr>
            <w:tcW w:w="1109" w:type="dxa"/>
          </w:tcPr>
          <w:p w14:paraId="7C30749F" w14:textId="77777777" w:rsidR="002072B0" w:rsidRDefault="00633603">
            <w:pPr>
              <w:pStyle w:val="TableParagraph"/>
              <w:spacing w:line="240" w:lineRule="auto"/>
              <w:ind w:left="143" w:right="118"/>
              <w:rPr>
                <w:sz w:val="20"/>
              </w:rPr>
            </w:pPr>
            <w:r>
              <w:rPr>
                <w:spacing w:val="-2"/>
                <w:sz w:val="20"/>
              </w:rPr>
              <w:t>3,250</w:t>
            </w:r>
          </w:p>
        </w:tc>
        <w:tc>
          <w:tcPr>
            <w:tcW w:w="1079" w:type="dxa"/>
          </w:tcPr>
          <w:p w14:paraId="7C3074A0" w14:textId="77777777" w:rsidR="002072B0" w:rsidRDefault="00633603">
            <w:pPr>
              <w:pStyle w:val="TableParagraph"/>
              <w:spacing w:line="240" w:lineRule="auto"/>
              <w:ind w:left="278" w:right="250"/>
              <w:rPr>
                <w:b/>
                <w:sz w:val="20"/>
              </w:rPr>
            </w:pPr>
            <w:r>
              <w:rPr>
                <w:b/>
                <w:spacing w:val="-2"/>
                <w:sz w:val="20"/>
              </w:rPr>
              <w:t>5,138</w:t>
            </w:r>
          </w:p>
        </w:tc>
      </w:tr>
      <w:tr w:rsidR="002072B0" w14:paraId="7C3074A9" w14:textId="77777777">
        <w:trPr>
          <w:trHeight w:val="260"/>
        </w:trPr>
        <w:tc>
          <w:tcPr>
            <w:tcW w:w="1791" w:type="dxa"/>
          </w:tcPr>
          <w:p w14:paraId="7C3074A2" w14:textId="77777777" w:rsidR="002072B0" w:rsidRDefault="00633603">
            <w:pPr>
              <w:pStyle w:val="TableParagraph"/>
              <w:ind w:left="15"/>
              <w:jc w:val="left"/>
              <w:rPr>
                <w:b/>
                <w:sz w:val="20"/>
              </w:rPr>
            </w:pPr>
            <w:r>
              <w:rPr>
                <w:b/>
                <w:sz w:val="20"/>
              </w:rPr>
              <w:t>K-16</w:t>
            </w:r>
            <w:r>
              <w:rPr>
                <w:b/>
                <w:spacing w:val="-7"/>
                <w:sz w:val="20"/>
              </w:rPr>
              <w:t xml:space="preserve"> </w:t>
            </w:r>
            <w:r>
              <w:rPr>
                <w:b/>
                <w:sz w:val="20"/>
              </w:rPr>
              <w:t>Pro.</w:t>
            </w:r>
            <w:r>
              <w:rPr>
                <w:b/>
                <w:spacing w:val="-5"/>
                <w:sz w:val="20"/>
              </w:rPr>
              <w:t xml:space="preserve"> </w:t>
            </w:r>
            <w:r>
              <w:rPr>
                <w:b/>
                <w:spacing w:val="-4"/>
                <w:sz w:val="20"/>
              </w:rPr>
              <w:t>Dev.</w:t>
            </w:r>
          </w:p>
        </w:tc>
        <w:tc>
          <w:tcPr>
            <w:tcW w:w="1165" w:type="dxa"/>
          </w:tcPr>
          <w:p w14:paraId="7C3074A3" w14:textId="77777777" w:rsidR="002072B0" w:rsidRDefault="00633603">
            <w:pPr>
              <w:pStyle w:val="TableParagraph"/>
              <w:ind w:left="16"/>
              <w:rPr>
                <w:sz w:val="20"/>
              </w:rPr>
            </w:pPr>
            <w:r>
              <w:rPr>
                <w:sz w:val="20"/>
              </w:rPr>
              <w:t>3</w:t>
            </w:r>
          </w:p>
        </w:tc>
        <w:tc>
          <w:tcPr>
            <w:tcW w:w="1050" w:type="dxa"/>
          </w:tcPr>
          <w:p w14:paraId="7C3074A4" w14:textId="77777777" w:rsidR="002072B0" w:rsidRDefault="00633603">
            <w:pPr>
              <w:pStyle w:val="TableParagraph"/>
              <w:ind w:left="68" w:right="47"/>
              <w:rPr>
                <w:sz w:val="20"/>
              </w:rPr>
            </w:pPr>
            <w:r>
              <w:rPr>
                <w:spacing w:val="-5"/>
                <w:sz w:val="20"/>
              </w:rPr>
              <w:t>18</w:t>
            </w:r>
          </w:p>
        </w:tc>
        <w:tc>
          <w:tcPr>
            <w:tcW w:w="1049" w:type="dxa"/>
          </w:tcPr>
          <w:p w14:paraId="7C3074A5" w14:textId="77777777" w:rsidR="002072B0" w:rsidRDefault="00633603">
            <w:pPr>
              <w:pStyle w:val="TableParagraph"/>
              <w:ind w:left="341" w:right="318"/>
              <w:rPr>
                <w:b/>
                <w:sz w:val="20"/>
              </w:rPr>
            </w:pPr>
            <w:r>
              <w:rPr>
                <w:b/>
                <w:spacing w:val="-5"/>
                <w:sz w:val="20"/>
              </w:rPr>
              <w:t>21</w:t>
            </w:r>
          </w:p>
        </w:tc>
        <w:tc>
          <w:tcPr>
            <w:tcW w:w="1109" w:type="dxa"/>
          </w:tcPr>
          <w:p w14:paraId="7C3074A6" w14:textId="77777777" w:rsidR="002072B0" w:rsidRDefault="00633603">
            <w:pPr>
              <w:pStyle w:val="TableParagraph"/>
              <w:ind w:left="136" w:right="120"/>
              <w:rPr>
                <w:sz w:val="20"/>
              </w:rPr>
            </w:pPr>
            <w:r>
              <w:rPr>
                <w:spacing w:val="-5"/>
                <w:sz w:val="20"/>
              </w:rPr>
              <w:t>144</w:t>
            </w:r>
          </w:p>
        </w:tc>
        <w:tc>
          <w:tcPr>
            <w:tcW w:w="1109" w:type="dxa"/>
          </w:tcPr>
          <w:p w14:paraId="7C3074A7" w14:textId="77777777" w:rsidR="002072B0" w:rsidRDefault="00633603">
            <w:pPr>
              <w:pStyle w:val="TableParagraph"/>
              <w:ind w:left="139" w:right="120"/>
              <w:rPr>
                <w:sz w:val="20"/>
              </w:rPr>
            </w:pPr>
            <w:r>
              <w:rPr>
                <w:spacing w:val="-5"/>
                <w:sz w:val="20"/>
              </w:rPr>
              <w:t>743</w:t>
            </w:r>
          </w:p>
        </w:tc>
        <w:tc>
          <w:tcPr>
            <w:tcW w:w="1079" w:type="dxa"/>
          </w:tcPr>
          <w:p w14:paraId="7C3074A8" w14:textId="77777777" w:rsidR="002072B0" w:rsidRDefault="00633603">
            <w:pPr>
              <w:pStyle w:val="TableParagraph"/>
              <w:ind w:left="272" w:right="250"/>
              <w:rPr>
                <w:b/>
                <w:sz w:val="20"/>
              </w:rPr>
            </w:pPr>
            <w:r>
              <w:rPr>
                <w:b/>
                <w:spacing w:val="-5"/>
                <w:sz w:val="20"/>
              </w:rPr>
              <w:t>887</w:t>
            </w:r>
          </w:p>
        </w:tc>
      </w:tr>
      <w:tr w:rsidR="002072B0" w14:paraId="7C3074B1" w14:textId="77777777">
        <w:trPr>
          <w:trHeight w:val="260"/>
        </w:trPr>
        <w:tc>
          <w:tcPr>
            <w:tcW w:w="1791" w:type="dxa"/>
            <w:shd w:val="clear" w:color="auto" w:fill="BDD7EE"/>
          </w:tcPr>
          <w:p w14:paraId="7C3074AA" w14:textId="77777777" w:rsidR="002072B0" w:rsidRDefault="00633603">
            <w:pPr>
              <w:pStyle w:val="TableParagraph"/>
              <w:jc w:val="right"/>
              <w:rPr>
                <w:b/>
                <w:sz w:val="20"/>
              </w:rPr>
            </w:pPr>
            <w:r>
              <w:rPr>
                <w:b/>
                <w:spacing w:val="-2"/>
                <w:sz w:val="20"/>
              </w:rPr>
              <w:t>Total</w:t>
            </w:r>
          </w:p>
        </w:tc>
        <w:tc>
          <w:tcPr>
            <w:tcW w:w="1165" w:type="dxa"/>
            <w:shd w:val="clear" w:color="auto" w:fill="BDD7EE"/>
          </w:tcPr>
          <w:p w14:paraId="7C3074AB" w14:textId="77777777" w:rsidR="002072B0" w:rsidRDefault="00633603">
            <w:pPr>
              <w:pStyle w:val="TableParagraph"/>
              <w:ind w:left="123" w:right="108"/>
              <w:rPr>
                <w:b/>
                <w:sz w:val="20"/>
              </w:rPr>
            </w:pPr>
            <w:r>
              <w:rPr>
                <w:b/>
                <w:spacing w:val="-5"/>
                <w:sz w:val="20"/>
              </w:rPr>
              <w:t>33</w:t>
            </w:r>
          </w:p>
        </w:tc>
        <w:tc>
          <w:tcPr>
            <w:tcW w:w="1050" w:type="dxa"/>
            <w:shd w:val="clear" w:color="auto" w:fill="BDD7EE"/>
          </w:tcPr>
          <w:p w14:paraId="7C3074AC" w14:textId="77777777" w:rsidR="002072B0" w:rsidRDefault="00633603">
            <w:pPr>
              <w:pStyle w:val="TableParagraph"/>
              <w:ind w:left="68" w:right="47"/>
              <w:rPr>
                <w:b/>
                <w:sz w:val="20"/>
              </w:rPr>
            </w:pPr>
            <w:r>
              <w:rPr>
                <w:b/>
                <w:spacing w:val="-5"/>
                <w:sz w:val="20"/>
              </w:rPr>
              <w:t>96</w:t>
            </w:r>
          </w:p>
        </w:tc>
        <w:tc>
          <w:tcPr>
            <w:tcW w:w="1049" w:type="dxa"/>
            <w:shd w:val="clear" w:color="auto" w:fill="BDD7EE"/>
          </w:tcPr>
          <w:p w14:paraId="7C3074AD" w14:textId="77777777" w:rsidR="002072B0" w:rsidRDefault="00633603">
            <w:pPr>
              <w:pStyle w:val="TableParagraph"/>
              <w:ind w:left="341" w:right="328"/>
              <w:rPr>
                <w:b/>
                <w:sz w:val="20"/>
              </w:rPr>
            </w:pPr>
            <w:r>
              <w:rPr>
                <w:b/>
                <w:spacing w:val="-5"/>
                <w:sz w:val="20"/>
              </w:rPr>
              <w:t>100</w:t>
            </w:r>
          </w:p>
        </w:tc>
        <w:tc>
          <w:tcPr>
            <w:tcW w:w="1109" w:type="dxa"/>
            <w:shd w:val="clear" w:color="auto" w:fill="BDD7EE"/>
          </w:tcPr>
          <w:p w14:paraId="7C3074AE" w14:textId="77777777" w:rsidR="002072B0" w:rsidRDefault="00633603">
            <w:pPr>
              <w:pStyle w:val="TableParagraph"/>
              <w:ind w:left="142" w:right="120"/>
              <w:rPr>
                <w:b/>
                <w:sz w:val="20"/>
              </w:rPr>
            </w:pPr>
            <w:r>
              <w:rPr>
                <w:b/>
                <w:spacing w:val="-2"/>
                <w:sz w:val="20"/>
              </w:rPr>
              <w:t>2,032</w:t>
            </w:r>
          </w:p>
        </w:tc>
        <w:tc>
          <w:tcPr>
            <w:tcW w:w="1109" w:type="dxa"/>
            <w:shd w:val="clear" w:color="auto" w:fill="BDD7EE"/>
          </w:tcPr>
          <w:p w14:paraId="7C3074AF" w14:textId="77777777" w:rsidR="002072B0" w:rsidRDefault="00633603">
            <w:pPr>
              <w:pStyle w:val="TableParagraph"/>
              <w:ind w:left="143" w:right="118"/>
              <w:rPr>
                <w:b/>
                <w:sz w:val="20"/>
              </w:rPr>
            </w:pPr>
            <w:r>
              <w:rPr>
                <w:b/>
                <w:spacing w:val="-2"/>
                <w:sz w:val="20"/>
              </w:rPr>
              <w:t>6,493</w:t>
            </w:r>
          </w:p>
        </w:tc>
        <w:tc>
          <w:tcPr>
            <w:tcW w:w="1079" w:type="dxa"/>
            <w:shd w:val="clear" w:color="auto" w:fill="BDD7EE"/>
          </w:tcPr>
          <w:p w14:paraId="7C3074B0" w14:textId="77777777" w:rsidR="002072B0" w:rsidRDefault="00633603">
            <w:pPr>
              <w:pStyle w:val="TableParagraph"/>
              <w:ind w:left="278" w:right="250"/>
              <w:rPr>
                <w:b/>
                <w:sz w:val="20"/>
              </w:rPr>
            </w:pPr>
            <w:r>
              <w:rPr>
                <w:b/>
                <w:spacing w:val="-2"/>
                <w:sz w:val="20"/>
              </w:rPr>
              <w:t>6,025</w:t>
            </w:r>
          </w:p>
        </w:tc>
      </w:tr>
    </w:tbl>
    <w:p w14:paraId="7C3074B2" w14:textId="77777777" w:rsidR="002072B0" w:rsidRDefault="002072B0">
      <w:pPr>
        <w:pStyle w:val="BodyText"/>
        <w:spacing w:before="0"/>
        <w:ind w:left="0"/>
      </w:pPr>
    </w:p>
    <w:p w14:paraId="7C3074B3" w14:textId="77777777" w:rsidR="002072B0" w:rsidRDefault="00633603">
      <w:pPr>
        <w:pStyle w:val="BodyText"/>
        <w:spacing w:before="1" w:line="480" w:lineRule="auto"/>
        <w:ind w:right="400"/>
      </w:pPr>
      <w:r>
        <w:t xml:space="preserve">meeting with Indigenous representatives from British Columbia and Alaska to discuss federal- Indigenous management of the herring fisheries; and, the hosting of a panel discussion with former Indigenous leaders in Canada’s north and CBC reporters to honor </w:t>
      </w:r>
      <w:r>
        <w:t>the legacy of Canadian Chief Justice Thomas Berger. Highlights from WWU include: Bridgewater State Visiting Professor in Canadian Studies J. M. Billson who spoke on Canada’s role in the global refugee crisis; and B. Morin, award-winning French/Cree/Iroquoi</w:t>
      </w:r>
      <w:r>
        <w:t xml:space="preserve">s journalist from Treaty 6 Alberta who presented on residential and boarding schools. The biennial Salish Sea Ecosystem Conference, administered by the Salish Sea Institute in April 2020, drew over 3,000 attendees. The NRC works with many units on and off </w:t>
      </w:r>
      <w:r>
        <w:t>campus to ensure this level of impact. In AY 2020-21, partnering</w:t>
      </w:r>
      <w:r>
        <w:rPr>
          <w:spacing w:val="-3"/>
        </w:rPr>
        <w:t xml:space="preserve"> </w:t>
      </w:r>
      <w:r>
        <w:t>units</w:t>
      </w:r>
      <w:r>
        <w:rPr>
          <w:spacing w:val="-2"/>
        </w:rPr>
        <w:t xml:space="preserve"> </w:t>
      </w:r>
      <w:r>
        <w:t>included</w:t>
      </w:r>
      <w:r>
        <w:rPr>
          <w:spacing w:val="-3"/>
        </w:rPr>
        <w:t xml:space="preserve"> </w:t>
      </w:r>
      <w:r>
        <w:t>other</w:t>
      </w:r>
      <w:r>
        <w:rPr>
          <w:spacing w:val="-3"/>
        </w:rPr>
        <w:t xml:space="preserve"> </w:t>
      </w:r>
      <w:r>
        <w:t>NRCs</w:t>
      </w:r>
      <w:r>
        <w:rPr>
          <w:spacing w:val="-2"/>
        </w:rPr>
        <w:t xml:space="preserve"> </w:t>
      </w:r>
      <w:r>
        <w:t>in</w:t>
      </w:r>
      <w:r>
        <w:rPr>
          <w:spacing w:val="-3"/>
        </w:rPr>
        <w:t xml:space="preserve"> </w:t>
      </w:r>
      <w:r>
        <w:t>the</w:t>
      </w:r>
      <w:r>
        <w:rPr>
          <w:spacing w:val="-5"/>
        </w:rPr>
        <w:t xml:space="preserve"> </w:t>
      </w:r>
      <w:r>
        <w:t>Jackson School,</w:t>
      </w:r>
      <w:r>
        <w:rPr>
          <w:spacing w:val="-3"/>
        </w:rPr>
        <w:t xml:space="preserve"> </w:t>
      </w:r>
      <w:r>
        <w:t>the</w:t>
      </w:r>
      <w:r>
        <w:rPr>
          <w:spacing w:val="-5"/>
        </w:rPr>
        <w:t xml:space="preserve"> </w:t>
      </w:r>
      <w:r>
        <w:t>NRC</w:t>
      </w:r>
      <w:r>
        <w:rPr>
          <w:spacing w:val="-3"/>
        </w:rPr>
        <w:t xml:space="preserve"> </w:t>
      </w:r>
      <w:r>
        <w:t>on</w:t>
      </w:r>
      <w:r>
        <w:rPr>
          <w:spacing w:val="-3"/>
        </w:rPr>
        <w:t xml:space="preserve"> </w:t>
      </w:r>
      <w:r>
        <w:t>Canada</w:t>
      </w:r>
      <w:r>
        <w:rPr>
          <w:spacing w:val="-5"/>
        </w:rPr>
        <w:t xml:space="preserve"> </w:t>
      </w:r>
      <w:r>
        <w:t>at</w:t>
      </w:r>
      <w:r>
        <w:rPr>
          <w:spacing w:val="-5"/>
        </w:rPr>
        <w:t xml:space="preserve"> </w:t>
      </w:r>
      <w:r>
        <w:t>University</w:t>
      </w:r>
      <w:r>
        <w:rPr>
          <w:spacing w:val="-3"/>
        </w:rPr>
        <w:t xml:space="preserve"> </w:t>
      </w:r>
      <w:r>
        <w:t>of Maine</w:t>
      </w:r>
      <w:r>
        <w:rPr>
          <w:spacing w:val="-5"/>
        </w:rPr>
        <w:t xml:space="preserve"> </w:t>
      </w:r>
      <w:r>
        <w:t>and</w:t>
      </w:r>
      <w:r>
        <w:rPr>
          <w:spacing w:val="-3"/>
        </w:rPr>
        <w:t xml:space="preserve"> </w:t>
      </w:r>
      <w:r>
        <w:t>the</w:t>
      </w:r>
      <w:r>
        <w:rPr>
          <w:spacing w:val="-5"/>
        </w:rPr>
        <w:t xml:space="preserve"> </w:t>
      </w:r>
      <w:r>
        <w:t>State</w:t>
      </w:r>
      <w:r>
        <w:rPr>
          <w:spacing w:val="-5"/>
        </w:rPr>
        <w:t xml:space="preserve"> </w:t>
      </w:r>
      <w:r>
        <w:t>University</w:t>
      </w:r>
      <w:r>
        <w:rPr>
          <w:spacing w:val="-3"/>
        </w:rPr>
        <w:t xml:space="preserve"> </w:t>
      </w:r>
      <w:r>
        <w:t>of</w:t>
      </w:r>
      <w:r>
        <w:rPr>
          <w:spacing w:val="-3"/>
        </w:rPr>
        <w:t xml:space="preserve"> </w:t>
      </w:r>
      <w:r>
        <w:t>New</w:t>
      </w:r>
      <w:r>
        <w:rPr>
          <w:spacing w:val="-2"/>
        </w:rPr>
        <w:t xml:space="preserve"> </w:t>
      </w:r>
      <w:r>
        <w:t>York,</w:t>
      </w:r>
      <w:r>
        <w:rPr>
          <w:spacing w:val="-3"/>
        </w:rPr>
        <w:t xml:space="preserve"> </w:t>
      </w:r>
      <w:r>
        <w:t>Plattsburgh,</w:t>
      </w:r>
      <w:r>
        <w:rPr>
          <w:spacing w:val="-3"/>
        </w:rPr>
        <w:t xml:space="preserve"> </w:t>
      </w:r>
      <w:r>
        <w:t>UW’s Center</w:t>
      </w:r>
      <w:r>
        <w:rPr>
          <w:spacing w:val="-3"/>
        </w:rPr>
        <w:t xml:space="preserve"> </w:t>
      </w:r>
      <w:r>
        <w:t>for</w:t>
      </w:r>
      <w:r>
        <w:rPr>
          <w:spacing w:val="-3"/>
        </w:rPr>
        <w:t xml:space="preserve"> </w:t>
      </w:r>
      <w:r>
        <w:t>American</w:t>
      </w:r>
      <w:r>
        <w:rPr>
          <w:spacing w:val="-3"/>
        </w:rPr>
        <w:t xml:space="preserve"> </w:t>
      </w:r>
      <w:r>
        <w:t>Indian and Indigenous Studies, UW’s School of Music, the Pacific Northwest Economic Region, the Canadian Consulate of Canada in Seattle, the World Affairs Council, Seattle and Canadian institutions</w:t>
      </w:r>
      <w:r>
        <w:rPr>
          <w:spacing w:val="-3"/>
        </w:rPr>
        <w:t xml:space="preserve"> </w:t>
      </w:r>
      <w:r>
        <w:t>including</w:t>
      </w:r>
      <w:r>
        <w:rPr>
          <w:spacing w:val="-4"/>
        </w:rPr>
        <w:t xml:space="preserve"> </w:t>
      </w:r>
      <w:r>
        <w:t>Trent</w:t>
      </w:r>
      <w:r>
        <w:rPr>
          <w:spacing w:val="-6"/>
        </w:rPr>
        <w:t xml:space="preserve"> </w:t>
      </w:r>
      <w:r>
        <w:t>University,</w:t>
      </w:r>
      <w:r>
        <w:rPr>
          <w:spacing w:val="-4"/>
        </w:rPr>
        <w:t xml:space="preserve"> </w:t>
      </w:r>
      <w:r>
        <w:t>University</w:t>
      </w:r>
      <w:r>
        <w:rPr>
          <w:spacing w:val="-4"/>
        </w:rPr>
        <w:t xml:space="preserve"> </w:t>
      </w:r>
      <w:r>
        <w:t>of Ottawa,</w:t>
      </w:r>
      <w:r>
        <w:rPr>
          <w:spacing w:val="-4"/>
        </w:rPr>
        <w:t xml:space="preserve"> </w:t>
      </w:r>
      <w:r>
        <w:t xml:space="preserve">McGill, </w:t>
      </w:r>
      <w:r>
        <w:t>and</w:t>
      </w:r>
      <w:r>
        <w:rPr>
          <w:spacing w:val="-4"/>
        </w:rPr>
        <w:t xml:space="preserve"> </w:t>
      </w:r>
      <w:r>
        <w:t>the</w:t>
      </w:r>
      <w:r>
        <w:rPr>
          <w:spacing w:val="-6"/>
        </w:rPr>
        <w:t xml:space="preserve"> </w:t>
      </w:r>
      <w:r>
        <w:t>University</w:t>
      </w:r>
      <w:r>
        <w:rPr>
          <w:spacing w:val="-4"/>
        </w:rPr>
        <w:t xml:space="preserve"> </w:t>
      </w:r>
      <w:r>
        <w:t>of</w:t>
      </w:r>
      <w:r>
        <w:rPr>
          <w:spacing w:val="-4"/>
        </w:rPr>
        <w:t xml:space="preserve"> </w:t>
      </w:r>
      <w:r>
        <w:t>Cape Breton, to mention just a few. The WWU Center has well-established partnerships with</w:t>
      </w:r>
    </w:p>
    <w:p w14:paraId="7C3074B4" w14:textId="77777777" w:rsidR="002072B0" w:rsidRDefault="00633603">
      <w:pPr>
        <w:pStyle w:val="BodyText"/>
        <w:spacing w:before="3"/>
      </w:pPr>
      <w:r>
        <w:t>Canadian institutions</w:t>
      </w:r>
      <w:r>
        <w:rPr>
          <w:spacing w:val="-1"/>
        </w:rPr>
        <w:t xml:space="preserve"> </w:t>
      </w:r>
      <w:r>
        <w:t>including</w:t>
      </w:r>
      <w:r>
        <w:rPr>
          <w:spacing w:val="-1"/>
        </w:rPr>
        <w:t xml:space="preserve"> </w:t>
      </w:r>
      <w:r>
        <w:t>Environment</w:t>
      </w:r>
      <w:r>
        <w:rPr>
          <w:spacing w:val="-4"/>
        </w:rPr>
        <w:t xml:space="preserve"> </w:t>
      </w:r>
      <w:r>
        <w:t>and</w:t>
      </w:r>
      <w:r>
        <w:rPr>
          <w:spacing w:val="-1"/>
        </w:rPr>
        <w:t xml:space="preserve"> </w:t>
      </w:r>
      <w:r>
        <w:t>Climate</w:t>
      </w:r>
      <w:r>
        <w:rPr>
          <w:spacing w:val="-4"/>
        </w:rPr>
        <w:t xml:space="preserve"> </w:t>
      </w:r>
      <w:r>
        <w:t>Change</w:t>
      </w:r>
      <w:r>
        <w:rPr>
          <w:spacing w:val="-3"/>
        </w:rPr>
        <w:t xml:space="preserve"> </w:t>
      </w:r>
      <w:r>
        <w:t>Canada,</w:t>
      </w:r>
      <w:r>
        <w:rPr>
          <w:spacing w:val="-1"/>
        </w:rPr>
        <w:t xml:space="preserve"> </w:t>
      </w:r>
      <w:r>
        <w:t>co-sponsor</w:t>
      </w:r>
      <w:r>
        <w:rPr>
          <w:spacing w:val="-2"/>
        </w:rPr>
        <w:t xml:space="preserve"> </w:t>
      </w:r>
      <w:r>
        <w:t>of</w:t>
      </w:r>
      <w:r>
        <w:rPr>
          <w:spacing w:val="-1"/>
        </w:rPr>
        <w:t xml:space="preserve"> </w:t>
      </w:r>
      <w:r>
        <w:rPr>
          <w:spacing w:val="-5"/>
        </w:rPr>
        <w:t>the</w:t>
      </w:r>
    </w:p>
    <w:p w14:paraId="7C3074B5" w14:textId="77777777" w:rsidR="002072B0" w:rsidRDefault="002072B0">
      <w:pPr>
        <w:sectPr w:rsidR="002072B0">
          <w:pgSz w:w="12240" w:h="15840"/>
          <w:pgMar w:top="1380" w:right="1040" w:bottom="640" w:left="1320" w:header="0" w:footer="458" w:gutter="0"/>
          <w:cols w:space="720"/>
        </w:sectPr>
      </w:pPr>
    </w:p>
    <w:p w14:paraId="7C3074B6" w14:textId="77777777" w:rsidR="002072B0" w:rsidRDefault="00633603">
      <w:pPr>
        <w:pStyle w:val="BodyText"/>
        <w:spacing w:after="8" w:line="480" w:lineRule="auto"/>
        <w:ind w:right="436"/>
      </w:pPr>
      <w:r>
        <w:t>Salish Sea Ecosystem Conference, and Univ</w:t>
      </w:r>
      <w:r>
        <w:t>ersity of Victoria, co-sponsor of the annual Cross- Border Research Fellowship. The Border Policy Research Institute and Salish Sea Institute are partners in the new 21st Century Borders, a $2.5 million Social Sciences and Humanities Research Council of Ca</w:t>
      </w:r>
      <w:r>
        <w:t>nada project to support border studies research with policy applications. As noted by UW’s Vice Provost for Global Affairs, the NRC “punches well above its weight” because it is “central to other major initiatives at the UW” and beyond. The NRC’s K-16 prof</w:t>
      </w:r>
      <w:r>
        <w:t>essional development programming has a national reputation and AY 2020-21 was no exception. In that year the NRC offered a total of 21 K-16 workshops training over 750</w:t>
      </w:r>
      <w:r>
        <w:rPr>
          <w:spacing w:val="40"/>
        </w:rPr>
        <w:t xml:space="preserve"> </w:t>
      </w:r>
      <w:r>
        <w:t>educators from across the nation (see Table G.2.). One highlight concerning language tra</w:t>
      </w:r>
      <w:r>
        <w:t>ining is a workshop conducted in French for 19 high school instructors from across Washington State</w:t>
      </w:r>
      <w:r>
        <w:rPr>
          <w:spacing w:val="40"/>
        </w:rPr>
        <w:t xml:space="preserve"> </w:t>
      </w:r>
      <w:r>
        <w:t>and featuring authors and educational specialists from Québec. Other K-16 professional development trainings attended by over 300 educators spanned such top</w:t>
      </w:r>
      <w:r>
        <w:t>ics as Métis History, Language and Culture, Black History and the Underground Railroad in Canada, Indigenous Education,</w:t>
      </w:r>
      <w:r>
        <w:rPr>
          <w:spacing w:val="-5"/>
        </w:rPr>
        <w:t xml:space="preserve"> </w:t>
      </w:r>
      <w:r>
        <w:t>and</w:t>
      </w:r>
      <w:r>
        <w:rPr>
          <w:spacing w:val="-5"/>
        </w:rPr>
        <w:t xml:space="preserve"> </w:t>
      </w:r>
      <w:r>
        <w:t>Canadian</w:t>
      </w:r>
      <w:r>
        <w:rPr>
          <w:spacing w:val="-1"/>
        </w:rPr>
        <w:t xml:space="preserve"> </w:t>
      </w:r>
      <w:r>
        <w:t>Government.</w:t>
      </w:r>
      <w:r>
        <w:rPr>
          <w:spacing w:val="-5"/>
        </w:rPr>
        <w:t xml:space="preserve"> </w:t>
      </w:r>
      <w:r>
        <w:t>A</w:t>
      </w:r>
      <w:r>
        <w:rPr>
          <w:spacing w:val="-4"/>
        </w:rPr>
        <w:t xml:space="preserve"> </w:t>
      </w:r>
      <w:r>
        <w:t>Global</w:t>
      </w:r>
      <w:r>
        <w:rPr>
          <w:spacing w:val="-2"/>
        </w:rPr>
        <w:t xml:space="preserve"> </w:t>
      </w:r>
      <w:r>
        <w:t>Literature</w:t>
      </w:r>
      <w:r>
        <w:rPr>
          <w:spacing w:val="-2"/>
        </w:rPr>
        <w:t xml:space="preserve"> </w:t>
      </w:r>
      <w:r>
        <w:t>teacher</w:t>
      </w:r>
      <w:r>
        <w:rPr>
          <w:spacing w:val="-5"/>
        </w:rPr>
        <w:t xml:space="preserve"> </w:t>
      </w:r>
      <w:r>
        <w:t>seminar</w:t>
      </w:r>
      <w:r>
        <w:rPr>
          <w:spacing w:val="-5"/>
        </w:rPr>
        <w:t xml:space="preserve"> </w:t>
      </w:r>
      <w:r>
        <w:t>resulted</w:t>
      </w:r>
      <w:r>
        <w:rPr>
          <w:spacing w:val="-5"/>
        </w:rPr>
        <w:t xml:space="preserve"> </w:t>
      </w:r>
      <w:r>
        <w:t>in</w:t>
      </w:r>
      <w:r>
        <w:rPr>
          <w:spacing w:val="-5"/>
        </w:rPr>
        <w:t xml:space="preserve"> </w:t>
      </w:r>
      <w:r>
        <w:t>more</w:t>
      </w:r>
      <w:r>
        <w:rPr>
          <w:spacing w:val="-7"/>
        </w:rPr>
        <w:t xml:space="preserve"> </w:t>
      </w:r>
      <w:r>
        <w:t>than 100</w:t>
      </w:r>
      <w:r>
        <w:rPr>
          <w:spacing w:val="-2"/>
        </w:rPr>
        <w:t xml:space="preserve"> </w:t>
      </w:r>
      <w:r>
        <w:t>Canadian</w:t>
      </w:r>
      <w:r>
        <w:rPr>
          <w:spacing w:val="-2"/>
        </w:rPr>
        <w:t xml:space="preserve"> </w:t>
      </w:r>
      <w:r>
        <w:t>Indigenous</w:t>
      </w:r>
      <w:r>
        <w:rPr>
          <w:spacing w:val="-1"/>
        </w:rPr>
        <w:t xml:space="preserve"> </w:t>
      </w:r>
      <w:r>
        <w:t>children’s</w:t>
      </w:r>
      <w:r>
        <w:rPr>
          <w:spacing w:val="-1"/>
        </w:rPr>
        <w:t xml:space="preserve"> </w:t>
      </w:r>
      <w:r>
        <w:t>books</w:t>
      </w:r>
      <w:r>
        <w:rPr>
          <w:spacing w:val="-1"/>
        </w:rPr>
        <w:t xml:space="preserve"> </w:t>
      </w:r>
      <w:r>
        <w:t>circulated in</w:t>
      </w:r>
      <w:r>
        <w:rPr>
          <w:spacing w:val="-2"/>
        </w:rPr>
        <w:t xml:space="preserve"> </w:t>
      </w:r>
      <w:r>
        <w:t>classrooms</w:t>
      </w:r>
      <w:r>
        <w:rPr>
          <w:spacing w:val="-1"/>
        </w:rPr>
        <w:t xml:space="preserve"> </w:t>
      </w:r>
      <w:r>
        <w:t>across</w:t>
      </w:r>
      <w:r>
        <w:rPr>
          <w:spacing w:val="-1"/>
        </w:rPr>
        <w:t xml:space="preserve"> </w:t>
      </w:r>
      <w:r>
        <w:t>the</w:t>
      </w:r>
      <w:r>
        <w:rPr>
          <w:spacing w:val="-4"/>
        </w:rPr>
        <w:t xml:space="preserve"> </w:t>
      </w:r>
      <w:r>
        <w:t>nation. As</w:t>
      </w:r>
      <w:r>
        <w:rPr>
          <w:spacing w:val="-1"/>
        </w:rPr>
        <w:t xml:space="preserve"> </w:t>
      </w:r>
      <w:r>
        <w:t>a</w:t>
      </w:r>
      <w:r>
        <w:rPr>
          <w:spacing w:val="-4"/>
        </w:rPr>
        <w:t xml:space="preserve"> </w:t>
      </w:r>
      <w:r>
        <w:t>result of the</w:t>
      </w:r>
      <w:r>
        <w:rPr>
          <w:spacing w:val="-2"/>
        </w:rPr>
        <w:t xml:space="preserve"> </w:t>
      </w:r>
      <w:r>
        <w:t>utilization of the</w:t>
      </w:r>
      <w:r>
        <w:rPr>
          <w:spacing w:val="-2"/>
        </w:rPr>
        <w:t xml:space="preserve"> </w:t>
      </w:r>
      <w:r>
        <w:t>Zoom</w:t>
      </w:r>
      <w:r>
        <w:rPr>
          <w:spacing w:val="-2"/>
        </w:rPr>
        <w:t xml:space="preserve"> </w:t>
      </w:r>
      <w:r>
        <w:t>platform, we</w:t>
      </w:r>
      <w:r>
        <w:rPr>
          <w:spacing w:val="-2"/>
        </w:rPr>
        <w:t xml:space="preserve"> </w:t>
      </w:r>
      <w:r>
        <w:t>were</w:t>
      </w:r>
      <w:r>
        <w:rPr>
          <w:spacing w:val="-2"/>
        </w:rPr>
        <w:t xml:space="preserve"> </w:t>
      </w:r>
      <w:r>
        <w:t>able to record many of our activities, format</w:t>
      </w:r>
      <w:r>
        <w:rPr>
          <w:spacing w:val="-2"/>
        </w:rPr>
        <w:t xml:space="preserve"> </w:t>
      </w:r>
      <w:r>
        <w:t>the recordings</w:t>
      </w:r>
      <w:r>
        <w:rPr>
          <w:spacing w:val="-1"/>
        </w:rPr>
        <w:t xml:space="preserve"> </w:t>
      </w:r>
      <w:r>
        <w:t>into</w:t>
      </w:r>
      <w:r>
        <w:rPr>
          <w:spacing w:val="-2"/>
        </w:rPr>
        <w:t xml:space="preserve"> </w:t>
      </w:r>
      <w:r>
        <w:t>professional</w:t>
      </w:r>
      <w:r>
        <w:rPr>
          <w:spacing w:val="-4"/>
        </w:rPr>
        <w:t xml:space="preserve"> </w:t>
      </w:r>
      <w:r>
        <w:t>videos,</w:t>
      </w:r>
      <w:r>
        <w:rPr>
          <w:spacing w:val="-2"/>
        </w:rPr>
        <w:t xml:space="preserve"> </w:t>
      </w:r>
      <w:r>
        <w:t>and</w:t>
      </w:r>
      <w:r>
        <w:rPr>
          <w:spacing w:val="-2"/>
        </w:rPr>
        <w:t xml:space="preserve"> </w:t>
      </w:r>
      <w:r>
        <w:t>upload</w:t>
      </w:r>
      <w:r>
        <w:rPr>
          <w:spacing w:val="-2"/>
        </w:rPr>
        <w:t xml:space="preserve"> </w:t>
      </w:r>
      <w:r>
        <w:t>them onto</w:t>
      </w:r>
      <w:r>
        <w:rPr>
          <w:spacing w:val="-2"/>
        </w:rPr>
        <w:t xml:space="preserve"> </w:t>
      </w:r>
      <w:r>
        <w:t>our</w:t>
      </w:r>
      <w:r>
        <w:rPr>
          <w:spacing w:val="-2"/>
        </w:rPr>
        <w:t xml:space="preserve"> </w:t>
      </w:r>
      <w:r>
        <w:t>respective</w:t>
      </w:r>
      <w:r>
        <w:rPr>
          <w:spacing w:val="-4"/>
        </w:rPr>
        <w:t xml:space="preserve"> </w:t>
      </w:r>
      <w:r>
        <w:t>websites.</w:t>
      </w:r>
      <w:r>
        <w:rPr>
          <w:spacing w:val="-2"/>
        </w:rPr>
        <w:t xml:space="preserve"> </w:t>
      </w:r>
      <w:r>
        <w:t>Both</w:t>
      </w:r>
      <w:r>
        <w:rPr>
          <w:spacing w:val="-2"/>
        </w:rPr>
        <w:t xml:space="preserve"> </w:t>
      </w:r>
      <w:r>
        <w:t>UW</w:t>
      </w:r>
      <w:r>
        <w:rPr>
          <w:spacing w:val="-4"/>
        </w:rPr>
        <w:t xml:space="preserve"> </w:t>
      </w:r>
      <w:r>
        <w:t>and WWU cr</w:t>
      </w:r>
      <w:r>
        <w:t>eated new YouTube Channels for online access. In AY 2020-21, the NRC produced nine printed instructional texts and 17 videos reaching over 2,000 views (see Table G.2.).</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6"/>
        <w:gridCol w:w="1080"/>
        <w:gridCol w:w="1080"/>
        <w:gridCol w:w="1080"/>
        <w:gridCol w:w="1080"/>
        <w:gridCol w:w="1080"/>
        <w:gridCol w:w="1080"/>
      </w:tblGrid>
      <w:tr w:rsidR="002072B0" w14:paraId="7C3074B8" w14:textId="77777777">
        <w:trPr>
          <w:trHeight w:val="232"/>
        </w:trPr>
        <w:tc>
          <w:tcPr>
            <w:tcW w:w="8626" w:type="dxa"/>
            <w:gridSpan w:val="7"/>
            <w:shd w:val="clear" w:color="auto" w:fill="BDD7EE"/>
          </w:tcPr>
          <w:p w14:paraId="7C3074B7" w14:textId="77777777" w:rsidR="002072B0" w:rsidRDefault="00633603">
            <w:pPr>
              <w:pStyle w:val="TableParagraph"/>
              <w:spacing w:before="10" w:line="203" w:lineRule="exact"/>
              <w:ind w:left="15"/>
              <w:jc w:val="left"/>
              <w:rPr>
                <w:b/>
                <w:sz w:val="20"/>
              </w:rPr>
            </w:pPr>
            <w:r>
              <w:rPr>
                <w:b/>
                <w:sz w:val="20"/>
              </w:rPr>
              <w:t>Table</w:t>
            </w:r>
            <w:r>
              <w:rPr>
                <w:b/>
                <w:spacing w:val="-6"/>
                <w:sz w:val="20"/>
              </w:rPr>
              <w:t xml:space="preserve"> </w:t>
            </w:r>
            <w:r>
              <w:rPr>
                <w:b/>
                <w:sz w:val="20"/>
              </w:rPr>
              <w:t>G.2:</w:t>
            </w:r>
            <w:r>
              <w:rPr>
                <w:b/>
                <w:spacing w:val="-5"/>
                <w:sz w:val="20"/>
              </w:rPr>
              <w:t xml:space="preserve"> </w:t>
            </w:r>
            <w:r>
              <w:rPr>
                <w:b/>
                <w:sz w:val="20"/>
              </w:rPr>
              <w:t>NRC</w:t>
            </w:r>
            <w:r>
              <w:rPr>
                <w:b/>
                <w:spacing w:val="-4"/>
                <w:sz w:val="20"/>
              </w:rPr>
              <w:t xml:space="preserve"> </w:t>
            </w:r>
            <w:r>
              <w:rPr>
                <w:b/>
                <w:sz w:val="20"/>
              </w:rPr>
              <w:t>Instructional Materials,</w:t>
            </w:r>
            <w:r>
              <w:rPr>
                <w:b/>
                <w:spacing w:val="-5"/>
                <w:sz w:val="20"/>
              </w:rPr>
              <w:t xml:space="preserve"> </w:t>
            </w:r>
            <w:r>
              <w:rPr>
                <w:b/>
                <w:sz w:val="20"/>
              </w:rPr>
              <w:t>2020-</w:t>
            </w:r>
            <w:r>
              <w:rPr>
                <w:b/>
                <w:spacing w:val="-5"/>
                <w:sz w:val="20"/>
              </w:rPr>
              <w:t>21</w:t>
            </w:r>
          </w:p>
        </w:tc>
      </w:tr>
      <w:tr w:rsidR="002072B0" w14:paraId="7C3074C3" w14:textId="77777777">
        <w:trPr>
          <w:trHeight w:val="485"/>
        </w:trPr>
        <w:tc>
          <w:tcPr>
            <w:tcW w:w="2146" w:type="dxa"/>
            <w:tcBorders>
              <w:top w:val="single" w:sz="18" w:space="0" w:color="000000"/>
            </w:tcBorders>
          </w:tcPr>
          <w:p w14:paraId="7C3074B9" w14:textId="77777777" w:rsidR="002072B0" w:rsidRDefault="002072B0">
            <w:pPr>
              <w:pStyle w:val="TableParagraph"/>
              <w:spacing w:before="0" w:line="240" w:lineRule="auto"/>
              <w:jc w:val="left"/>
              <w:rPr>
                <w:rFonts w:ascii="Times New Roman"/>
              </w:rPr>
            </w:pPr>
          </w:p>
        </w:tc>
        <w:tc>
          <w:tcPr>
            <w:tcW w:w="1080" w:type="dxa"/>
            <w:tcBorders>
              <w:top w:val="single" w:sz="18" w:space="0" w:color="000000"/>
            </w:tcBorders>
          </w:tcPr>
          <w:p w14:paraId="7C3074BA" w14:textId="77777777" w:rsidR="002072B0" w:rsidRDefault="00633603">
            <w:pPr>
              <w:pStyle w:val="TableParagraph"/>
              <w:spacing w:before="12" w:line="240" w:lineRule="auto"/>
              <w:ind w:left="18" w:right="4"/>
              <w:rPr>
                <w:b/>
                <w:sz w:val="20"/>
              </w:rPr>
            </w:pPr>
            <w:r>
              <w:rPr>
                <w:b/>
                <w:spacing w:val="-5"/>
                <w:sz w:val="20"/>
              </w:rPr>
              <w:t>UW</w:t>
            </w:r>
          </w:p>
          <w:p w14:paraId="7C3074BB" w14:textId="77777777" w:rsidR="002072B0" w:rsidRDefault="00633603">
            <w:pPr>
              <w:pStyle w:val="TableParagraph"/>
              <w:spacing w:before="0"/>
              <w:ind w:left="20" w:right="4"/>
              <w:rPr>
                <w:b/>
                <w:sz w:val="20"/>
              </w:rPr>
            </w:pPr>
            <w:r>
              <w:rPr>
                <w:b/>
                <w:spacing w:val="-2"/>
                <w:sz w:val="20"/>
              </w:rPr>
              <w:t>Developed</w:t>
            </w:r>
          </w:p>
        </w:tc>
        <w:tc>
          <w:tcPr>
            <w:tcW w:w="1080" w:type="dxa"/>
            <w:tcBorders>
              <w:top w:val="single" w:sz="18" w:space="0" w:color="000000"/>
            </w:tcBorders>
          </w:tcPr>
          <w:p w14:paraId="7C3074BC" w14:textId="77777777" w:rsidR="002072B0" w:rsidRDefault="00633603">
            <w:pPr>
              <w:pStyle w:val="TableParagraph"/>
              <w:spacing w:before="12" w:line="240" w:lineRule="auto"/>
              <w:ind w:left="20" w:right="4"/>
              <w:rPr>
                <w:b/>
                <w:sz w:val="20"/>
              </w:rPr>
            </w:pPr>
            <w:r>
              <w:rPr>
                <w:b/>
                <w:spacing w:val="-5"/>
                <w:sz w:val="20"/>
              </w:rPr>
              <w:t>WWU</w:t>
            </w:r>
          </w:p>
          <w:p w14:paraId="7C3074BD" w14:textId="77777777" w:rsidR="002072B0" w:rsidRDefault="00633603">
            <w:pPr>
              <w:pStyle w:val="TableParagraph"/>
              <w:spacing w:before="0"/>
              <w:ind w:left="21" w:right="4"/>
              <w:rPr>
                <w:b/>
                <w:sz w:val="20"/>
              </w:rPr>
            </w:pPr>
            <w:r>
              <w:rPr>
                <w:b/>
                <w:spacing w:val="-2"/>
                <w:sz w:val="20"/>
              </w:rPr>
              <w:t>Developed</w:t>
            </w:r>
          </w:p>
        </w:tc>
        <w:tc>
          <w:tcPr>
            <w:tcW w:w="1080" w:type="dxa"/>
            <w:tcBorders>
              <w:top w:val="single" w:sz="18" w:space="0" w:color="000000"/>
            </w:tcBorders>
          </w:tcPr>
          <w:p w14:paraId="7C3074BE" w14:textId="77777777" w:rsidR="002072B0" w:rsidRDefault="00633603">
            <w:pPr>
              <w:pStyle w:val="TableParagraph"/>
              <w:spacing w:before="5" w:line="230" w:lineRule="atLeast"/>
              <w:ind w:left="36" w:right="10" w:firstLine="265"/>
              <w:jc w:val="left"/>
              <w:rPr>
                <w:b/>
                <w:sz w:val="20"/>
              </w:rPr>
            </w:pPr>
            <w:r>
              <w:rPr>
                <w:b/>
                <w:spacing w:val="-2"/>
                <w:sz w:val="20"/>
              </w:rPr>
              <w:t>Total Developed</w:t>
            </w:r>
          </w:p>
        </w:tc>
        <w:tc>
          <w:tcPr>
            <w:tcW w:w="1080" w:type="dxa"/>
            <w:tcBorders>
              <w:top w:val="single" w:sz="18" w:space="0" w:color="000000"/>
            </w:tcBorders>
          </w:tcPr>
          <w:p w14:paraId="7C3074BF" w14:textId="77777777" w:rsidR="002072B0" w:rsidRDefault="00633603">
            <w:pPr>
              <w:pStyle w:val="TableParagraph"/>
              <w:spacing w:before="12" w:line="240" w:lineRule="auto"/>
              <w:ind w:left="27" w:right="4"/>
              <w:rPr>
                <w:b/>
                <w:sz w:val="20"/>
              </w:rPr>
            </w:pPr>
            <w:r>
              <w:rPr>
                <w:b/>
                <w:sz w:val="20"/>
              </w:rPr>
              <w:t>UW</w:t>
            </w:r>
            <w:r>
              <w:rPr>
                <w:b/>
                <w:spacing w:val="1"/>
                <w:sz w:val="20"/>
              </w:rPr>
              <w:t xml:space="preserve"> </w:t>
            </w:r>
            <w:r>
              <w:rPr>
                <w:b/>
                <w:spacing w:val="-2"/>
                <w:sz w:val="20"/>
              </w:rPr>
              <w:t>Views</w:t>
            </w:r>
          </w:p>
        </w:tc>
        <w:tc>
          <w:tcPr>
            <w:tcW w:w="1080" w:type="dxa"/>
            <w:tcBorders>
              <w:top w:val="single" w:sz="18" w:space="0" w:color="000000"/>
            </w:tcBorders>
          </w:tcPr>
          <w:p w14:paraId="7C3074C0" w14:textId="77777777" w:rsidR="002072B0" w:rsidRDefault="00633603">
            <w:pPr>
              <w:pStyle w:val="TableParagraph"/>
              <w:spacing w:before="12" w:line="240" w:lineRule="auto"/>
              <w:ind w:left="276"/>
              <w:jc w:val="left"/>
              <w:rPr>
                <w:b/>
                <w:sz w:val="20"/>
              </w:rPr>
            </w:pPr>
            <w:r>
              <w:rPr>
                <w:b/>
                <w:spacing w:val="-5"/>
                <w:sz w:val="20"/>
              </w:rPr>
              <w:t>WWU</w:t>
            </w:r>
          </w:p>
          <w:p w14:paraId="7C3074C1" w14:textId="77777777" w:rsidR="002072B0" w:rsidRDefault="00633603">
            <w:pPr>
              <w:pStyle w:val="TableParagraph"/>
              <w:spacing w:before="0"/>
              <w:ind w:left="256"/>
              <w:jc w:val="left"/>
              <w:rPr>
                <w:b/>
                <w:sz w:val="20"/>
              </w:rPr>
            </w:pPr>
            <w:r>
              <w:rPr>
                <w:b/>
                <w:spacing w:val="-2"/>
                <w:sz w:val="20"/>
              </w:rPr>
              <w:t>Views</w:t>
            </w:r>
          </w:p>
        </w:tc>
        <w:tc>
          <w:tcPr>
            <w:tcW w:w="1080" w:type="dxa"/>
            <w:tcBorders>
              <w:top w:val="single" w:sz="18" w:space="0" w:color="000000"/>
            </w:tcBorders>
          </w:tcPr>
          <w:p w14:paraId="7C3074C2" w14:textId="77777777" w:rsidR="002072B0" w:rsidRDefault="00633603">
            <w:pPr>
              <w:pStyle w:val="TableParagraph"/>
              <w:spacing w:before="5" w:line="230" w:lineRule="atLeast"/>
              <w:ind w:left="257" w:right="226" w:firstLine="45"/>
              <w:jc w:val="left"/>
              <w:rPr>
                <w:b/>
                <w:sz w:val="20"/>
              </w:rPr>
            </w:pPr>
            <w:r>
              <w:rPr>
                <w:b/>
                <w:spacing w:val="-2"/>
                <w:sz w:val="20"/>
              </w:rPr>
              <w:t>Total Views</w:t>
            </w:r>
          </w:p>
        </w:tc>
      </w:tr>
      <w:tr w:rsidR="002072B0" w14:paraId="7C3074CB" w14:textId="77777777">
        <w:trPr>
          <w:trHeight w:val="310"/>
        </w:trPr>
        <w:tc>
          <w:tcPr>
            <w:tcW w:w="2146" w:type="dxa"/>
          </w:tcPr>
          <w:p w14:paraId="7C3074C4" w14:textId="77777777" w:rsidR="002072B0" w:rsidRDefault="00633603">
            <w:pPr>
              <w:pStyle w:val="TableParagraph"/>
              <w:spacing w:before="12" w:line="240" w:lineRule="auto"/>
              <w:ind w:left="15"/>
              <w:jc w:val="left"/>
              <w:rPr>
                <w:b/>
                <w:sz w:val="20"/>
              </w:rPr>
            </w:pPr>
            <w:r>
              <w:rPr>
                <w:b/>
                <w:sz w:val="20"/>
              </w:rPr>
              <w:t>Printed</w:t>
            </w:r>
            <w:r>
              <w:rPr>
                <w:b/>
                <w:spacing w:val="-8"/>
                <w:sz w:val="20"/>
              </w:rPr>
              <w:t xml:space="preserve"> </w:t>
            </w:r>
            <w:r>
              <w:rPr>
                <w:b/>
                <w:spacing w:val="-2"/>
                <w:sz w:val="20"/>
              </w:rPr>
              <w:t>Materials*</w:t>
            </w:r>
          </w:p>
        </w:tc>
        <w:tc>
          <w:tcPr>
            <w:tcW w:w="1080" w:type="dxa"/>
          </w:tcPr>
          <w:p w14:paraId="7C3074C5" w14:textId="77777777" w:rsidR="002072B0" w:rsidRDefault="00633603">
            <w:pPr>
              <w:pStyle w:val="TableParagraph"/>
              <w:spacing w:before="12" w:line="240" w:lineRule="auto"/>
              <w:ind w:left="21"/>
              <w:rPr>
                <w:sz w:val="20"/>
              </w:rPr>
            </w:pPr>
            <w:r>
              <w:rPr>
                <w:sz w:val="20"/>
              </w:rPr>
              <w:t>6</w:t>
            </w:r>
          </w:p>
        </w:tc>
        <w:tc>
          <w:tcPr>
            <w:tcW w:w="1080" w:type="dxa"/>
          </w:tcPr>
          <w:p w14:paraId="7C3074C6" w14:textId="77777777" w:rsidR="002072B0" w:rsidRDefault="00633603">
            <w:pPr>
              <w:pStyle w:val="TableParagraph"/>
              <w:spacing w:before="12" w:line="240" w:lineRule="auto"/>
              <w:ind w:right="461"/>
              <w:jc w:val="right"/>
              <w:rPr>
                <w:sz w:val="20"/>
              </w:rPr>
            </w:pPr>
            <w:r>
              <w:rPr>
                <w:sz w:val="20"/>
              </w:rPr>
              <w:t>3</w:t>
            </w:r>
          </w:p>
        </w:tc>
        <w:tc>
          <w:tcPr>
            <w:tcW w:w="1080" w:type="dxa"/>
          </w:tcPr>
          <w:p w14:paraId="7C3074C7" w14:textId="77777777" w:rsidR="002072B0" w:rsidRDefault="00633603">
            <w:pPr>
              <w:pStyle w:val="TableParagraph"/>
              <w:spacing w:before="12" w:line="240" w:lineRule="auto"/>
              <w:ind w:left="23"/>
              <w:rPr>
                <w:sz w:val="20"/>
              </w:rPr>
            </w:pPr>
            <w:r>
              <w:rPr>
                <w:sz w:val="20"/>
              </w:rPr>
              <w:t>9</w:t>
            </w:r>
          </w:p>
        </w:tc>
        <w:tc>
          <w:tcPr>
            <w:tcW w:w="1080" w:type="dxa"/>
          </w:tcPr>
          <w:p w14:paraId="7C3074C8" w14:textId="77777777" w:rsidR="002072B0" w:rsidRDefault="00633603">
            <w:pPr>
              <w:pStyle w:val="TableParagraph"/>
              <w:spacing w:before="12" w:line="240" w:lineRule="auto"/>
              <w:ind w:left="17" w:right="4"/>
              <w:rPr>
                <w:sz w:val="20"/>
              </w:rPr>
            </w:pPr>
            <w:r>
              <w:rPr>
                <w:spacing w:val="-5"/>
                <w:sz w:val="20"/>
              </w:rPr>
              <w:t>300</w:t>
            </w:r>
          </w:p>
        </w:tc>
        <w:tc>
          <w:tcPr>
            <w:tcW w:w="1080" w:type="dxa"/>
          </w:tcPr>
          <w:p w14:paraId="7C3074C9" w14:textId="77777777" w:rsidR="002072B0" w:rsidRDefault="00633603">
            <w:pPr>
              <w:pStyle w:val="TableParagraph"/>
              <w:spacing w:before="12" w:line="240" w:lineRule="auto"/>
              <w:ind w:right="356"/>
              <w:jc w:val="right"/>
              <w:rPr>
                <w:sz w:val="20"/>
              </w:rPr>
            </w:pPr>
            <w:r>
              <w:rPr>
                <w:spacing w:val="-5"/>
                <w:sz w:val="20"/>
              </w:rPr>
              <w:t>300</w:t>
            </w:r>
          </w:p>
        </w:tc>
        <w:tc>
          <w:tcPr>
            <w:tcW w:w="1080" w:type="dxa"/>
          </w:tcPr>
          <w:p w14:paraId="7C3074CA" w14:textId="77777777" w:rsidR="002072B0" w:rsidRDefault="00633603">
            <w:pPr>
              <w:pStyle w:val="TableParagraph"/>
              <w:spacing w:before="12" w:line="240" w:lineRule="auto"/>
              <w:ind w:left="19" w:right="4"/>
              <w:rPr>
                <w:sz w:val="20"/>
              </w:rPr>
            </w:pPr>
            <w:r>
              <w:rPr>
                <w:spacing w:val="-5"/>
                <w:sz w:val="20"/>
              </w:rPr>
              <w:t>600</w:t>
            </w:r>
          </w:p>
        </w:tc>
      </w:tr>
      <w:tr w:rsidR="002072B0" w14:paraId="7C3074D3" w14:textId="77777777">
        <w:trPr>
          <w:trHeight w:val="260"/>
        </w:trPr>
        <w:tc>
          <w:tcPr>
            <w:tcW w:w="2146" w:type="dxa"/>
          </w:tcPr>
          <w:p w14:paraId="7C3074CC" w14:textId="77777777" w:rsidR="002072B0" w:rsidRDefault="00633603">
            <w:pPr>
              <w:pStyle w:val="TableParagraph"/>
              <w:ind w:left="15"/>
              <w:jc w:val="left"/>
              <w:rPr>
                <w:b/>
                <w:sz w:val="20"/>
              </w:rPr>
            </w:pPr>
            <w:r>
              <w:rPr>
                <w:b/>
                <w:spacing w:val="-2"/>
                <w:sz w:val="20"/>
              </w:rPr>
              <w:t>Videos**</w:t>
            </w:r>
          </w:p>
        </w:tc>
        <w:tc>
          <w:tcPr>
            <w:tcW w:w="1080" w:type="dxa"/>
          </w:tcPr>
          <w:p w14:paraId="7C3074CD" w14:textId="77777777" w:rsidR="002072B0" w:rsidRDefault="00633603">
            <w:pPr>
              <w:pStyle w:val="TableParagraph"/>
              <w:ind w:left="21" w:right="1"/>
              <w:rPr>
                <w:sz w:val="20"/>
              </w:rPr>
            </w:pPr>
            <w:r>
              <w:rPr>
                <w:spacing w:val="-5"/>
                <w:sz w:val="20"/>
              </w:rPr>
              <w:t>14</w:t>
            </w:r>
          </w:p>
        </w:tc>
        <w:tc>
          <w:tcPr>
            <w:tcW w:w="1080" w:type="dxa"/>
          </w:tcPr>
          <w:p w14:paraId="7C3074CE" w14:textId="77777777" w:rsidR="002072B0" w:rsidRDefault="00633603">
            <w:pPr>
              <w:pStyle w:val="TableParagraph"/>
              <w:ind w:right="461"/>
              <w:jc w:val="right"/>
              <w:rPr>
                <w:sz w:val="20"/>
              </w:rPr>
            </w:pPr>
            <w:r>
              <w:rPr>
                <w:sz w:val="20"/>
              </w:rPr>
              <w:t>3</w:t>
            </w:r>
          </w:p>
        </w:tc>
        <w:tc>
          <w:tcPr>
            <w:tcW w:w="1080" w:type="dxa"/>
          </w:tcPr>
          <w:p w14:paraId="7C3074CF" w14:textId="77777777" w:rsidR="002072B0" w:rsidRDefault="00633603">
            <w:pPr>
              <w:pStyle w:val="TableParagraph"/>
              <w:ind w:left="26" w:right="4"/>
              <w:rPr>
                <w:sz w:val="20"/>
              </w:rPr>
            </w:pPr>
            <w:r>
              <w:rPr>
                <w:spacing w:val="-5"/>
                <w:sz w:val="20"/>
              </w:rPr>
              <w:t>17</w:t>
            </w:r>
          </w:p>
        </w:tc>
        <w:tc>
          <w:tcPr>
            <w:tcW w:w="1080" w:type="dxa"/>
          </w:tcPr>
          <w:p w14:paraId="7C3074D0" w14:textId="77777777" w:rsidR="002072B0" w:rsidRDefault="00633603">
            <w:pPr>
              <w:pStyle w:val="TableParagraph"/>
              <w:ind w:left="21" w:right="2"/>
              <w:rPr>
                <w:sz w:val="20"/>
              </w:rPr>
            </w:pPr>
            <w:r>
              <w:rPr>
                <w:spacing w:val="-2"/>
                <w:sz w:val="20"/>
              </w:rPr>
              <w:t>1,605</w:t>
            </w:r>
          </w:p>
        </w:tc>
        <w:tc>
          <w:tcPr>
            <w:tcW w:w="1080" w:type="dxa"/>
          </w:tcPr>
          <w:p w14:paraId="7C3074D1" w14:textId="77777777" w:rsidR="002072B0" w:rsidRDefault="00633603">
            <w:pPr>
              <w:pStyle w:val="TableParagraph"/>
              <w:ind w:right="356"/>
              <w:jc w:val="right"/>
              <w:rPr>
                <w:sz w:val="20"/>
              </w:rPr>
            </w:pPr>
            <w:r>
              <w:rPr>
                <w:spacing w:val="-5"/>
                <w:sz w:val="20"/>
              </w:rPr>
              <w:t>150</w:t>
            </w:r>
          </w:p>
        </w:tc>
        <w:tc>
          <w:tcPr>
            <w:tcW w:w="1080" w:type="dxa"/>
          </w:tcPr>
          <w:p w14:paraId="7C3074D2" w14:textId="77777777" w:rsidR="002072B0" w:rsidRDefault="00633603">
            <w:pPr>
              <w:pStyle w:val="TableParagraph"/>
              <w:ind w:left="21"/>
              <w:rPr>
                <w:sz w:val="20"/>
              </w:rPr>
            </w:pPr>
            <w:r>
              <w:rPr>
                <w:spacing w:val="-2"/>
                <w:sz w:val="20"/>
              </w:rPr>
              <w:t>1,750</w:t>
            </w:r>
          </w:p>
        </w:tc>
      </w:tr>
      <w:tr w:rsidR="002072B0" w14:paraId="7C3074DB" w14:textId="77777777">
        <w:trPr>
          <w:trHeight w:val="250"/>
        </w:trPr>
        <w:tc>
          <w:tcPr>
            <w:tcW w:w="2146" w:type="dxa"/>
            <w:tcBorders>
              <w:bottom w:val="single" w:sz="18" w:space="0" w:color="000000"/>
            </w:tcBorders>
          </w:tcPr>
          <w:p w14:paraId="7C3074D4" w14:textId="77777777" w:rsidR="002072B0" w:rsidRDefault="00633603">
            <w:pPr>
              <w:pStyle w:val="TableParagraph"/>
              <w:spacing w:before="18" w:line="213" w:lineRule="exact"/>
              <w:ind w:right="-15"/>
              <w:jc w:val="right"/>
              <w:rPr>
                <w:b/>
                <w:sz w:val="20"/>
              </w:rPr>
            </w:pPr>
            <w:r>
              <w:rPr>
                <w:b/>
                <w:spacing w:val="-2"/>
                <w:sz w:val="20"/>
              </w:rPr>
              <w:t>Totals</w:t>
            </w:r>
          </w:p>
        </w:tc>
        <w:tc>
          <w:tcPr>
            <w:tcW w:w="1080" w:type="dxa"/>
            <w:tcBorders>
              <w:bottom w:val="single" w:sz="18" w:space="0" w:color="000000"/>
            </w:tcBorders>
          </w:tcPr>
          <w:p w14:paraId="7C3074D5" w14:textId="77777777" w:rsidR="002072B0" w:rsidRDefault="00633603">
            <w:pPr>
              <w:pStyle w:val="TableParagraph"/>
              <w:spacing w:before="18" w:line="213" w:lineRule="exact"/>
              <w:ind w:left="21" w:right="1"/>
              <w:rPr>
                <w:b/>
                <w:sz w:val="20"/>
              </w:rPr>
            </w:pPr>
            <w:r>
              <w:rPr>
                <w:b/>
                <w:spacing w:val="-5"/>
                <w:sz w:val="20"/>
              </w:rPr>
              <w:t>20</w:t>
            </w:r>
          </w:p>
        </w:tc>
        <w:tc>
          <w:tcPr>
            <w:tcW w:w="1080" w:type="dxa"/>
            <w:tcBorders>
              <w:bottom w:val="single" w:sz="18" w:space="0" w:color="000000"/>
            </w:tcBorders>
          </w:tcPr>
          <w:p w14:paraId="7C3074D6" w14:textId="77777777" w:rsidR="002072B0" w:rsidRDefault="00633603">
            <w:pPr>
              <w:pStyle w:val="TableParagraph"/>
              <w:spacing w:before="18" w:line="213" w:lineRule="exact"/>
              <w:ind w:right="461"/>
              <w:jc w:val="right"/>
              <w:rPr>
                <w:b/>
                <w:sz w:val="20"/>
              </w:rPr>
            </w:pPr>
            <w:r>
              <w:rPr>
                <w:b/>
                <w:sz w:val="20"/>
              </w:rPr>
              <w:t>6</w:t>
            </w:r>
          </w:p>
        </w:tc>
        <w:tc>
          <w:tcPr>
            <w:tcW w:w="1080" w:type="dxa"/>
            <w:tcBorders>
              <w:bottom w:val="single" w:sz="18" w:space="0" w:color="000000"/>
            </w:tcBorders>
          </w:tcPr>
          <w:p w14:paraId="7C3074D7" w14:textId="77777777" w:rsidR="002072B0" w:rsidRDefault="00633603">
            <w:pPr>
              <w:pStyle w:val="TableParagraph"/>
              <w:spacing w:before="18" w:line="213" w:lineRule="exact"/>
              <w:ind w:left="26" w:right="4"/>
              <w:rPr>
                <w:b/>
                <w:sz w:val="20"/>
              </w:rPr>
            </w:pPr>
            <w:r>
              <w:rPr>
                <w:b/>
                <w:spacing w:val="-5"/>
                <w:sz w:val="20"/>
              </w:rPr>
              <w:t>26</w:t>
            </w:r>
          </w:p>
        </w:tc>
        <w:tc>
          <w:tcPr>
            <w:tcW w:w="1080" w:type="dxa"/>
            <w:tcBorders>
              <w:bottom w:val="single" w:sz="18" w:space="0" w:color="000000"/>
            </w:tcBorders>
          </w:tcPr>
          <w:p w14:paraId="7C3074D8" w14:textId="77777777" w:rsidR="002072B0" w:rsidRDefault="00633603">
            <w:pPr>
              <w:pStyle w:val="TableParagraph"/>
              <w:spacing w:before="18" w:line="213" w:lineRule="exact"/>
              <w:ind w:left="21" w:right="2"/>
              <w:rPr>
                <w:b/>
                <w:sz w:val="20"/>
              </w:rPr>
            </w:pPr>
            <w:r>
              <w:rPr>
                <w:b/>
                <w:spacing w:val="-2"/>
                <w:sz w:val="20"/>
              </w:rPr>
              <w:t>1,905</w:t>
            </w:r>
          </w:p>
        </w:tc>
        <w:tc>
          <w:tcPr>
            <w:tcW w:w="1080" w:type="dxa"/>
            <w:tcBorders>
              <w:bottom w:val="single" w:sz="18" w:space="0" w:color="000000"/>
            </w:tcBorders>
          </w:tcPr>
          <w:p w14:paraId="7C3074D9" w14:textId="77777777" w:rsidR="002072B0" w:rsidRDefault="00633603">
            <w:pPr>
              <w:pStyle w:val="TableParagraph"/>
              <w:spacing w:before="18" w:line="213" w:lineRule="exact"/>
              <w:ind w:right="356"/>
              <w:jc w:val="right"/>
              <w:rPr>
                <w:b/>
                <w:sz w:val="20"/>
              </w:rPr>
            </w:pPr>
            <w:r>
              <w:rPr>
                <w:b/>
                <w:spacing w:val="-5"/>
                <w:sz w:val="20"/>
              </w:rPr>
              <w:t>450</w:t>
            </w:r>
          </w:p>
        </w:tc>
        <w:tc>
          <w:tcPr>
            <w:tcW w:w="1080" w:type="dxa"/>
            <w:tcBorders>
              <w:bottom w:val="single" w:sz="18" w:space="0" w:color="000000"/>
            </w:tcBorders>
          </w:tcPr>
          <w:p w14:paraId="7C3074DA" w14:textId="77777777" w:rsidR="002072B0" w:rsidRDefault="002072B0">
            <w:pPr>
              <w:pStyle w:val="TableParagraph"/>
              <w:spacing w:before="0" w:line="240" w:lineRule="auto"/>
              <w:jc w:val="left"/>
              <w:rPr>
                <w:rFonts w:ascii="Times New Roman"/>
                <w:sz w:val="18"/>
              </w:rPr>
            </w:pPr>
          </w:p>
        </w:tc>
      </w:tr>
      <w:tr w:rsidR="002072B0" w14:paraId="7C3074DE" w14:textId="77777777">
        <w:trPr>
          <w:trHeight w:val="462"/>
        </w:trPr>
        <w:tc>
          <w:tcPr>
            <w:tcW w:w="8626" w:type="dxa"/>
            <w:gridSpan w:val="7"/>
            <w:shd w:val="clear" w:color="auto" w:fill="DEEBF6"/>
          </w:tcPr>
          <w:p w14:paraId="7C3074DC" w14:textId="77777777" w:rsidR="002072B0" w:rsidRDefault="00633603">
            <w:pPr>
              <w:pStyle w:val="TableParagraph"/>
              <w:spacing w:before="0" w:line="227" w:lineRule="exact"/>
              <w:ind w:left="15"/>
              <w:jc w:val="left"/>
              <w:rPr>
                <w:i/>
                <w:sz w:val="20"/>
              </w:rPr>
            </w:pPr>
            <w:r>
              <w:rPr>
                <w:i/>
                <w:sz w:val="20"/>
              </w:rPr>
              <w:t>*This</w:t>
            </w:r>
            <w:r>
              <w:rPr>
                <w:i/>
                <w:spacing w:val="-4"/>
                <w:sz w:val="20"/>
              </w:rPr>
              <w:t xml:space="preserve"> </w:t>
            </w:r>
            <w:r>
              <w:rPr>
                <w:i/>
                <w:sz w:val="20"/>
              </w:rPr>
              <w:t>includes</w:t>
            </w:r>
            <w:r>
              <w:rPr>
                <w:i/>
                <w:spacing w:val="-4"/>
                <w:sz w:val="20"/>
              </w:rPr>
              <w:t xml:space="preserve"> </w:t>
            </w:r>
            <w:r>
              <w:rPr>
                <w:i/>
                <w:sz w:val="20"/>
              </w:rPr>
              <w:t>hard</w:t>
            </w:r>
            <w:r>
              <w:rPr>
                <w:i/>
                <w:spacing w:val="-5"/>
                <w:sz w:val="20"/>
              </w:rPr>
              <w:t xml:space="preserve"> </w:t>
            </w:r>
            <w:r>
              <w:rPr>
                <w:i/>
                <w:sz w:val="20"/>
              </w:rPr>
              <w:t>copies</w:t>
            </w:r>
            <w:r>
              <w:rPr>
                <w:i/>
                <w:spacing w:val="-4"/>
                <w:sz w:val="20"/>
              </w:rPr>
              <w:t xml:space="preserve"> </w:t>
            </w:r>
            <w:r>
              <w:rPr>
                <w:i/>
                <w:sz w:val="20"/>
              </w:rPr>
              <w:t>&amp; downloadable</w:t>
            </w:r>
            <w:r>
              <w:rPr>
                <w:i/>
                <w:spacing w:val="-4"/>
                <w:sz w:val="20"/>
              </w:rPr>
              <w:t xml:space="preserve"> </w:t>
            </w:r>
            <w:r>
              <w:rPr>
                <w:i/>
                <w:sz w:val="20"/>
              </w:rPr>
              <w:t>copies on</w:t>
            </w:r>
            <w:r>
              <w:rPr>
                <w:i/>
                <w:spacing w:val="-5"/>
                <w:sz w:val="20"/>
              </w:rPr>
              <w:t xml:space="preserve"> </w:t>
            </w:r>
            <w:r>
              <w:rPr>
                <w:i/>
                <w:sz w:val="20"/>
              </w:rPr>
              <w:t>the NRC</w:t>
            </w:r>
            <w:r>
              <w:rPr>
                <w:i/>
                <w:spacing w:val="-3"/>
                <w:sz w:val="20"/>
              </w:rPr>
              <w:t xml:space="preserve"> </w:t>
            </w:r>
            <w:r>
              <w:rPr>
                <w:i/>
                <w:spacing w:val="-2"/>
                <w:sz w:val="20"/>
              </w:rPr>
              <w:t>websites.</w:t>
            </w:r>
          </w:p>
          <w:p w14:paraId="7C3074DD" w14:textId="77777777" w:rsidR="002072B0" w:rsidRDefault="00633603">
            <w:pPr>
              <w:pStyle w:val="TableParagraph"/>
              <w:spacing w:before="0" w:line="215" w:lineRule="exact"/>
              <w:ind w:left="15"/>
              <w:jc w:val="left"/>
              <w:rPr>
                <w:i/>
                <w:sz w:val="20"/>
              </w:rPr>
            </w:pPr>
            <w:r>
              <w:rPr>
                <w:i/>
                <w:sz w:val="20"/>
              </w:rPr>
              <w:t>**Views</w:t>
            </w:r>
            <w:r>
              <w:rPr>
                <w:i/>
                <w:spacing w:val="-5"/>
                <w:sz w:val="20"/>
              </w:rPr>
              <w:t xml:space="preserve"> </w:t>
            </w:r>
            <w:r>
              <w:rPr>
                <w:i/>
                <w:sz w:val="20"/>
              </w:rPr>
              <w:t>are</w:t>
            </w:r>
            <w:r>
              <w:rPr>
                <w:i/>
                <w:spacing w:val="-3"/>
                <w:sz w:val="20"/>
              </w:rPr>
              <w:t xml:space="preserve"> </w:t>
            </w:r>
            <w:r>
              <w:rPr>
                <w:i/>
                <w:sz w:val="20"/>
              </w:rPr>
              <w:t>counted</w:t>
            </w:r>
            <w:r>
              <w:rPr>
                <w:i/>
                <w:spacing w:val="-4"/>
                <w:sz w:val="20"/>
              </w:rPr>
              <w:t xml:space="preserve"> </w:t>
            </w:r>
            <w:r>
              <w:rPr>
                <w:i/>
                <w:sz w:val="20"/>
              </w:rPr>
              <w:t>from</w:t>
            </w:r>
            <w:r>
              <w:rPr>
                <w:i/>
                <w:spacing w:val="1"/>
                <w:sz w:val="20"/>
              </w:rPr>
              <w:t xml:space="preserve"> </w:t>
            </w:r>
            <w:r>
              <w:rPr>
                <w:i/>
                <w:sz w:val="20"/>
              </w:rPr>
              <w:t>the</w:t>
            </w:r>
            <w:r>
              <w:rPr>
                <w:i/>
                <w:spacing w:val="-4"/>
                <w:sz w:val="20"/>
              </w:rPr>
              <w:t xml:space="preserve"> </w:t>
            </w:r>
            <w:r>
              <w:rPr>
                <w:i/>
                <w:sz w:val="20"/>
              </w:rPr>
              <w:t>uploading</w:t>
            </w:r>
            <w:r>
              <w:rPr>
                <w:i/>
                <w:spacing w:val="-3"/>
                <w:sz w:val="20"/>
              </w:rPr>
              <w:t xml:space="preserve"> </w:t>
            </w:r>
            <w:r>
              <w:rPr>
                <w:i/>
                <w:sz w:val="20"/>
              </w:rPr>
              <w:t>of</w:t>
            </w:r>
            <w:r>
              <w:rPr>
                <w:i/>
                <w:spacing w:val="-3"/>
                <w:sz w:val="20"/>
              </w:rPr>
              <w:t xml:space="preserve"> </w:t>
            </w:r>
            <w:r>
              <w:rPr>
                <w:i/>
                <w:sz w:val="20"/>
              </w:rPr>
              <w:t>these</w:t>
            </w:r>
            <w:r>
              <w:rPr>
                <w:i/>
                <w:spacing w:val="-4"/>
                <w:sz w:val="20"/>
              </w:rPr>
              <w:t xml:space="preserve"> </w:t>
            </w:r>
            <w:r>
              <w:rPr>
                <w:i/>
                <w:sz w:val="20"/>
              </w:rPr>
              <w:t>videos</w:t>
            </w:r>
            <w:r>
              <w:rPr>
                <w:i/>
                <w:spacing w:val="-2"/>
                <w:sz w:val="20"/>
              </w:rPr>
              <w:t xml:space="preserve"> </w:t>
            </w:r>
            <w:r>
              <w:rPr>
                <w:i/>
                <w:sz w:val="20"/>
              </w:rPr>
              <w:t>in</w:t>
            </w:r>
            <w:r>
              <w:rPr>
                <w:i/>
                <w:spacing w:val="-4"/>
                <w:sz w:val="20"/>
              </w:rPr>
              <w:t xml:space="preserve"> </w:t>
            </w:r>
            <w:r>
              <w:rPr>
                <w:i/>
                <w:sz w:val="20"/>
              </w:rPr>
              <w:t>2020-21,</w:t>
            </w:r>
            <w:r>
              <w:rPr>
                <w:i/>
                <w:spacing w:val="-3"/>
                <w:sz w:val="20"/>
              </w:rPr>
              <w:t xml:space="preserve"> </w:t>
            </w:r>
            <w:r>
              <w:rPr>
                <w:i/>
                <w:sz w:val="20"/>
              </w:rPr>
              <w:t>to</w:t>
            </w:r>
            <w:r>
              <w:rPr>
                <w:i/>
                <w:spacing w:val="-3"/>
                <w:sz w:val="20"/>
              </w:rPr>
              <w:t xml:space="preserve"> </w:t>
            </w:r>
            <w:r>
              <w:rPr>
                <w:i/>
                <w:spacing w:val="-2"/>
                <w:sz w:val="20"/>
              </w:rPr>
              <w:t>present.</w:t>
            </w:r>
          </w:p>
        </w:tc>
      </w:tr>
    </w:tbl>
    <w:p w14:paraId="7C3074DF" w14:textId="77777777" w:rsidR="002072B0" w:rsidRDefault="002072B0">
      <w:pPr>
        <w:spacing w:line="215" w:lineRule="exact"/>
        <w:rPr>
          <w:sz w:val="20"/>
        </w:rPr>
        <w:sectPr w:rsidR="002072B0">
          <w:pgSz w:w="12240" w:h="15840"/>
          <w:pgMar w:top="1380" w:right="1040" w:bottom="640" w:left="1320" w:header="0" w:footer="458" w:gutter="0"/>
          <w:cols w:space="720"/>
        </w:sectPr>
      </w:pPr>
    </w:p>
    <w:p w14:paraId="7C3074E0" w14:textId="77777777" w:rsidR="002072B0" w:rsidRDefault="00633603">
      <w:pPr>
        <w:pStyle w:val="BodyText"/>
        <w:spacing w:before="76" w:line="480" w:lineRule="auto"/>
        <w:ind w:right="400"/>
      </w:pPr>
      <w:r>
        <w:t>Instructional</w:t>
      </w:r>
      <w:r>
        <w:rPr>
          <w:spacing w:val="-6"/>
        </w:rPr>
        <w:t xml:space="preserve"> </w:t>
      </w:r>
      <w:r>
        <w:t>m</w:t>
      </w:r>
      <w:r>
        <w:rPr>
          <w:color w:val="202124"/>
        </w:rPr>
        <w:t>aterials</w:t>
      </w:r>
      <w:r>
        <w:rPr>
          <w:color w:val="202124"/>
          <w:spacing w:val="-3"/>
        </w:rPr>
        <w:t xml:space="preserve"> </w:t>
      </w:r>
      <w:r>
        <w:rPr>
          <w:color w:val="202124"/>
        </w:rPr>
        <w:t>also</w:t>
      </w:r>
      <w:r>
        <w:rPr>
          <w:color w:val="202124"/>
          <w:spacing w:val="-4"/>
        </w:rPr>
        <w:t xml:space="preserve"> </w:t>
      </w:r>
      <w:r>
        <w:rPr>
          <w:color w:val="202124"/>
        </w:rPr>
        <w:t>include</w:t>
      </w:r>
      <w:r>
        <w:rPr>
          <w:color w:val="202124"/>
          <w:spacing w:val="-6"/>
        </w:rPr>
        <w:t xml:space="preserve"> </w:t>
      </w:r>
      <w:r>
        <w:rPr>
          <w:color w:val="202124"/>
        </w:rPr>
        <w:t>language</w:t>
      </w:r>
      <w:r>
        <w:rPr>
          <w:color w:val="202124"/>
          <w:spacing w:val="-1"/>
        </w:rPr>
        <w:t xml:space="preserve"> </w:t>
      </w:r>
      <w:r>
        <w:rPr>
          <w:color w:val="202124"/>
        </w:rPr>
        <w:t>training materials.</w:t>
      </w:r>
      <w:r>
        <w:rPr>
          <w:color w:val="202124"/>
          <w:spacing w:val="-4"/>
        </w:rPr>
        <w:t xml:space="preserve"> </w:t>
      </w:r>
      <w:r>
        <w:rPr>
          <w:color w:val="202124"/>
        </w:rPr>
        <w:t>The</w:t>
      </w:r>
      <w:r>
        <w:rPr>
          <w:color w:val="202124"/>
          <w:spacing w:val="-6"/>
        </w:rPr>
        <w:t xml:space="preserve"> </w:t>
      </w:r>
      <w:r>
        <w:rPr>
          <w:color w:val="202124"/>
        </w:rPr>
        <w:t>UW Center</w:t>
      </w:r>
      <w:r>
        <w:rPr>
          <w:color w:val="202124"/>
          <w:spacing w:val="-4"/>
        </w:rPr>
        <w:t xml:space="preserve"> </w:t>
      </w:r>
      <w:r>
        <w:rPr>
          <w:color w:val="202124"/>
        </w:rPr>
        <w:t>developed</w:t>
      </w:r>
      <w:r>
        <w:rPr>
          <w:color w:val="202124"/>
          <w:spacing w:val="-4"/>
        </w:rPr>
        <w:t xml:space="preserve"> </w:t>
      </w:r>
      <w:r>
        <w:rPr>
          <w:color w:val="202124"/>
        </w:rPr>
        <w:t>a</w:t>
      </w:r>
      <w:r>
        <w:rPr>
          <w:color w:val="202124"/>
          <w:spacing w:val="-6"/>
        </w:rPr>
        <w:t xml:space="preserve"> </w:t>
      </w:r>
      <w:r>
        <w:rPr>
          <w:color w:val="202124"/>
        </w:rPr>
        <w:t>17- part Inuktitut language learning module with the input of FLAS fellows in Inuktitut and the Language Learning Center. To date, 47 individuals, including 21 in AY 2020-21, have been granted access to the module. Users of this resource include Indigenous</w:t>
      </w:r>
      <w:r>
        <w:rPr>
          <w:color w:val="202124"/>
        </w:rPr>
        <w:t xml:space="preserve"> people who wish to revitalize</w:t>
      </w:r>
      <w:r>
        <w:rPr>
          <w:color w:val="202124"/>
          <w:spacing w:val="-2"/>
        </w:rPr>
        <w:t xml:space="preserve"> </w:t>
      </w:r>
      <w:r>
        <w:rPr>
          <w:color w:val="202124"/>
        </w:rPr>
        <w:t>their language</w:t>
      </w:r>
      <w:r>
        <w:rPr>
          <w:color w:val="202124"/>
          <w:spacing w:val="-2"/>
        </w:rPr>
        <w:t xml:space="preserve"> </w:t>
      </w:r>
      <w:r>
        <w:rPr>
          <w:color w:val="202124"/>
        </w:rPr>
        <w:t>skills, linguistics students, students in Arctic Studies, and organizations that want to improve their communication with Inuit communities and Inuktitut speakers.</w:t>
      </w:r>
    </w:p>
    <w:p w14:paraId="7C3074E1" w14:textId="77777777" w:rsidR="002072B0" w:rsidRDefault="00633603">
      <w:pPr>
        <w:pStyle w:val="ListParagraph"/>
        <w:numPr>
          <w:ilvl w:val="1"/>
          <w:numId w:val="14"/>
        </w:numPr>
        <w:tabs>
          <w:tab w:val="left" w:pos="606"/>
        </w:tabs>
        <w:spacing w:before="5" w:line="480" w:lineRule="auto"/>
        <w:ind w:right="433" w:firstLine="0"/>
        <w:rPr>
          <w:sz w:val="24"/>
        </w:rPr>
      </w:pPr>
      <w:r>
        <w:rPr>
          <w:b/>
          <w:sz w:val="24"/>
        </w:rPr>
        <w:t xml:space="preserve">Student Placement: </w:t>
      </w:r>
      <w:r>
        <w:rPr>
          <w:sz w:val="24"/>
        </w:rPr>
        <w:t>To date, a total of 16 stud</w:t>
      </w:r>
      <w:r>
        <w:rPr>
          <w:sz w:val="24"/>
        </w:rPr>
        <w:t>ents have graduated with a minor in Arctic Studies. One outstanding placement is that of B. Mayer (2020) who is now a Program Manager with the</w:t>
      </w:r>
      <w:r>
        <w:rPr>
          <w:spacing w:val="-1"/>
          <w:sz w:val="24"/>
        </w:rPr>
        <w:t xml:space="preserve"> </w:t>
      </w:r>
      <w:r>
        <w:rPr>
          <w:sz w:val="24"/>
        </w:rPr>
        <w:t>Pacific</w:t>
      </w:r>
      <w:r>
        <w:rPr>
          <w:spacing w:val="-1"/>
          <w:sz w:val="24"/>
        </w:rPr>
        <w:t xml:space="preserve"> </w:t>
      </w:r>
      <w:r>
        <w:rPr>
          <w:sz w:val="24"/>
        </w:rPr>
        <w:t>Northwest Economic</w:t>
      </w:r>
      <w:r>
        <w:rPr>
          <w:spacing w:val="-1"/>
          <w:sz w:val="24"/>
        </w:rPr>
        <w:t xml:space="preserve"> </w:t>
      </w:r>
      <w:r>
        <w:rPr>
          <w:sz w:val="24"/>
        </w:rPr>
        <w:t>Region. Another alum</w:t>
      </w:r>
      <w:r>
        <w:rPr>
          <w:spacing w:val="-1"/>
          <w:sz w:val="24"/>
        </w:rPr>
        <w:t xml:space="preserve"> </w:t>
      </w:r>
      <w:r>
        <w:rPr>
          <w:sz w:val="24"/>
        </w:rPr>
        <w:t>of the</w:t>
      </w:r>
      <w:r>
        <w:rPr>
          <w:spacing w:val="-1"/>
          <w:sz w:val="24"/>
        </w:rPr>
        <w:t xml:space="preserve"> </w:t>
      </w:r>
      <w:r>
        <w:rPr>
          <w:sz w:val="24"/>
        </w:rPr>
        <w:t>minor is N. Haycock-Chavez (2016) who earned an MA in Geog</w:t>
      </w:r>
      <w:r>
        <w:rPr>
          <w:sz w:val="24"/>
        </w:rPr>
        <w:t>raphy at Memorial University in St. John’s, Newfoundland 2020-21. For her MA research project, she worked with former UW Fulbright Canada Chair in Arctic Studies J. Heath (2014-15) on citizen science in Sanikiluaq, Nunavut. Haycock-Chavez was just appointe</w:t>
      </w:r>
      <w:r>
        <w:rPr>
          <w:sz w:val="24"/>
        </w:rPr>
        <w:t xml:space="preserve">d as an </w:t>
      </w:r>
      <w:r>
        <w:rPr>
          <w:color w:val="212121"/>
          <w:sz w:val="24"/>
        </w:rPr>
        <w:t xml:space="preserve">Outreach Specialist for the National Science Foundation Arctic Data Center. </w:t>
      </w:r>
      <w:r>
        <w:rPr>
          <w:sz w:val="24"/>
        </w:rPr>
        <w:t>Most FLAS fellows awarded in the former grant cycle (2014-18) are now employed in positions where</w:t>
      </w:r>
      <w:r>
        <w:rPr>
          <w:spacing w:val="-1"/>
          <w:sz w:val="24"/>
        </w:rPr>
        <w:t xml:space="preserve"> </w:t>
      </w:r>
      <w:r>
        <w:rPr>
          <w:sz w:val="24"/>
        </w:rPr>
        <w:t>they are</w:t>
      </w:r>
      <w:r>
        <w:rPr>
          <w:spacing w:val="-1"/>
          <w:sz w:val="24"/>
        </w:rPr>
        <w:t xml:space="preserve"> </w:t>
      </w:r>
      <w:r>
        <w:rPr>
          <w:sz w:val="24"/>
        </w:rPr>
        <w:t>integrating their language</w:t>
      </w:r>
      <w:r>
        <w:rPr>
          <w:spacing w:val="-1"/>
          <w:sz w:val="24"/>
        </w:rPr>
        <w:t xml:space="preserve"> </w:t>
      </w:r>
      <w:r>
        <w:rPr>
          <w:sz w:val="24"/>
        </w:rPr>
        <w:t>skills and enhanced understanding of C</w:t>
      </w:r>
      <w:r>
        <w:rPr>
          <w:sz w:val="24"/>
        </w:rPr>
        <w:t xml:space="preserve">anada into their professional work. For example, T. Sproed (French) now serves as a </w:t>
      </w:r>
      <w:r>
        <w:rPr>
          <w:color w:val="0D1E3A"/>
          <w:sz w:val="24"/>
        </w:rPr>
        <w:t xml:space="preserve">Lieutenant to </w:t>
      </w:r>
      <w:r>
        <w:rPr>
          <w:color w:val="202122"/>
          <w:sz w:val="24"/>
        </w:rPr>
        <w:t>Judge</w:t>
      </w:r>
      <w:r>
        <w:rPr>
          <w:color w:val="202122"/>
          <w:spacing w:val="-1"/>
          <w:sz w:val="24"/>
        </w:rPr>
        <w:t xml:space="preserve"> </w:t>
      </w:r>
      <w:r>
        <w:rPr>
          <w:color w:val="202122"/>
          <w:sz w:val="24"/>
        </w:rPr>
        <w:t>Advocate General's Corps of the</w:t>
      </w:r>
      <w:r>
        <w:rPr>
          <w:color w:val="202122"/>
          <w:spacing w:val="-1"/>
          <w:sz w:val="24"/>
        </w:rPr>
        <w:t xml:space="preserve"> </w:t>
      </w:r>
      <w:r>
        <w:rPr>
          <w:color w:val="202122"/>
          <w:sz w:val="24"/>
        </w:rPr>
        <w:t xml:space="preserve">U.S. Army; C. Cleland (Inuktitut) is an ocean’s advocate for the Natural Resources Defense Council in Washington, D.C.; </w:t>
      </w:r>
      <w:r>
        <w:rPr>
          <w:color w:val="202122"/>
          <w:sz w:val="24"/>
        </w:rPr>
        <w:t xml:space="preserve">and K. Gavenus (Inuktitut) is now an educator for the </w:t>
      </w:r>
      <w:r>
        <w:rPr>
          <w:color w:val="333333"/>
          <w:sz w:val="24"/>
        </w:rPr>
        <w:t>Center for Alaskan Coastal Studies presently preparing to take students on an icebreaker cruise of the Arctic. T</w:t>
      </w:r>
      <w:r>
        <w:rPr>
          <w:sz w:val="24"/>
        </w:rPr>
        <w:t>wo former FLAS Fellows are employed at the UW and serve</w:t>
      </w:r>
      <w:r>
        <w:rPr>
          <w:spacing w:val="-5"/>
          <w:sz w:val="24"/>
        </w:rPr>
        <w:t xml:space="preserve"> </w:t>
      </w:r>
      <w:r>
        <w:rPr>
          <w:sz w:val="24"/>
        </w:rPr>
        <w:t>as</w:t>
      </w:r>
      <w:r>
        <w:rPr>
          <w:spacing w:val="-2"/>
          <w:sz w:val="24"/>
        </w:rPr>
        <w:t xml:space="preserve"> </w:t>
      </w:r>
      <w:r>
        <w:rPr>
          <w:sz w:val="24"/>
        </w:rPr>
        <w:t>affiliate</w:t>
      </w:r>
      <w:r>
        <w:rPr>
          <w:spacing w:val="-5"/>
          <w:sz w:val="24"/>
        </w:rPr>
        <w:t xml:space="preserve"> </w:t>
      </w:r>
      <w:r>
        <w:rPr>
          <w:sz w:val="24"/>
        </w:rPr>
        <w:t>faculty</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Center</w:t>
      </w:r>
      <w:r>
        <w:rPr>
          <w:sz w:val="24"/>
        </w:rPr>
        <w:t>. E.</w:t>
      </w:r>
      <w:r>
        <w:rPr>
          <w:spacing w:val="-3"/>
          <w:sz w:val="24"/>
        </w:rPr>
        <w:t xml:space="preserve"> </w:t>
      </w:r>
      <w:r>
        <w:rPr>
          <w:sz w:val="24"/>
        </w:rPr>
        <w:t>Elliot-Groves</w:t>
      </w:r>
      <w:r>
        <w:rPr>
          <w:spacing w:val="-2"/>
          <w:sz w:val="24"/>
        </w:rPr>
        <w:t xml:space="preserve"> </w:t>
      </w:r>
      <w:r>
        <w:rPr>
          <w:sz w:val="24"/>
        </w:rPr>
        <w:t>(French) is</w:t>
      </w:r>
      <w:r>
        <w:rPr>
          <w:spacing w:val="-2"/>
          <w:sz w:val="24"/>
        </w:rPr>
        <w:t xml:space="preserve"> </w:t>
      </w:r>
      <w:r>
        <w:rPr>
          <w:sz w:val="24"/>
        </w:rPr>
        <w:t>now</w:t>
      </w:r>
      <w:r>
        <w:rPr>
          <w:spacing w:val="-2"/>
          <w:sz w:val="24"/>
        </w:rPr>
        <w:t xml:space="preserve"> </w:t>
      </w:r>
      <w:r>
        <w:rPr>
          <w:sz w:val="24"/>
        </w:rPr>
        <w:t>an</w:t>
      </w:r>
      <w:r>
        <w:rPr>
          <w:spacing w:val="-3"/>
          <w:sz w:val="24"/>
        </w:rPr>
        <w:t xml:space="preserve"> </w:t>
      </w:r>
      <w:r>
        <w:rPr>
          <w:sz w:val="24"/>
        </w:rPr>
        <w:t>Assistant</w:t>
      </w:r>
      <w:r>
        <w:rPr>
          <w:spacing w:val="-5"/>
          <w:sz w:val="24"/>
        </w:rPr>
        <w:t xml:space="preserve"> </w:t>
      </w:r>
      <w:r>
        <w:rPr>
          <w:sz w:val="24"/>
        </w:rPr>
        <w:t>Professor</w:t>
      </w:r>
      <w:r>
        <w:rPr>
          <w:spacing w:val="-3"/>
          <w:sz w:val="24"/>
        </w:rPr>
        <w:t xml:space="preserve"> </w:t>
      </w:r>
      <w:r>
        <w:rPr>
          <w:sz w:val="24"/>
        </w:rPr>
        <w:t>in the UW School of Education. Her research investigates Indigenous knowledge and concepts of place concerning the Cowichan Nation on Vancouver Island. J. Young (Inuktitut) is now a</w:t>
      </w:r>
    </w:p>
    <w:p w14:paraId="7C3074E2" w14:textId="77777777" w:rsidR="002072B0" w:rsidRDefault="002072B0">
      <w:pPr>
        <w:spacing w:line="480" w:lineRule="auto"/>
        <w:rPr>
          <w:sz w:val="24"/>
        </w:rPr>
        <w:sectPr w:rsidR="002072B0">
          <w:pgSz w:w="12240" w:h="15840"/>
          <w:pgMar w:top="1640" w:right="1040" w:bottom="640" w:left="1320" w:header="0" w:footer="458" w:gutter="0"/>
          <w:cols w:space="720"/>
        </w:sectPr>
      </w:pPr>
    </w:p>
    <w:p w14:paraId="7C3074E3" w14:textId="77777777" w:rsidR="002072B0" w:rsidRDefault="00633603">
      <w:pPr>
        <w:pStyle w:val="BodyText"/>
        <w:spacing w:line="480" w:lineRule="auto"/>
        <w:ind w:right="447"/>
      </w:pPr>
      <w:r>
        <w:t>Senior</w:t>
      </w:r>
      <w:r>
        <w:rPr>
          <w:spacing w:val="-4"/>
        </w:rPr>
        <w:t xml:space="preserve"> </w:t>
      </w:r>
      <w:r>
        <w:t>Research</w:t>
      </w:r>
      <w:r>
        <w:rPr>
          <w:spacing w:val="-4"/>
        </w:rPr>
        <w:t xml:space="preserve"> </w:t>
      </w:r>
      <w:r>
        <w:t>Scientist</w:t>
      </w:r>
      <w:r>
        <w:rPr>
          <w:spacing w:val="-6"/>
        </w:rPr>
        <w:t xml:space="preserve"> </w:t>
      </w:r>
      <w:r>
        <w:t>at</w:t>
      </w:r>
      <w:r>
        <w:rPr>
          <w:spacing w:val="-1"/>
        </w:rPr>
        <w:t xml:space="preserve"> </w:t>
      </w:r>
      <w:r>
        <w:t>the</w:t>
      </w:r>
      <w:r>
        <w:rPr>
          <w:spacing w:val="-6"/>
        </w:rPr>
        <w:t xml:space="preserve"> </w:t>
      </w:r>
      <w:r>
        <w:t>UW</w:t>
      </w:r>
      <w:r>
        <w:rPr>
          <w:spacing w:val="-6"/>
        </w:rPr>
        <w:t xml:space="preserve"> </w:t>
      </w:r>
      <w:r>
        <w:t>Information</w:t>
      </w:r>
      <w:r>
        <w:rPr>
          <w:spacing w:val="-4"/>
        </w:rPr>
        <w:t xml:space="preserve"> </w:t>
      </w:r>
      <w:r>
        <w:t>School</w:t>
      </w:r>
      <w:r>
        <w:rPr>
          <w:spacing w:val="-6"/>
        </w:rPr>
        <w:t xml:space="preserve"> </w:t>
      </w:r>
      <w:r>
        <w:t>and</w:t>
      </w:r>
      <w:r>
        <w:rPr>
          <w:spacing w:val="-4"/>
        </w:rPr>
        <w:t xml:space="preserve"> </w:t>
      </w:r>
      <w:r>
        <w:t>t</w:t>
      </w:r>
      <w:r>
        <w:t>eaches</w:t>
      </w:r>
      <w:r>
        <w:rPr>
          <w:spacing w:val="-3"/>
        </w:rPr>
        <w:t xml:space="preserve"> </w:t>
      </w:r>
      <w:r>
        <w:t>one</w:t>
      </w:r>
      <w:r>
        <w:rPr>
          <w:spacing w:val="-6"/>
        </w:rPr>
        <w:t xml:space="preserve"> </w:t>
      </w:r>
      <w:r>
        <w:t>of the</w:t>
      </w:r>
      <w:r>
        <w:rPr>
          <w:spacing w:val="-6"/>
        </w:rPr>
        <w:t xml:space="preserve"> </w:t>
      </w:r>
      <w:r>
        <w:t>required</w:t>
      </w:r>
      <w:r>
        <w:rPr>
          <w:spacing w:val="-4"/>
        </w:rPr>
        <w:t xml:space="preserve"> </w:t>
      </w:r>
      <w:r>
        <w:t xml:space="preserve">courses for the Arctic minor. Finally, </w:t>
      </w:r>
      <w:r>
        <w:rPr>
          <w:color w:val="212121"/>
        </w:rPr>
        <w:t>alumni from the Corbett and Killam study-abroad programs are working in a variety of fields, with several now pursuing professional and doctoral degrees.</w:t>
      </w:r>
    </w:p>
    <w:p w14:paraId="7C3074E4" w14:textId="77777777" w:rsidR="002072B0" w:rsidRDefault="00633603">
      <w:pPr>
        <w:pStyle w:val="BodyText"/>
        <w:spacing w:before="0" w:line="480" w:lineRule="auto"/>
        <w:ind w:right="447"/>
      </w:pPr>
      <w:r>
        <w:rPr>
          <w:color w:val="212121"/>
        </w:rPr>
        <w:t xml:space="preserve">Former exchange students from these </w:t>
      </w:r>
      <w:r>
        <w:rPr>
          <w:color w:val="212121"/>
        </w:rPr>
        <w:t>programs are now working in medicine, higher education, and the private sector. Alumni have been awarded postdoctoral fellowships at Yale University and Carnegie Mellon University; they are enrolled as graduate students at Columbia University and Oxford Un</w:t>
      </w:r>
      <w:r>
        <w:rPr>
          <w:color w:val="212121"/>
        </w:rPr>
        <w:t>iversity; and they are serving as software engineers, consultants, and in the U.S. House of Representatives. At WWU, students enrolled in Canadian-American Studies regularly pursue careers or post-graduate studies related to Canada. For example, former Can</w:t>
      </w:r>
      <w:r>
        <w:rPr>
          <w:color w:val="212121"/>
        </w:rPr>
        <w:t>adian Consulate WWU student intern C. Baisley now works as a research assistant supporting Border Policy Research Institute initiatives with Director L. Trautman, and Canadian-American Studies major / Salish Sea Studies minor S. Bressette is pursuing a Mas</w:t>
      </w:r>
      <w:r>
        <w:rPr>
          <w:color w:val="212121"/>
        </w:rPr>
        <w:t>ter’s in Elementary Teaching at WWU. Canadian-American Studies alum S. Chute has begun a Ph.D. program in Canadian History</w:t>
      </w:r>
      <w:r>
        <w:rPr>
          <w:color w:val="212121"/>
          <w:spacing w:val="-3"/>
        </w:rPr>
        <w:t xml:space="preserve"> </w:t>
      </w:r>
      <w:r>
        <w:rPr>
          <w:color w:val="212121"/>
        </w:rPr>
        <w:t>at</w:t>
      </w:r>
      <w:r>
        <w:rPr>
          <w:color w:val="212121"/>
          <w:spacing w:val="-5"/>
        </w:rPr>
        <w:t xml:space="preserve"> </w:t>
      </w:r>
      <w:r>
        <w:rPr>
          <w:color w:val="212121"/>
        </w:rPr>
        <w:t>the</w:t>
      </w:r>
      <w:r>
        <w:rPr>
          <w:color w:val="212121"/>
          <w:spacing w:val="-5"/>
        </w:rPr>
        <w:t xml:space="preserve"> </w:t>
      </w:r>
      <w:r>
        <w:rPr>
          <w:color w:val="212121"/>
        </w:rPr>
        <w:t>University</w:t>
      </w:r>
      <w:r>
        <w:rPr>
          <w:color w:val="212121"/>
          <w:spacing w:val="-3"/>
        </w:rPr>
        <w:t xml:space="preserve"> </w:t>
      </w:r>
      <w:r>
        <w:rPr>
          <w:color w:val="212121"/>
        </w:rPr>
        <w:t>of</w:t>
      </w:r>
      <w:r>
        <w:rPr>
          <w:color w:val="212121"/>
          <w:spacing w:val="-3"/>
        </w:rPr>
        <w:t xml:space="preserve"> </w:t>
      </w:r>
      <w:r>
        <w:rPr>
          <w:color w:val="212121"/>
        </w:rPr>
        <w:t>Toronto</w:t>
      </w:r>
      <w:r>
        <w:rPr>
          <w:color w:val="212121"/>
          <w:spacing w:val="-3"/>
        </w:rPr>
        <w:t xml:space="preserve"> </w:t>
      </w:r>
      <w:r>
        <w:rPr>
          <w:color w:val="212121"/>
        </w:rPr>
        <w:t>focusing</w:t>
      </w:r>
      <w:r>
        <w:rPr>
          <w:color w:val="212121"/>
          <w:spacing w:val="-3"/>
        </w:rPr>
        <w:t xml:space="preserve"> </w:t>
      </w:r>
      <w:r>
        <w:rPr>
          <w:color w:val="212121"/>
        </w:rPr>
        <w:t>on</w:t>
      </w:r>
      <w:r>
        <w:rPr>
          <w:color w:val="212121"/>
          <w:spacing w:val="-3"/>
        </w:rPr>
        <w:t xml:space="preserve"> </w:t>
      </w:r>
      <w:r>
        <w:rPr>
          <w:color w:val="212121"/>
        </w:rPr>
        <w:t>the history</w:t>
      </w:r>
      <w:r>
        <w:rPr>
          <w:color w:val="212121"/>
          <w:spacing w:val="-3"/>
        </w:rPr>
        <w:t xml:space="preserve"> </w:t>
      </w:r>
      <w:r>
        <w:rPr>
          <w:color w:val="212121"/>
        </w:rPr>
        <w:t>of</w:t>
      </w:r>
      <w:r>
        <w:rPr>
          <w:color w:val="212121"/>
          <w:spacing w:val="-3"/>
        </w:rPr>
        <w:t xml:space="preserve"> </w:t>
      </w:r>
      <w:r>
        <w:rPr>
          <w:color w:val="212121"/>
        </w:rPr>
        <w:t>enslavement in</w:t>
      </w:r>
      <w:r>
        <w:rPr>
          <w:color w:val="212121"/>
          <w:spacing w:val="-3"/>
        </w:rPr>
        <w:t xml:space="preserve"> </w:t>
      </w:r>
      <w:r>
        <w:rPr>
          <w:color w:val="212121"/>
        </w:rPr>
        <w:t>the</w:t>
      </w:r>
      <w:r>
        <w:rPr>
          <w:color w:val="212121"/>
          <w:spacing w:val="-5"/>
        </w:rPr>
        <w:t xml:space="preserve"> </w:t>
      </w:r>
      <w:r>
        <w:rPr>
          <w:color w:val="212121"/>
        </w:rPr>
        <w:t>Maritimes</w:t>
      </w:r>
      <w:r>
        <w:rPr>
          <w:color w:val="212121"/>
          <w:spacing w:val="-2"/>
        </w:rPr>
        <w:t xml:space="preserve"> </w:t>
      </w:r>
      <w:r>
        <w:rPr>
          <w:color w:val="212121"/>
        </w:rPr>
        <w:t xml:space="preserve">and upcoming French, Linguistics, and C/AM grad </w:t>
      </w:r>
      <w:r>
        <w:rPr>
          <w:color w:val="212121"/>
        </w:rPr>
        <w:t xml:space="preserve">M. Peyton is about to embark on a MA in Applied Linguistics at Concordia University in Montréal, where she plans to focus on linguistic variations within the Acadian diaspora. </w:t>
      </w:r>
      <w:r>
        <w:t>To increase the number of students placed in post- graduate</w:t>
      </w:r>
      <w:r>
        <w:rPr>
          <w:spacing w:val="-2"/>
        </w:rPr>
        <w:t xml:space="preserve"> </w:t>
      </w:r>
      <w:r>
        <w:t>employment,</w:t>
      </w:r>
      <w:r>
        <w:rPr>
          <w:spacing w:val="-5"/>
        </w:rPr>
        <w:t xml:space="preserve"> </w:t>
      </w:r>
      <w:r>
        <w:t>educatio</w:t>
      </w:r>
      <w:r>
        <w:t>n,</w:t>
      </w:r>
      <w:r>
        <w:rPr>
          <w:spacing w:val="-5"/>
        </w:rPr>
        <w:t xml:space="preserve"> </w:t>
      </w:r>
      <w:r>
        <w:t>or</w:t>
      </w:r>
      <w:r>
        <w:rPr>
          <w:spacing w:val="-5"/>
        </w:rPr>
        <w:t xml:space="preserve"> </w:t>
      </w:r>
      <w:r>
        <w:t>training</w:t>
      </w:r>
      <w:r>
        <w:rPr>
          <w:spacing w:val="-5"/>
        </w:rPr>
        <w:t xml:space="preserve"> </w:t>
      </w:r>
      <w:r>
        <w:t>in</w:t>
      </w:r>
      <w:r>
        <w:rPr>
          <w:spacing w:val="-1"/>
        </w:rPr>
        <w:t xml:space="preserve"> </w:t>
      </w:r>
      <w:r>
        <w:t>areas of</w:t>
      </w:r>
      <w:r>
        <w:rPr>
          <w:spacing w:val="-5"/>
        </w:rPr>
        <w:t xml:space="preserve"> </w:t>
      </w:r>
      <w:r>
        <w:t>national</w:t>
      </w:r>
      <w:r>
        <w:rPr>
          <w:spacing w:val="-6"/>
        </w:rPr>
        <w:t xml:space="preserve"> </w:t>
      </w:r>
      <w:r>
        <w:t>need,</w:t>
      </w:r>
      <w:r>
        <w:rPr>
          <w:spacing w:val="-1"/>
        </w:rPr>
        <w:t xml:space="preserve"> </w:t>
      </w:r>
      <w:r>
        <w:t>the</w:t>
      </w:r>
      <w:r>
        <w:rPr>
          <w:spacing w:val="-6"/>
        </w:rPr>
        <w:t xml:space="preserve"> </w:t>
      </w:r>
      <w:r>
        <w:t>NRC</w:t>
      </w:r>
      <w:r>
        <w:rPr>
          <w:spacing w:val="-5"/>
        </w:rPr>
        <w:t xml:space="preserve"> </w:t>
      </w:r>
      <w:r>
        <w:t>will</w:t>
      </w:r>
      <w:r>
        <w:rPr>
          <w:spacing w:val="-2"/>
        </w:rPr>
        <w:t xml:space="preserve"> </w:t>
      </w:r>
      <w:r>
        <w:t>implement</w:t>
      </w:r>
      <w:r>
        <w:rPr>
          <w:spacing w:val="-6"/>
        </w:rPr>
        <w:t xml:space="preserve"> </w:t>
      </w:r>
      <w:r>
        <w:t>a program successfully piloted in the current grant cycle (AY 2020-21): the Young Professionals International Network at the World Affairs Council Seattle. The program consisted of a lively and engaging interview with the Commissioner at</w:t>
      </w:r>
      <w:r>
        <w:rPr>
          <w:spacing w:val="-2"/>
        </w:rPr>
        <w:t xml:space="preserve"> </w:t>
      </w:r>
      <w:r>
        <w:t>the</w:t>
      </w:r>
      <w:r>
        <w:rPr>
          <w:spacing w:val="-2"/>
        </w:rPr>
        <w:t xml:space="preserve"> </w:t>
      </w:r>
      <w:r>
        <w:t>Consulate Gene</w:t>
      </w:r>
      <w:r>
        <w:t>ral</w:t>
      </w:r>
      <w:r>
        <w:rPr>
          <w:spacing w:val="-2"/>
        </w:rPr>
        <w:t xml:space="preserve"> </w:t>
      </w:r>
      <w:r>
        <w:t>of Canada</w:t>
      </w:r>
      <w:r>
        <w:rPr>
          <w:spacing w:val="-2"/>
        </w:rPr>
        <w:t xml:space="preserve"> </w:t>
      </w:r>
      <w:r>
        <w:t>in Seattle</w:t>
      </w:r>
      <w:r>
        <w:rPr>
          <w:spacing w:val="-2"/>
        </w:rPr>
        <w:t xml:space="preserve"> </w:t>
      </w:r>
      <w:r>
        <w:t>by a</w:t>
      </w:r>
      <w:r>
        <w:rPr>
          <w:spacing w:val="-3"/>
        </w:rPr>
        <w:t xml:space="preserve"> </w:t>
      </w:r>
      <w:r>
        <w:t>member</w:t>
      </w:r>
      <w:r>
        <w:rPr>
          <w:spacing w:val="-1"/>
        </w:rPr>
        <w:t xml:space="preserve"> </w:t>
      </w:r>
      <w:r>
        <w:t>of</w:t>
      </w:r>
      <w:r>
        <w:rPr>
          <w:spacing w:val="-1"/>
        </w:rPr>
        <w:t xml:space="preserve"> </w:t>
      </w:r>
      <w:r>
        <w:t>the</w:t>
      </w:r>
      <w:r>
        <w:rPr>
          <w:spacing w:val="-3"/>
        </w:rPr>
        <w:t xml:space="preserve"> </w:t>
      </w:r>
      <w:r>
        <w:t>Young</w:t>
      </w:r>
      <w:r>
        <w:rPr>
          <w:spacing w:val="-1"/>
        </w:rPr>
        <w:t xml:space="preserve"> </w:t>
      </w:r>
      <w:r>
        <w:t>Professionals regarding</w:t>
      </w:r>
      <w:r>
        <w:rPr>
          <w:spacing w:val="-1"/>
        </w:rPr>
        <w:t xml:space="preserve"> </w:t>
      </w:r>
      <w:r>
        <w:t>the commissioner’s career</w:t>
      </w:r>
      <w:r>
        <w:rPr>
          <w:spacing w:val="-1"/>
        </w:rPr>
        <w:t xml:space="preserve"> </w:t>
      </w:r>
      <w:r>
        <w:t>trajectory</w:t>
      </w:r>
      <w:r>
        <w:rPr>
          <w:spacing w:val="-1"/>
        </w:rPr>
        <w:t xml:space="preserve"> </w:t>
      </w:r>
      <w:r>
        <w:t>and</w:t>
      </w:r>
      <w:r>
        <w:rPr>
          <w:spacing w:val="-1"/>
        </w:rPr>
        <w:t xml:space="preserve"> </w:t>
      </w:r>
      <w:r>
        <w:t>path</w:t>
      </w:r>
      <w:r>
        <w:rPr>
          <w:spacing w:val="-1"/>
        </w:rPr>
        <w:t xml:space="preserve"> </w:t>
      </w:r>
      <w:r>
        <w:t>to success. The program was successful in inspiring students to pursue roles in federal government</w:t>
      </w:r>
    </w:p>
    <w:p w14:paraId="7C3074E5" w14:textId="77777777" w:rsidR="002072B0" w:rsidRDefault="002072B0">
      <w:pPr>
        <w:spacing w:line="480" w:lineRule="auto"/>
        <w:sectPr w:rsidR="002072B0">
          <w:pgSz w:w="12240" w:h="15840"/>
          <w:pgMar w:top="1380" w:right="1040" w:bottom="640" w:left="1320" w:header="0" w:footer="458" w:gutter="0"/>
          <w:cols w:space="720"/>
        </w:sectPr>
      </w:pPr>
    </w:p>
    <w:p w14:paraId="7C3074E6" w14:textId="77777777" w:rsidR="002072B0" w:rsidRDefault="00633603">
      <w:pPr>
        <w:pStyle w:val="BodyText"/>
        <w:spacing w:line="480" w:lineRule="auto"/>
        <w:ind w:right="442"/>
      </w:pPr>
      <w:r>
        <w:t>departments. In the upc</w:t>
      </w:r>
      <w:r>
        <w:t>oming grant cycle, we will continue this series providing our students with</w:t>
      </w:r>
      <w:r>
        <w:rPr>
          <w:spacing w:val="-4"/>
        </w:rPr>
        <w:t xml:space="preserve"> </w:t>
      </w:r>
      <w:r>
        <w:t>introductions</w:t>
      </w:r>
      <w:r>
        <w:rPr>
          <w:spacing w:val="-3"/>
        </w:rPr>
        <w:t xml:space="preserve"> </w:t>
      </w:r>
      <w:r>
        <w:t>to</w:t>
      </w:r>
      <w:r>
        <w:rPr>
          <w:spacing w:val="-4"/>
        </w:rPr>
        <w:t xml:space="preserve"> </w:t>
      </w:r>
      <w:r>
        <w:t>practitioners</w:t>
      </w:r>
      <w:r>
        <w:rPr>
          <w:spacing w:val="-3"/>
        </w:rPr>
        <w:t xml:space="preserve"> </w:t>
      </w:r>
      <w:r>
        <w:t>in a</w:t>
      </w:r>
      <w:r>
        <w:rPr>
          <w:spacing w:val="-6"/>
        </w:rPr>
        <w:t xml:space="preserve"> </w:t>
      </w:r>
      <w:r>
        <w:t>variety</w:t>
      </w:r>
      <w:r>
        <w:rPr>
          <w:spacing w:val="-4"/>
        </w:rPr>
        <w:t xml:space="preserve"> </w:t>
      </w:r>
      <w:r>
        <w:t>of</w:t>
      </w:r>
      <w:r>
        <w:rPr>
          <w:spacing w:val="-4"/>
        </w:rPr>
        <w:t xml:space="preserve"> </w:t>
      </w:r>
      <w:r>
        <w:t>sectors</w:t>
      </w:r>
      <w:r>
        <w:rPr>
          <w:spacing w:val="-3"/>
        </w:rPr>
        <w:t xml:space="preserve"> </w:t>
      </w:r>
      <w:r>
        <w:t>including</w:t>
      </w:r>
      <w:r>
        <w:rPr>
          <w:spacing w:val="-4"/>
        </w:rPr>
        <w:t xml:space="preserve"> </w:t>
      </w:r>
      <w:r>
        <w:t>locally-engaged</w:t>
      </w:r>
      <w:r>
        <w:rPr>
          <w:spacing w:val="-4"/>
        </w:rPr>
        <w:t xml:space="preserve"> </w:t>
      </w:r>
      <w:r>
        <w:t>staff</w:t>
      </w:r>
      <w:r>
        <w:rPr>
          <w:spacing w:val="-4"/>
        </w:rPr>
        <w:t xml:space="preserve"> </w:t>
      </w:r>
      <w:r>
        <w:t>at</w:t>
      </w:r>
      <w:r>
        <w:rPr>
          <w:spacing w:val="-6"/>
        </w:rPr>
        <w:t xml:space="preserve"> </w:t>
      </w:r>
      <w:r>
        <w:t>our Consulate</w:t>
      </w:r>
      <w:r>
        <w:rPr>
          <w:spacing w:val="-3"/>
        </w:rPr>
        <w:t xml:space="preserve"> </w:t>
      </w:r>
      <w:r>
        <w:t>and</w:t>
      </w:r>
      <w:r>
        <w:rPr>
          <w:spacing w:val="-1"/>
        </w:rPr>
        <w:t xml:space="preserve"> </w:t>
      </w:r>
      <w:r>
        <w:t>Québec</w:t>
      </w:r>
      <w:r>
        <w:rPr>
          <w:spacing w:val="-3"/>
        </w:rPr>
        <w:t xml:space="preserve"> </w:t>
      </w:r>
      <w:r>
        <w:t>Delegation in</w:t>
      </w:r>
      <w:r>
        <w:rPr>
          <w:spacing w:val="-1"/>
        </w:rPr>
        <w:t xml:space="preserve"> </w:t>
      </w:r>
      <w:r>
        <w:t>Los Angeles,</w:t>
      </w:r>
      <w:r>
        <w:rPr>
          <w:spacing w:val="-1"/>
        </w:rPr>
        <w:t xml:space="preserve"> </w:t>
      </w:r>
      <w:r>
        <w:t>representatives from</w:t>
      </w:r>
      <w:r>
        <w:rPr>
          <w:spacing w:val="-3"/>
        </w:rPr>
        <w:t xml:space="preserve"> </w:t>
      </w:r>
      <w:r>
        <w:t>the</w:t>
      </w:r>
      <w:r>
        <w:rPr>
          <w:spacing w:val="-3"/>
        </w:rPr>
        <w:t xml:space="preserve"> </w:t>
      </w:r>
      <w:r>
        <w:t>Pacific</w:t>
      </w:r>
      <w:r>
        <w:rPr>
          <w:spacing w:val="-3"/>
        </w:rPr>
        <w:t xml:space="preserve"> </w:t>
      </w:r>
      <w:r>
        <w:t>North</w:t>
      </w:r>
      <w:r>
        <w:t>west Economic Region, researchers at the Border Policy Research Institute, and other partners.</w:t>
      </w:r>
    </w:p>
    <w:p w14:paraId="7C3074E7" w14:textId="77777777" w:rsidR="002072B0" w:rsidRDefault="00633603">
      <w:pPr>
        <w:pStyle w:val="BodyText"/>
        <w:spacing w:before="3" w:line="480" w:lineRule="auto"/>
        <w:ind w:right="400"/>
      </w:pPr>
      <w:r>
        <w:t>Another</w:t>
      </w:r>
      <w:r>
        <w:rPr>
          <w:spacing w:val="-3"/>
        </w:rPr>
        <w:t xml:space="preserve"> </w:t>
      </w:r>
      <w:r>
        <w:t>strategy</w:t>
      </w:r>
      <w:r>
        <w:rPr>
          <w:spacing w:val="-3"/>
        </w:rPr>
        <w:t xml:space="preserve"> </w:t>
      </w:r>
      <w:r>
        <w:t>we</w:t>
      </w:r>
      <w:r>
        <w:rPr>
          <w:spacing w:val="-5"/>
        </w:rPr>
        <w:t xml:space="preserve"> </w:t>
      </w:r>
      <w:r>
        <w:t>will</w:t>
      </w:r>
      <w:r>
        <w:rPr>
          <w:spacing w:val="-5"/>
        </w:rPr>
        <w:t xml:space="preserve"> </w:t>
      </w:r>
      <w:r>
        <w:t>employ</w:t>
      </w:r>
      <w:r>
        <w:rPr>
          <w:spacing w:val="-3"/>
        </w:rPr>
        <w:t xml:space="preserve"> </w:t>
      </w:r>
      <w:r>
        <w:t>in</w:t>
      </w:r>
      <w:r>
        <w:rPr>
          <w:spacing w:val="-3"/>
        </w:rPr>
        <w:t xml:space="preserve"> </w:t>
      </w:r>
      <w:r>
        <w:t>our</w:t>
      </w:r>
      <w:r>
        <w:rPr>
          <w:spacing w:val="-3"/>
        </w:rPr>
        <w:t xml:space="preserve"> </w:t>
      </w:r>
      <w:r>
        <w:t>next</w:t>
      </w:r>
      <w:r>
        <w:rPr>
          <w:spacing w:val="-5"/>
        </w:rPr>
        <w:t xml:space="preserve"> </w:t>
      </w:r>
      <w:r>
        <w:t>series</w:t>
      </w:r>
      <w:r>
        <w:rPr>
          <w:spacing w:val="-2"/>
        </w:rPr>
        <w:t xml:space="preserve"> </w:t>
      </w:r>
      <w:r>
        <w:t>of</w:t>
      </w:r>
      <w:r>
        <w:rPr>
          <w:spacing w:val="-3"/>
        </w:rPr>
        <w:t xml:space="preserve"> </w:t>
      </w:r>
      <w:r>
        <w:t>programs</w:t>
      </w:r>
      <w:r>
        <w:rPr>
          <w:spacing w:val="-2"/>
        </w:rPr>
        <w:t xml:space="preserve"> </w:t>
      </w:r>
      <w:r>
        <w:t>will</w:t>
      </w:r>
      <w:r>
        <w:rPr>
          <w:spacing w:val="-5"/>
        </w:rPr>
        <w:t xml:space="preserve"> </w:t>
      </w:r>
      <w:r>
        <w:t>be to</w:t>
      </w:r>
      <w:r>
        <w:rPr>
          <w:spacing w:val="-3"/>
        </w:rPr>
        <w:t xml:space="preserve"> </w:t>
      </w:r>
      <w:r>
        <w:t>include</w:t>
      </w:r>
      <w:r>
        <w:rPr>
          <w:spacing w:val="-5"/>
        </w:rPr>
        <w:t xml:space="preserve"> </w:t>
      </w:r>
      <w:r>
        <w:t>former alumni as interviewees. In addition, in the current grant cycle, our NRC piloted the International Learning Assignment, a virtual internship program with the Consulate General of Canada in Seattle.</w:t>
      </w:r>
      <w:r>
        <w:rPr>
          <w:spacing w:val="-3"/>
        </w:rPr>
        <w:t xml:space="preserve"> </w:t>
      </w:r>
      <w:r>
        <w:t>We are</w:t>
      </w:r>
      <w:r>
        <w:rPr>
          <w:spacing w:val="-5"/>
        </w:rPr>
        <w:t xml:space="preserve"> </w:t>
      </w:r>
      <w:r>
        <w:t>presently</w:t>
      </w:r>
      <w:r>
        <w:rPr>
          <w:spacing w:val="-3"/>
        </w:rPr>
        <w:t xml:space="preserve"> </w:t>
      </w:r>
      <w:r>
        <w:t>working</w:t>
      </w:r>
      <w:r>
        <w:rPr>
          <w:spacing w:val="-3"/>
        </w:rPr>
        <w:t xml:space="preserve"> </w:t>
      </w:r>
      <w:r>
        <w:t>with</w:t>
      </w:r>
      <w:r>
        <w:rPr>
          <w:spacing w:val="-3"/>
        </w:rPr>
        <w:t xml:space="preserve"> </w:t>
      </w:r>
      <w:r>
        <w:t>the</w:t>
      </w:r>
      <w:r>
        <w:rPr>
          <w:spacing w:val="-5"/>
        </w:rPr>
        <w:t xml:space="preserve"> </w:t>
      </w:r>
      <w:r>
        <w:t>Consulate</w:t>
      </w:r>
      <w:r>
        <w:rPr>
          <w:spacing w:val="-5"/>
        </w:rPr>
        <w:t xml:space="preserve"> </w:t>
      </w:r>
      <w:r>
        <w:t>to</w:t>
      </w:r>
      <w:r>
        <w:rPr>
          <w:spacing w:val="-3"/>
        </w:rPr>
        <w:t xml:space="preserve"> </w:t>
      </w:r>
      <w:r>
        <w:t>expa</w:t>
      </w:r>
      <w:r>
        <w:t>nd this</w:t>
      </w:r>
      <w:r>
        <w:rPr>
          <w:spacing w:val="-2"/>
        </w:rPr>
        <w:t xml:space="preserve"> </w:t>
      </w:r>
      <w:r>
        <w:t>program to</w:t>
      </w:r>
      <w:r>
        <w:rPr>
          <w:spacing w:val="-3"/>
        </w:rPr>
        <w:t xml:space="preserve"> </w:t>
      </w:r>
      <w:r>
        <w:t>include</w:t>
      </w:r>
      <w:r>
        <w:rPr>
          <w:spacing w:val="-5"/>
        </w:rPr>
        <w:t xml:space="preserve"> </w:t>
      </w:r>
      <w:r>
        <w:t>the</w:t>
      </w:r>
      <w:r>
        <w:rPr>
          <w:spacing w:val="-5"/>
        </w:rPr>
        <w:t xml:space="preserve"> </w:t>
      </w:r>
      <w:r>
        <w:t>U.S. Consulate General in Vancouver.</w:t>
      </w:r>
    </w:p>
    <w:p w14:paraId="7C3074E8" w14:textId="77777777" w:rsidR="002072B0" w:rsidRDefault="00633603">
      <w:pPr>
        <w:pStyle w:val="ListParagraph"/>
        <w:numPr>
          <w:ilvl w:val="1"/>
          <w:numId w:val="14"/>
        </w:numPr>
        <w:tabs>
          <w:tab w:val="left" w:pos="606"/>
        </w:tabs>
        <w:spacing w:before="1" w:line="480" w:lineRule="auto"/>
        <w:ind w:right="411" w:firstLine="0"/>
        <w:rPr>
          <w:sz w:val="24"/>
        </w:rPr>
      </w:pPr>
      <w:r>
        <w:rPr>
          <w:b/>
          <w:sz w:val="24"/>
        </w:rPr>
        <w:t>Addre</w:t>
      </w:r>
      <w:r>
        <w:rPr>
          <w:b/>
          <w:color w:val="202124"/>
          <w:sz w:val="24"/>
        </w:rPr>
        <w:t>ssing</w:t>
      </w:r>
      <w:r>
        <w:rPr>
          <w:b/>
          <w:color w:val="202124"/>
          <w:spacing w:val="-4"/>
          <w:sz w:val="24"/>
        </w:rPr>
        <w:t xml:space="preserve"> </w:t>
      </w:r>
      <w:r>
        <w:rPr>
          <w:b/>
          <w:color w:val="202124"/>
          <w:sz w:val="24"/>
        </w:rPr>
        <w:t>National</w:t>
      </w:r>
      <w:r>
        <w:rPr>
          <w:b/>
          <w:color w:val="202124"/>
          <w:spacing w:val="-6"/>
          <w:sz w:val="24"/>
        </w:rPr>
        <w:t xml:space="preserve"> </w:t>
      </w:r>
      <w:r>
        <w:rPr>
          <w:b/>
          <w:color w:val="202124"/>
          <w:sz w:val="24"/>
        </w:rPr>
        <w:t>Need:</w:t>
      </w:r>
      <w:r>
        <w:rPr>
          <w:b/>
          <w:color w:val="202124"/>
          <w:spacing w:val="-3"/>
          <w:sz w:val="24"/>
        </w:rPr>
        <w:t xml:space="preserve"> </w:t>
      </w:r>
      <w:r>
        <w:rPr>
          <w:color w:val="202124"/>
          <w:sz w:val="24"/>
        </w:rPr>
        <w:t>Evidence-based</w:t>
      </w:r>
      <w:r>
        <w:rPr>
          <w:color w:val="202124"/>
          <w:spacing w:val="-4"/>
          <w:sz w:val="24"/>
        </w:rPr>
        <w:t xml:space="preserve"> </w:t>
      </w:r>
      <w:r>
        <w:rPr>
          <w:color w:val="202124"/>
          <w:sz w:val="24"/>
        </w:rPr>
        <w:t>responses</w:t>
      </w:r>
      <w:r>
        <w:rPr>
          <w:color w:val="202124"/>
          <w:spacing w:val="-3"/>
          <w:sz w:val="24"/>
        </w:rPr>
        <w:t xml:space="preserve"> </w:t>
      </w:r>
      <w:r>
        <w:rPr>
          <w:color w:val="202124"/>
          <w:sz w:val="24"/>
        </w:rPr>
        <w:t>to</w:t>
      </w:r>
      <w:r>
        <w:rPr>
          <w:color w:val="202124"/>
          <w:spacing w:val="-4"/>
          <w:sz w:val="24"/>
        </w:rPr>
        <w:t xml:space="preserve"> </w:t>
      </w:r>
      <w:r>
        <w:rPr>
          <w:color w:val="202124"/>
          <w:sz w:val="24"/>
        </w:rPr>
        <w:t>issues</w:t>
      </w:r>
      <w:r>
        <w:rPr>
          <w:color w:val="202124"/>
          <w:spacing w:val="-3"/>
          <w:sz w:val="24"/>
        </w:rPr>
        <w:t xml:space="preserve"> </w:t>
      </w:r>
      <w:r>
        <w:rPr>
          <w:color w:val="202124"/>
          <w:sz w:val="24"/>
        </w:rPr>
        <w:t>vital</w:t>
      </w:r>
      <w:r>
        <w:rPr>
          <w:color w:val="202124"/>
          <w:spacing w:val="-6"/>
          <w:sz w:val="24"/>
        </w:rPr>
        <w:t xml:space="preserve"> </w:t>
      </w:r>
      <w:r>
        <w:rPr>
          <w:color w:val="202124"/>
          <w:sz w:val="24"/>
        </w:rPr>
        <w:t>to</w:t>
      </w:r>
      <w:r>
        <w:rPr>
          <w:color w:val="202124"/>
          <w:spacing w:val="-4"/>
          <w:sz w:val="24"/>
        </w:rPr>
        <w:t xml:space="preserve"> </w:t>
      </w:r>
      <w:r>
        <w:rPr>
          <w:color w:val="202124"/>
          <w:sz w:val="24"/>
        </w:rPr>
        <w:t>U.S.</w:t>
      </w:r>
      <w:r>
        <w:rPr>
          <w:color w:val="202124"/>
          <w:spacing w:val="-4"/>
          <w:sz w:val="24"/>
        </w:rPr>
        <w:t xml:space="preserve"> </w:t>
      </w:r>
      <w:r>
        <w:rPr>
          <w:color w:val="202124"/>
          <w:sz w:val="24"/>
        </w:rPr>
        <w:t>stability</w:t>
      </w:r>
      <w:r>
        <w:rPr>
          <w:color w:val="202124"/>
          <w:spacing w:val="-4"/>
          <w:sz w:val="24"/>
        </w:rPr>
        <w:t xml:space="preserve"> </w:t>
      </w:r>
      <w:r>
        <w:rPr>
          <w:color w:val="202124"/>
          <w:sz w:val="24"/>
        </w:rPr>
        <w:t>in</w:t>
      </w:r>
      <w:r>
        <w:rPr>
          <w:color w:val="202124"/>
          <w:spacing w:val="-1"/>
          <w:sz w:val="24"/>
        </w:rPr>
        <w:t xml:space="preserve"> </w:t>
      </w:r>
      <w:r>
        <w:rPr>
          <w:color w:val="202124"/>
          <w:sz w:val="24"/>
        </w:rPr>
        <w:t>the 21st century include climate change mitigation, cross-border environmental management, transboundary governance and economies, Canada-U.S. border policies, Canada’s role in Arctic affairs, and the growing political influence of Canada’s Indigenous Peop</w:t>
      </w:r>
      <w:r>
        <w:rPr>
          <w:color w:val="202124"/>
          <w:sz w:val="24"/>
        </w:rPr>
        <w:t>les in North America and beyond. The overwhelming majority of our activities address these critical issues (see Table G.1.). Also, as mentioned above, many of our programs are recorded to facilitate wider dissemination, and instructional materials are revi</w:t>
      </w:r>
      <w:r>
        <w:rPr>
          <w:color w:val="202124"/>
          <w:sz w:val="24"/>
        </w:rPr>
        <w:t xml:space="preserve">sed to ensure the ongoing integration of national need into the K-16 curriculum. One example is the UW’s </w:t>
      </w:r>
      <w:r>
        <w:rPr>
          <w:i/>
          <w:color w:val="202124"/>
          <w:sz w:val="24"/>
        </w:rPr>
        <w:t xml:space="preserve">Arctic and International Relations </w:t>
      </w:r>
      <w:r>
        <w:rPr>
          <w:color w:val="202124"/>
          <w:sz w:val="24"/>
        </w:rPr>
        <w:t xml:space="preserve">series. In the current grant cycle, we published Issue #7 titled </w:t>
      </w:r>
      <w:r>
        <w:rPr>
          <w:i/>
          <w:color w:val="202124"/>
          <w:sz w:val="24"/>
        </w:rPr>
        <w:t>The Right to Sea Ice: Canadian Arctic Policy and In</w:t>
      </w:r>
      <w:r>
        <w:rPr>
          <w:i/>
          <w:color w:val="202124"/>
          <w:sz w:val="24"/>
        </w:rPr>
        <w:t>uit Priorities</w:t>
      </w:r>
      <w:r>
        <w:rPr>
          <w:color w:val="202124"/>
          <w:sz w:val="24"/>
        </w:rPr>
        <w:t xml:space="preserve">, which included the work of the undergraduate students enrolled in </w:t>
      </w:r>
      <w:r>
        <w:rPr>
          <w:i/>
          <w:color w:val="202124"/>
          <w:sz w:val="24"/>
        </w:rPr>
        <w:t xml:space="preserve">JSIS 495 Task Force on the Arctic </w:t>
      </w:r>
      <w:r>
        <w:rPr>
          <w:color w:val="202124"/>
          <w:sz w:val="24"/>
        </w:rPr>
        <w:t>and two graduate students. The issue addressed climate change, the absence of sea ice in international legal instruments, and the role of ic</w:t>
      </w:r>
      <w:r>
        <w:rPr>
          <w:color w:val="202124"/>
          <w:sz w:val="24"/>
        </w:rPr>
        <w:t>e in Inuit culture. One hundred copies of the volume were distributed to relevant federal government</w:t>
      </w:r>
      <w:r>
        <w:rPr>
          <w:color w:val="202124"/>
          <w:spacing w:val="-6"/>
          <w:sz w:val="24"/>
        </w:rPr>
        <w:t xml:space="preserve"> </w:t>
      </w:r>
      <w:r>
        <w:rPr>
          <w:color w:val="202124"/>
          <w:sz w:val="24"/>
        </w:rPr>
        <w:t>departments,</w:t>
      </w:r>
      <w:r>
        <w:rPr>
          <w:color w:val="202124"/>
          <w:spacing w:val="-4"/>
          <w:sz w:val="24"/>
        </w:rPr>
        <w:t xml:space="preserve"> </w:t>
      </w:r>
      <w:r>
        <w:rPr>
          <w:color w:val="202124"/>
          <w:sz w:val="24"/>
        </w:rPr>
        <w:t>Indigenous</w:t>
      </w:r>
      <w:r>
        <w:rPr>
          <w:color w:val="202124"/>
          <w:spacing w:val="-3"/>
          <w:sz w:val="24"/>
        </w:rPr>
        <w:t xml:space="preserve"> </w:t>
      </w:r>
      <w:r>
        <w:rPr>
          <w:color w:val="202124"/>
          <w:sz w:val="24"/>
        </w:rPr>
        <w:t>organizations, and</w:t>
      </w:r>
      <w:r>
        <w:rPr>
          <w:color w:val="202124"/>
          <w:spacing w:val="-4"/>
          <w:sz w:val="24"/>
        </w:rPr>
        <w:t xml:space="preserve"> </w:t>
      </w:r>
      <w:r>
        <w:rPr>
          <w:color w:val="202124"/>
          <w:sz w:val="24"/>
        </w:rPr>
        <w:t>other</w:t>
      </w:r>
      <w:r>
        <w:rPr>
          <w:color w:val="202124"/>
          <w:spacing w:val="-4"/>
          <w:sz w:val="24"/>
        </w:rPr>
        <w:t xml:space="preserve"> </w:t>
      </w:r>
      <w:r>
        <w:rPr>
          <w:color w:val="202124"/>
          <w:sz w:val="24"/>
        </w:rPr>
        <w:t>policy</w:t>
      </w:r>
      <w:r>
        <w:rPr>
          <w:color w:val="202124"/>
          <w:spacing w:val="-4"/>
          <w:sz w:val="24"/>
        </w:rPr>
        <w:t xml:space="preserve"> </w:t>
      </w:r>
      <w:r>
        <w:rPr>
          <w:color w:val="202124"/>
          <w:sz w:val="24"/>
        </w:rPr>
        <w:t>makers.</w:t>
      </w:r>
      <w:r>
        <w:rPr>
          <w:color w:val="202124"/>
          <w:spacing w:val="-4"/>
          <w:sz w:val="24"/>
        </w:rPr>
        <w:t xml:space="preserve"> </w:t>
      </w:r>
      <w:r>
        <w:rPr>
          <w:color w:val="202124"/>
          <w:sz w:val="24"/>
        </w:rPr>
        <w:t>Registered</w:t>
      </w:r>
      <w:r>
        <w:rPr>
          <w:color w:val="202124"/>
          <w:spacing w:val="-4"/>
          <w:sz w:val="24"/>
        </w:rPr>
        <w:t xml:space="preserve"> </w:t>
      </w:r>
      <w:r>
        <w:rPr>
          <w:color w:val="202124"/>
          <w:sz w:val="24"/>
        </w:rPr>
        <w:t>with</w:t>
      </w:r>
      <w:r>
        <w:rPr>
          <w:color w:val="202124"/>
          <w:spacing w:val="-4"/>
          <w:sz w:val="24"/>
        </w:rPr>
        <w:t xml:space="preserve"> </w:t>
      </w:r>
      <w:r>
        <w:rPr>
          <w:color w:val="202124"/>
          <w:sz w:val="24"/>
        </w:rPr>
        <w:t>the</w:t>
      </w:r>
    </w:p>
    <w:p w14:paraId="7C3074E9"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4EA" w14:textId="77777777" w:rsidR="002072B0" w:rsidRDefault="00633603">
      <w:pPr>
        <w:pStyle w:val="BodyText"/>
        <w:spacing w:line="480" w:lineRule="auto"/>
        <w:ind w:right="410"/>
      </w:pPr>
      <w:r>
        <w:rPr>
          <w:color w:val="202124"/>
        </w:rPr>
        <w:t>U.S. Library of Congress, the edition is also available o</w:t>
      </w:r>
      <w:r>
        <w:rPr>
          <w:color w:val="202124"/>
        </w:rPr>
        <w:t>nline receiving over 100 views in AY 2020-21.</w:t>
      </w:r>
      <w:r>
        <w:rPr>
          <w:color w:val="202124"/>
          <w:spacing w:val="-4"/>
        </w:rPr>
        <w:t xml:space="preserve"> </w:t>
      </w:r>
      <w:r>
        <w:rPr>
          <w:color w:val="202124"/>
        </w:rPr>
        <w:t>Critical</w:t>
      </w:r>
      <w:r>
        <w:rPr>
          <w:color w:val="202124"/>
          <w:spacing w:val="-6"/>
        </w:rPr>
        <w:t xml:space="preserve"> </w:t>
      </w:r>
      <w:r>
        <w:rPr>
          <w:color w:val="202124"/>
        </w:rPr>
        <w:t>national</w:t>
      </w:r>
      <w:r>
        <w:rPr>
          <w:color w:val="202124"/>
          <w:spacing w:val="-6"/>
        </w:rPr>
        <w:t xml:space="preserve"> </w:t>
      </w:r>
      <w:r>
        <w:rPr>
          <w:color w:val="202124"/>
        </w:rPr>
        <w:t>need is</w:t>
      </w:r>
      <w:r>
        <w:rPr>
          <w:color w:val="202124"/>
          <w:spacing w:val="-3"/>
        </w:rPr>
        <w:t xml:space="preserve"> </w:t>
      </w:r>
      <w:r>
        <w:rPr>
          <w:color w:val="202124"/>
        </w:rPr>
        <w:t>also</w:t>
      </w:r>
      <w:r>
        <w:rPr>
          <w:color w:val="202124"/>
          <w:spacing w:val="-4"/>
        </w:rPr>
        <w:t xml:space="preserve"> </w:t>
      </w:r>
      <w:r>
        <w:rPr>
          <w:color w:val="202124"/>
        </w:rPr>
        <w:t>being</w:t>
      </w:r>
      <w:r>
        <w:rPr>
          <w:color w:val="202124"/>
          <w:spacing w:val="-4"/>
        </w:rPr>
        <w:t xml:space="preserve"> </w:t>
      </w:r>
      <w:r>
        <w:rPr>
          <w:color w:val="202124"/>
        </w:rPr>
        <w:t>addressed</w:t>
      </w:r>
      <w:r>
        <w:rPr>
          <w:color w:val="202124"/>
          <w:spacing w:val="-4"/>
        </w:rPr>
        <w:t xml:space="preserve"> </w:t>
      </w:r>
      <w:r>
        <w:rPr>
          <w:color w:val="202124"/>
        </w:rPr>
        <w:t>through</w:t>
      </w:r>
      <w:r>
        <w:rPr>
          <w:color w:val="202124"/>
          <w:spacing w:val="-4"/>
        </w:rPr>
        <w:t xml:space="preserve"> </w:t>
      </w:r>
      <w:r>
        <w:rPr>
          <w:color w:val="202124"/>
        </w:rPr>
        <w:t>Arctic</w:t>
      </w:r>
      <w:r>
        <w:rPr>
          <w:color w:val="202124"/>
          <w:spacing w:val="-6"/>
        </w:rPr>
        <w:t xml:space="preserve"> </w:t>
      </w:r>
      <w:r>
        <w:rPr>
          <w:color w:val="202124"/>
        </w:rPr>
        <w:t>in</w:t>
      </w:r>
      <w:r>
        <w:rPr>
          <w:color w:val="202124"/>
          <w:spacing w:val="-4"/>
        </w:rPr>
        <w:t xml:space="preserve"> </w:t>
      </w:r>
      <w:r>
        <w:rPr>
          <w:color w:val="202124"/>
        </w:rPr>
        <w:t>Context,</w:t>
      </w:r>
      <w:r>
        <w:rPr>
          <w:color w:val="202124"/>
          <w:spacing w:val="-4"/>
        </w:rPr>
        <w:t xml:space="preserve"> </w:t>
      </w:r>
      <w:r>
        <w:rPr>
          <w:color w:val="202124"/>
        </w:rPr>
        <w:t>a</w:t>
      </w:r>
      <w:r>
        <w:rPr>
          <w:color w:val="202124"/>
          <w:spacing w:val="-6"/>
        </w:rPr>
        <w:t xml:space="preserve"> </w:t>
      </w:r>
      <w:r>
        <w:rPr>
          <w:color w:val="202124"/>
        </w:rPr>
        <w:t>new</w:t>
      </w:r>
      <w:r>
        <w:rPr>
          <w:color w:val="202124"/>
          <w:spacing w:val="-3"/>
        </w:rPr>
        <w:t xml:space="preserve"> </w:t>
      </w:r>
      <w:r>
        <w:rPr>
          <w:color w:val="202124"/>
        </w:rPr>
        <w:t>platform on the UW Center’s website that integrates Arctic Indigenous voices into conversations concerning critical current issues</w:t>
      </w:r>
      <w:r>
        <w:rPr>
          <w:color w:val="202124"/>
        </w:rPr>
        <w:t xml:space="preserve">. Thanks to an MOU signed with the World Policy Institute in 2021, the Center now has an archive of about 200 policy papers and interviews. </w:t>
      </w:r>
      <w:r>
        <w:rPr>
          <w:color w:val="333333"/>
        </w:rPr>
        <w:t>The Border Policy Research Institute at WWU has been involved in documenting and analyzing impacts of the COVID-19 b</w:t>
      </w:r>
      <w:r>
        <w:rPr>
          <w:color w:val="333333"/>
        </w:rPr>
        <w:t xml:space="preserve">order restrictions between the U.S. and Canada, publishing a major report funded by the Canadian Consulate, the </w:t>
      </w:r>
      <w:r>
        <w:rPr>
          <w:i/>
          <w:color w:val="333333"/>
        </w:rPr>
        <w:t>Border Barometer</w:t>
      </w:r>
      <w:r>
        <w:rPr>
          <w:color w:val="333333"/>
        </w:rPr>
        <w:t>, with eight regional analyses, case studies on border communities, and data on economic impacts on trade flows, as well as three special reports on economic effects of the restrictions for Whatcom County specifically. The border restrictions reflect a new</w:t>
      </w:r>
      <w:r>
        <w:rPr>
          <w:color w:val="333333"/>
        </w:rPr>
        <w:t xml:space="preserve"> era in border security as a public health tool, with cascading effects on border infrastructures, technologies, and procedures. Border Policy Research Institute Director L. Trautman participated in a cross-sector border task force in Whatcom County to add</w:t>
      </w:r>
      <w:r>
        <w:rPr>
          <w:color w:val="333333"/>
        </w:rPr>
        <w:t>ress the needs of Point Roberts and other border communities affected by the restrictions, contributing to over a dozen webinars and panel discussions on the topic, and speaking with numerous news outlets since the start of the pandemic. BPRI publications,</w:t>
      </w:r>
      <w:r>
        <w:rPr>
          <w:color w:val="333333"/>
        </w:rPr>
        <w:t xml:space="preserve"> including policy briefs, on COVID-related border issues have</w:t>
      </w:r>
      <w:r>
        <w:rPr>
          <w:color w:val="333333"/>
          <w:spacing w:val="-1"/>
        </w:rPr>
        <w:t xml:space="preserve"> </w:t>
      </w:r>
      <w:r>
        <w:rPr>
          <w:color w:val="333333"/>
        </w:rPr>
        <w:t>been downloaded more than 3,000 times. The</w:t>
      </w:r>
      <w:r>
        <w:rPr>
          <w:color w:val="333333"/>
          <w:spacing w:val="-1"/>
        </w:rPr>
        <w:t xml:space="preserve"> </w:t>
      </w:r>
      <w:r>
        <w:rPr>
          <w:color w:val="333333"/>
        </w:rPr>
        <w:t xml:space="preserve">NRC also </w:t>
      </w:r>
      <w:r>
        <w:t>strongly encourages students to pursue studies and conduct research in areas of national need. Our FLAS fellows, in particular, conduct resear</w:t>
      </w:r>
      <w:r>
        <w:t>ch on a variety of issues critical to human security, Indigenous futures, and comparative Canada-U.S. social and legal studies.</w:t>
      </w:r>
    </w:p>
    <w:p w14:paraId="7C3074EB" w14:textId="77777777" w:rsidR="002072B0" w:rsidRDefault="00633603">
      <w:pPr>
        <w:pStyle w:val="ListParagraph"/>
        <w:numPr>
          <w:ilvl w:val="1"/>
          <w:numId w:val="14"/>
        </w:numPr>
        <w:tabs>
          <w:tab w:val="left" w:pos="606"/>
        </w:tabs>
        <w:spacing w:before="5" w:line="480" w:lineRule="auto"/>
        <w:ind w:right="524" w:firstLine="0"/>
        <w:rPr>
          <w:sz w:val="24"/>
        </w:rPr>
      </w:pPr>
      <w:r>
        <w:rPr>
          <w:b/>
          <w:sz w:val="24"/>
        </w:rPr>
        <w:t>E</w:t>
      </w:r>
      <w:r>
        <w:rPr>
          <w:b/>
          <w:color w:val="333333"/>
          <w:sz w:val="24"/>
        </w:rPr>
        <w:t>valuation</w:t>
      </w:r>
      <w:r>
        <w:rPr>
          <w:b/>
          <w:color w:val="333333"/>
          <w:spacing w:val="-3"/>
          <w:sz w:val="24"/>
        </w:rPr>
        <w:t xml:space="preserve"> </w:t>
      </w:r>
      <w:r>
        <w:rPr>
          <w:b/>
          <w:color w:val="333333"/>
          <w:sz w:val="24"/>
        </w:rPr>
        <w:t>Plan:</w:t>
      </w:r>
      <w:r>
        <w:rPr>
          <w:b/>
          <w:color w:val="333333"/>
          <w:spacing w:val="-3"/>
          <w:sz w:val="24"/>
        </w:rPr>
        <w:t xml:space="preserve"> </w:t>
      </w:r>
      <w:r>
        <w:rPr>
          <w:color w:val="333333"/>
          <w:sz w:val="24"/>
        </w:rPr>
        <w:t>The</w:t>
      </w:r>
      <w:r>
        <w:rPr>
          <w:color w:val="333333"/>
          <w:spacing w:val="-6"/>
          <w:sz w:val="24"/>
        </w:rPr>
        <w:t xml:space="preserve"> </w:t>
      </w:r>
      <w:r>
        <w:rPr>
          <w:sz w:val="24"/>
        </w:rPr>
        <w:t>NRC</w:t>
      </w:r>
      <w:r>
        <w:rPr>
          <w:spacing w:val="-4"/>
          <w:sz w:val="24"/>
        </w:rPr>
        <w:t xml:space="preserve"> </w:t>
      </w:r>
      <w:r>
        <w:rPr>
          <w:sz w:val="24"/>
        </w:rPr>
        <w:t>has</w:t>
      </w:r>
      <w:r>
        <w:rPr>
          <w:spacing w:val="-3"/>
          <w:sz w:val="24"/>
        </w:rPr>
        <w:t xml:space="preserve"> </w:t>
      </w:r>
      <w:r>
        <w:rPr>
          <w:sz w:val="24"/>
        </w:rPr>
        <w:t>selected</w:t>
      </w:r>
      <w:r>
        <w:rPr>
          <w:spacing w:val="-4"/>
          <w:sz w:val="24"/>
        </w:rPr>
        <w:t xml:space="preserve"> </w:t>
      </w:r>
      <w:r>
        <w:rPr>
          <w:sz w:val="24"/>
        </w:rPr>
        <w:t>four</w:t>
      </w:r>
      <w:r>
        <w:rPr>
          <w:spacing w:val="-4"/>
          <w:sz w:val="24"/>
        </w:rPr>
        <w:t xml:space="preserve"> </w:t>
      </w:r>
      <w:r>
        <w:rPr>
          <w:sz w:val="24"/>
        </w:rPr>
        <w:t>programmatic</w:t>
      </w:r>
      <w:r>
        <w:rPr>
          <w:spacing w:val="-1"/>
          <w:sz w:val="24"/>
        </w:rPr>
        <w:t xml:space="preserve"> </w:t>
      </w:r>
      <w:r>
        <w:rPr>
          <w:sz w:val="24"/>
        </w:rPr>
        <w:t>areas</w:t>
      </w:r>
      <w:r>
        <w:rPr>
          <w:spacing w:val="-3"/>
          <w:sz w:val="24"/>
        </w:rPr>
        <w:t xml:space="preserve"> </w:t>
      </w:r>
      <w:r>
        <w:rPr>
          <w:sz w:val="24"/>
        </w:rPr>
        <w:t>to</w:t>
      </w:r>
      <w:r>
        <w:rPr>
          <w:spacing w:val="-4"/>
          <w:sz w:val="24"/>
        </w:rPr>
        <w:t xml:space="preserve"> </w:t>
      </w:r>
      <w:r>
        <w:rPr>
          <w:sz w:val="24"/>
        </w:rPr>
        <w:t>explore</w:t>
      </w:r>
      <w:r>
        <w:rPr>
          <w:spacing w:val="-6"/>
          <w:sz w:val="24"/>
        </w:rPr>
        <w:t xml:space="preserve"> </w:t>
      </w:r>
      <w:r>
        <w:rPr>
          <w:sz w:val="24"/>
        </w:rPr>
        <w:t>in depth</w:t>
      </w:r>
      <w:r>
        <w:rPr>
          <w:spacing w:val="-4"/>
          <w:sz w:val="24"/>
        </w:rPr>
        <w:t xml:space="preserve"> </w:t>
      </w:r>
      <w:r>
        <w:rPr>
          <w:sz w:val="24"/>
        </w:rPr>
        <w:t>in an effort to build out the breadth and effe</w:t>
      </w:r>
      <w:r>
        <w:rPr>
          <w:sz w:val="24"/>
        </w:rPr>
        <w:t>ctiveness of our work. On an annual basis we will gather data to inform us how best to increase and improve our language and non-language programs</w:t>
      </w:r>
    </w:p>
    <w:p w14:paraId="7C3074EC"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4ED" w14:textId="77777777" w:rsidR="002072B0" w:rsidRDefault="00633603">
      <w:pPr>
        <w:pStyle w:val="BodyText"/>
        <w:spacing w:after="2" w:line="480" w:lineRule="auto"/>
        <w:ind w:right="576"/>
      </w:pPr>
      <w:r>
        <w:t>and our exchange program experiences; improve the FLAS program; and improve the effectiveness</w:t>
      </w:r>
      <w:r>
        <w:rPr>
          <w:spacing w:val="-2"/>
        </w:rPr>
        <w:t xml:space="preserve"> </w:t>
      </w:r>
      <w:r>
        <w:t>of</w:t>
      </w:r>
      <w:r>
        <w:rPr>
          <w:spacing w:val="-3"/>
        </w:rPr>
        <w:t xml:space="preserve"> </w:t>
      </w:r>
      <w:r>
        <w:t>outreach</w:t>
      </w:r>
      <w:r>
        <w:rPr>
          <w:spacing w:val="-3"/>
        </w:rPr>
        <w:t xml:space="preserve"> </w:t>
      </w:r>
      <w:r>
        <w:t>for</w:t>
      </w:r>
      <w:r>
        <w:rPr>
          <w:spacing w:val="-3"/>
        </w:rPr>
        <w:t xml:space="preserve"> </w:t>
      </w:r>
      <w:r>
        <w:t>both</w:t>
      </w:r>
      <w:r>
        <w:rPr>
          <w:spacing w:val="-3"/>
        </w:rPr>
        <w:t xml:space="preserve"> </w:t>
      </w:r>
      <w:r>
        <w:t>the</w:t>
      </w:r>
      <w:r>
        <w:rPr>
          <w:spacing w:val="-5"/>
        </w:rPr>
        <w:t xml:space="preserve"> </w:t>
      </w:r>
      <w:r>
        <w:t>public</w:t>
      </w:r>
      <w:r>
        <w:rPr>
          <w:spacing w:val="-5"/>
        </w:rPr>
        <w:t xml:space="preserve"> </w:t>
      </w:r>
      <w:r>
        <w:t>and</w:t>
      </w:r>
      <w:r>
        <w:rPr>
          <w:spacing w:val="-3"/>
        </w:rPr>
        <w:t xml:space="preserve"> </w:t>
      </w:r>
      <w:r>
        <w:t>K-12</w:t>
      </w:r>
      <w:r>
        <w:rPr>
          <w:spacing w:val="-3"/>
        </w:rPr>
        <w:t xml:space="preserve"> </w:t>
      </w:r>
      <w:r>
        <w:t>instructors.</w:t>
      </w:r>
      <w:r>
        <w:rPr>
          <w:spacing w:val="-3"/>
        </w:rPr>
        <w:t xml:space="preserve"> </w:t>
      </w:r>
      <w:r>
        <w:t>This</w:t>
      </w:r>
      <w:r>
        <w:rPr>
          <w:spacing w:val="-2"/>
        </w:rPr>
        <w:t xml:space="preserve"> </w:t>
      </w:r>
      <w:r>
        <w:t>plan</w:t>
      </w:r>
      <w:r>
        <w:rPr>
          <w:spacing w:val="-3"/>
        </w:rPr>
        <w:t xml:space="preserve"> </w:t>
      </w:r>
      <w:r>
        <w:t>will</w:t>
      </w:r>
      <w:r>
        <w:rPr>
          <w:spacing w:val="-5"/>
        </w:rPr>
        <w:t xml:space="preserve"> </w:t>
      </w:r>
      <w:r>
        <w:t>result</w:t>
      </w:r>
      <w:r>
        <w:rPr>
          <w:spacing w:val="-5"/>
        </w:rPr>
        <w:t xml:space="preserve"> </w:t>
      </w:r>
      <w:r>
        <w:t>in</w:t>
      </w:r>
      <w:r>
        <w:rPr>
          <w:spacing w:val="-3"/>
        </w:rPr>
        <w:t xml:space="preserve"> </w:t>
      </w:r>
      <w:r>
        <w:t>finely tuned, quantifiable performance measures throughout the grant period for U.S. Department of Education-funded activities and inform</w:t>
      </w:r>
      <w:r>
        <w:rPr>
          <w:spacing w:val="-2"/>
        </w:rPr>
        <w:t xml:space="preserve"> </w:t>
      </w:r>
      <w:r>
        <w:t>ongoing program</w:t>
      </w:r>
      <w:r>
        <w:rPr>
          <w:spacing w:val="-2"/>
        </w:rPr>
        <w:t xml:space="preserve"> </w:t>
      </w:r>
      <w:r>
        <w:t>improvement</w:t>
      </w:r>
      <w:r>
        <w:rPr>
          <w:spacing w:val="-2"/>
        </w:rPr>
        <w:t xml:space="preserve"> </w:t>
      </w:r>
      <w:r>
        <w:t>(see</w:t>
      </w:r>
      <w:r>
        <w:rPr>
          <w:spacing w:val="-2"/>
        </w:rPr>
        <w:t xml:space="preserve"> </w:t>
      </w:r>
      <w:r>
        <w:t>Table G.3. below).</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4912"/>
        <w:gridCol w:w="3011"/>
      </w:tblGrid>
      <w:tr w:rsidR="002072B0" w14:paraId="7C3074EF" w14:textId="77777777">
        <w:trPr>
          <w:trHeight w:val="255"/>
        </w:trPr>
        <w:tc>
          <w:tcPr>
            <w:tcW w:w="9539" w:type="dxa"/>
            <w:gridSpan w:val="3"/>
            <w:shd w:val="clear" w:color="auto" w:fill="BDD7EE"/>
          </w:tcPr>
          <w:p w14:paraId="7C3074EE" w14:textId="77777777" w:rsidR="002072B0" w:rsidRDefault="00633603">
            <w:pPr>
              <w:pStyle w:val="TableParagraph"/>
              <w:spacing w:before="12"/>
              <w:ind w:left="15"/>
              <w:jc w:val="left"/>
              <w:rPr>
                <w:b/>
                <w:sz w:val="20"/>
              </w:rPr>
            </w:pPr>
            <w:r>
              <w:rPr>
                <w:b/>
                <w:sz w:val="20"/>
              </w:rPr>
              <w:t>Table</w:t>
            </w:r>
            <w:r>
              <w:rPr>
                <w:b/>
                <w:spacing w:val="-7"/>
                <w:sz w:val="20"/>
              </w:rPr>
              <w:t xml:space="preserve"> </w:t>
            </w:r>
            <w:r>
              <w:rPr>
                <w:b/>
                <w:sz w:val="20"/>
              </w:rPr>
              <w:t>G.3:</w:t>
            </w:r>
            <w:r>
              <w:rPr>
                <w:b/>
                <w:spacing w:val="-4"/>
                <w:sz w:val="20"/>
              </w:rPr>
              <w:t xml:space="preserve"> </w:t>
            </w:r>
            <w:r>
              <w:rPr>
                <w:b/>
                <w:sz w:val="20"/>
              </w:rPr>
              <w:t>NRC</w:t>
            </w:r>
            <w:r>
              <w:rPr>
                <w:b/>
                <w:spacing w:val="-3"/>
                <w:sz w:val="20"/>
              </w:rPr>
              <w:t xml:space="preserve"> </w:t>
            </w:r>
            <w:r>
              <w:rPr>
                <w:b/>
                <w:sz w:val="20"/>
              </w:rPr>
              <w:t>Annual</w:t>
            </w:r>
            <w:r>
              <w:rPr>
                <w:b/>
                <w:spacing w:val="-4"/>
                <w:sz w:val="20"/>
              </w:rPr>
              <w:t xml:space="preserve"> </w:t>
            </w:r>
            <w:r>
              <w:rPr>
                <w:b/>
                <w:sz w:val="20"/>
              </w:rPr>
              <w:t>Evaluation</w:t>
            </w:r>
            <w:r>
              <w:rPr>
                <w:b/>
                <w:spacing w:val="-6"/>
                <w:sz w:val="20"/>
              </w:rPr>
              <w:t xml:space="preserve"> </w:t>
            </w:r>
            <w:r>
              <w:rPr>
                <w:b/>
                <w:sz w:val="20"/>
              </w:rPr>
              <w:t>Plan</w:t>
            </w:r>
            <w:r>
              <w:rPr>
                <w:b/>
                <w:spacing w:val="-5"/>
                <w:sz w:val="20"/>
              </w:rPr>
              <w:t xml:space="preserve"> </w:t>
            </w:r>
            <w:r>
              <w:rPr>
                <w:b/>
                <w:sz w:val="20"/>
              </w:rPr>
              <w:t>&amp;</w:t>
            </w:r>
            <w:r>
              <w:rPr>
                <w:b/>
                <w:spacing w:val="-4"/>
                <w:sz w:val="20"/>
              </w:rPr>
              <w:t xml:space="preserve"> </w:t>
            </w:r>
            <w:r>
              <w:rPr>
                <w:b/>
                <w:sz w:val="20"/>
              </w:rPr>
              <w:t>Methods,</w:t>
            </w:r>
            <w:r>
              <w:rPr>
                <w:b/>
                <w:spacing w:val="2"/>
                <w:sz w:val="20"/>
              </w:rPr>
              <w:t xml:space="preserve"> </w:t>
            </w:r>
            <w:r>
              <w:rPr>
                <w:b/>
                <w:sz w:val="20"/>
              </w:rPr>
              <w:t>2022-</w:t>
            </w:r>
            <w:r>
              <w:rPr>
                <w:b/>
                <w:spacing w:val="-5"/>
                <w:sz w:val="20"/>
              </w:rPr>
              <w:t>25</w:t>
            </w:r>
          </w:p>
        </w:tc>
      </w:tr>
      <w:tr w:rsidR="002072B0" w14:paraId="7C3074F3" w14:textId="77777777">
        <w:trPr>
          <w:trHeight w:val="260"/>
        </w:trPr>
        <w:tc>
          <w:tcPr>
            <w:tcW w:w="1616" w:type="dxa"/>
            <w:shd w:val="clear" w:color="auto" w:fill="DEEBF6"/>
          </w:tcPr>
          <w:p w14:paraId="7C3074F0" w14:textId="77777777" w:rsidR="002072B0" w:rsidRDefault="00633603">
            <w:pPr>
              <w:pStyle w:val="TableParagraph"/>
              <w:ind w:left="6" w:right="75"/>
              <w:rPr>
                <w:b/>
                <w:sz w:val="20"/>
              </w:rPr>
            </w:pPr>
            <w:r>
              <w:rPr>
                <w:b/>
                <w:sz w:val="20"/>
              </w:rPr>
              <w:t>Evaluati</w:t>
            </w:r>
            <w:r>
              <w:rPr>
                <w:b/>
                <w:sz w:val="20"/>
              </w:rPr>
              <w:t>on</w:t>
            </w:r>
            <w:r>
              <w:rPr>
                <w:b/>
                <w:spacing w:val="-12"/>
                <w:sz w:val="20"/>
              </w:rPr>
              <w:t xml:space="preserve"> </w:t>
            </w:r>
            <w:r>
              <w:rPr>
                <w:b/>
                <w:spacing w:val="-4"/>
                <w:sz w:val="20"/>
              </w:rPr>
              <w:t>Goal</w:t>
            </w:r>
          </w:p>
        </w:tc>
        <w:tc>
          <w:tcPr>
            <w:tcW w:w="4912" w:type="dxa"/>
            <w:shd w:val="clear" w:color="auto" w:fill="DEEBF6"/>
          </w:tcPr>
          <w:p w14:paraId="7C3074F1" w14:textId="77777777" w:rsidR="002072B0" w:rsidRDefault="00633603">
            <w:pPr>
              <w:pStyle w:val="TableParagraph"/>
              <w:ind w:left="15"/>
              <w:jc w:val="left"/>
              <w:rPr>
                <w:b/>
                <w:sz w:val="20"/>
              </w:rPr>
            </w:pPr>
            <w:r>
              <w:rPr>
                <w:b/>
                <w:sz w:val="20"/>
              </w:rPr>
              <w:t>Areas</w:t>
            </w:r>
            <w:r>
              <w:rPr>
                <w:b/>
                <w:spacing w:val="-5"/>
                <w:sz w:val="20"/>
              </w:rPr>
              <w:t xml:space="preserve"> </w:t>
            </w:r>
            <w:r>
              <w:rPr>
                <w:b/>
                <w:sz w:val="20"/>
              </w:rPr>
              <w:t>of</w:t>
            </w:r>
            <w:r>
              <w:rPr>
                <w:b/>
                <w:spacing w:val="-5"/>
                <w:sz w:val="20"/>
              </w:rPr>
              <w:t xml:space="preserve"> </w:t>
            </w:r>
            <w:r>
              <w:rPr>
                <w:b/>
                <w:spacing w:val="-2"/>
                <w:sz w:val="20"/>
              </w:rPr>
              <w:t>Evaluation</w:t>
            </w:r>
          </w:p>
        </w:tc>
        <w:tc>
          <w:tcPr>
            <w:tcW w:w="3011" w:type="dxa"/>
            <w:shd w:val="clear" w:color="auto" w:fill="DEEBF6"/>
          </w:tcPr>
          <w:p w14:paraId="7C3074F2" w14:textId="77777777" w:rsidR="002072B0" w:rsidRDefault="00633603">
            <w:pPr>
              <w:pStyle w:val="TableParagraph"/>
              <w:ind w:left="14"/>
              <w:jc w:val="left"/>
              <w:rPr>
                <w:b/>
                <w:sz w:val="20"/>
              </w:rPr>
            </w:pPr>
            <w:r>
              <w:rPr>
                <w:b/>
                <w:spacing w:val="-2"/>
                <w:sz w:val="20"/>
              </w:rPr>
              <w:t>Method</w:t>
            </w:r>
          </w:p>
        </w:tc>
      </w:tr>
      <w:tr w:rsidR="002072B0" w14:paraId="7C3074F8" w14:textId="77777777">
        <w:trPr>
          <w:trHeight w:val="1205"/>
        </w:trPr>
        <w:tc>
          <w:tcPr>
            <w:tcW w:w="1616" w:type="dxa"/>
          </w:tcPr>
          <w:p w14:paraId="7C3074F4" w14:textId="77777777" w:rsidR="002072B0" w:rsidRDefault="00633603">
            <w:pPr>
              <w:pStyle w:val="TableParagraph"/>
              <w:spacing w:line="240" w:lineRule="auto"/>
              <w:ind w:left="90" w:right="622"/>
              <w:jc w:val="left"/>
              <w:rPr>
                <w:sz w:val="20"/>
              </w:rPr>
            </w:pPr>
            <w:r>
              <w:rPr>
                <w:spacing w:val="-2"/>
                <w:sz w:val="20"/>
              </w:rPr>
              <w:t>Language program</w:t>
            </w:r>
          </w:p>
        </w:tc>
        <w:tc>
          <w:tcPr>
            <w:tcW w:w="4912" w:type="dxa"/>
          </w:tcPr>
          <w:p w14:paraId="7C3074F5" w14:textId="77777777" w:rsidR="002072B0" w:rsidRDefault="00633603">
            <w:pPr>
              <w:pStyle w:val="TableParagraph"/>
              <w:numPr>
                <w:ilvl w:val="0"/>
                <w:numId w:val="13"/>
              </w:numPr>
              <w:tabs>
                <w:tab w:val="left" w:pos="236"/>
              </w:tabs>
              <w:spacing w:before="14" w:line="240" w:lineRule="auto"/>
              <w:ind w:right="100"/>
              <w:jc w:val="left"/>
              <w:rPr>
                <w:sz w:val="20"/>
              </w:rPr>
            </w:pPr>
            <w:r>
              <w:rPr>
                <w:sz w:val="20"/>
              </w:rPr>
              <w:t>annual evaluation of # of students in program, francophone</w:t>
            </w:r>
            <w:r>
              <w:rPr>
                <w:spacing w:val="-6"/>
                <w:sz w:val="20"/>
              </w:rPr>
              <w:t xml:space="preserve"> </w:t>
            </w:r>
            <w:r>
              <w:rPr>
                <w:sz w:val="20"/>
              </w:rPr>
              <w:t>Canadian</w:t>
            </w:r>
            <w:r>
              <w:rPr>
                <w:spacing w:val="-10"/>
                <w:sz w:val="20"/>
              </w:rPr>
              <w:t xml:space="preserve"> </w:t>
            </w:r>
            <w:r>
              <w:rPr>
                <w:sz w:val="20"/>
              </w:rPr>
              <w:t>content</w:t>
            </w:r>
            <w:r>
              <w:rPr>
                <w:spacing w:val="-10"/>
                <w:sz w:val="20"/>
              </w:rPr>
              <w:t xml:space="preserve"> </w:t>
            </w:r>
            <w:r>
              <w:rPr>
                <w:sz w:val="20"/>
              </w:rPr>
              <w:t>in</w:t>
            </w:r>
            <w:r>
              <w:rPr>
                <w:spacing w:val="-9"/>
                <w:sz w:val="20"/>
              </w:rPr>
              <w:t xml:space="preserve"> </w:t>
            </w:r>
            <w:r>
              <w:rPr>
                <w:sz w:val="20"/>
              </w:rPr>
              <w:t>courses,</w:t>
            </w:r>
            <w:r>
              <w:rPr>
                <w:spacing w:val="-9"/>
                <w:sz w:val="20"/>
              </w:rPr>
              <w:t xml:space="preserve"> </w:t>
            </w:r>
            <w:r>
              <w:rPr>
                <w:sz w:val="20"/>
              </w:rPr>
              <w:t>students that declare a minor or major in Canadian Studies</w:t>
            </w:r>
          </w:p>
          <w:p w14:paraId="7C3074F6" w14:textId="77777777" w:rsidR="002072B0" w:rsidRDefault="00633603">
            <w:pPr>
              <w:pStyle w:val="TableParagraph"/>
              <w:numPr>
                <w:ilvl w:val="0"/>
                <w:numId w:val="13"/>
              </w:numPr>
              <w:tabs>
                <w:tab w:val="left" w:pos="196"/>
              </w:tabs>
              <w:spacing w:before="6" w:line="230" w:lineRule="exact"/>
              <w:ind w:right="520"/>
              <w:jc w:val="left"/>
              <w:rPr>
                <w:sz w:val="20"/>
              </w:rPr>
            </w:pPr>
            <w:r>
              <w:rPr>
                <w:sz w:val="20"/>
              </w:rPr>
              <w:t>annual</w:t>
            </w:r>
            <w:r>
              <w:rPr>
                <w:spacing w:val="-9"/>
                <w:sz w:val="20"/>
              </w:rPr>
              <w:t xml:space="preserve"> </w:t>
            </w:r>
            <w:r>
              <w:rPr>
                <w:sz w:val="20"/>
              </w:rPr>
              <w:t>evaluation</w:t>
            </w:r>
            <w:r>
              <w:rPr>
                <w:spacing w:val="-10"/>
                <w:sz w:val="20"/>
              </w:rPr>
              <w:t xml:space="preserve"> </w:t>
            </w:r>
            <w:r>
              <w:rPr>
                <w:sz w:val="20"/>
              </w:rPr>
              <w:t>of</w:t>
            </w:r>
            <w:r>
              <w:rPr>
                <w:spacing w:val="-10"/>
                <w:sz w:val="20"/>
              </w:rPr>
              <w:t xml:space="preserve"> </w:t>
            </w:r>
            <w:r>
              <w:rPr>
                <w:sz w:val="20"/>
              </w:rPr>
              <w:t>students</w:t>
            </w:r>
            <w:r>
              <w:rPr>
                <w:spacing w:val="-5"/>
                <w:sz w:val="20"/>
              </w:rPr>
              <w:t xml:space="preserve"> </w:t>
            </w:r>
            <w:r>
              <w:rPr>
                <w:sz w:val="20"/>
              </w:rPr>
              <w:t>engaged</w:t>
            </w:r>
            <w:r>
              <w:rPr>
                <w:spacing w:val="-10"/>
                <w:sz w:val="20"/>
              </w:rPr>
              <w:t xml:space="preserve"> </w:t>
            </w:r>
            <w:r>
              <w:rPr>
                <w:sz w:val="20"/>
              </w:rPr>
              <w:t>in</w:t>
            </w:r>
            <w:r>
              <w:rPr>
                <w:spacing w:val="-6"/>
                <w:sz w:val="20"/>
              </w:rPr>
              <w:t xml:space="preserve"> </w:t>
            </w:r>
            <w:r>
              <w:rPr>
                <w:sz w:val="20"/>
              </w:rPr>
              <w:t>direct exchange with Laval</w:t>
            </w:r>
          </w:p>
        </w:tc>
        <w:tc>
          <w:tcPr>
            <w:tcW w:w="3011" w:type="dxa"/>
          </w:tcPr>
          <w:p w14:paraId="7C3074F7" w14:textId="77777777" w:rsidR="002072B0" w:rsidRDefault="00633603">
            <w:pPr>
              <w:pStyle w:val="TableParagraph"/>
              <w:numPr>
                <w:ilvl w:val="0"/>
                <w:numId w:val="12"/>
              </w:numPr>
              <w:tabs>
                <w:tab w:val="left" w:pos="130"/>
              </w:tabs>
              <w:spacing w:before="14" w:line="240" w:lineRule="auto"/>
              <w:ind w:right="128"/>
              <w:jc w:val="left"/>
              <w:rPr>
                <w:sz w:val="20"/>
              </w:rPr>
            </w:pPr>
            <w:r>
              <w:rPr>
                <w:sz w:val="20"/>
              </w:rPr>
              <w:t>analysis</w:t>
            </w:r>
            <w:r>
              <w:rPr>
                <w:spacing w:val="-14"/>
                <w:sz w:val="20"/>
              </w:rPr>
              <w:t xml:space="preserve"> </w:t>
            </w:r>
            <w:r>
              <w:rPr>
                <w:sz w:val="20"/>
              </w:rPr>
              <w:t>of</w:t>
            </w:r>
            <w:r>
              <w:rPr>
                <w:spacing w:val="-14"/>
                <w:sz w:val="20"/>
              </w:rPr>
              <w:t xml:space="preserve"> </w:t>
            </w:r>
            <w:r>
              <w:rPr>
                <w:sz w:val="20"/>
              </w:rPr>
              <w:t>enrollments,</w:t>
            </w:r>
            <w:r>
              <w:rPr>
                <w:spacing w:val="-14"/>
                <w:sz w:val="20"/>
              </w:rPr>
              <w:t xml:space="preserve"> </w:t>
            </w:r>
            <w:r>
              <w:rPr>
                <w:sz w:val="20"/>
              </w:rPr>
              <w:t>course evaluations, student surveys/focus groups</w:t>
            </w:r>
          </w:p>
        </w:tc>
      </w:tr>
      <w:tr w:rsidR="002072B0" w14:paraId="7C3074FD" w14:textId="77777777">
        <w:trPr>
          <w:trHeight w:val="1205"/>
        </w:trPr>
        <w:tc>
          <w:tcPr>
            <w:tcW w:w="1616" w:type="dxa"/>
          </w:tcPr>
          <w:p w14:paraId="7C3074F9" w14:textId="77777777" w:rsidR="002072B0" w:rsidRDefault="00633603">
            <w:pPr>
              <w:pStyle w:val="TableParagraph"/>
              <w:spacing w:before="18" w:line="240" w:lineRule="auto"/>
              <w:ind w:left="90" w:right="42"/>
              <w:jc w:val="left"/>
              <w:rPr>
                <w:sz w:val="20"/>
              </w:rPr>
            </w:pPr>
            <w:r>
              <w:rPr>
                <w:spacing w:val="-2"/>
                <w:sz w:val="20"/>
              </w:rPr>
              <w:t xml:space="preserve">Canadian </w:t>
            </w:r>
            <w:r>
              <w:rPr>
                <w:sz w:val="20"/>
              </w:rPr>
              <w:t>Studies</w:t>
            </w:r>
            <w:r>
              <w:rPr>
                <w:spacing w:val="-14"/>
                <w:sz w:val="20"/>
              </w:rPr>
              <w:t xml:space="preserve"> </w:t>
            </w:r>
            <w:r>
              <w:rPr>
                <w:sz w:val="20"/>
              </w:rPr>
              <w:t>program</w:t>
            </w:r>
          </w:p>
        </w:tc>
        <w:tc>
          <w:tcPr>
            <w:tcW w:w="4912" w:type="dxa"/>
          </w:tcPr>
          <w:p w14:paraId="7C3074FA" w14:textId="77777777" w:rsidR="002072B0" w:rsidRDefault="00633603">
            <w:pPr>
              <w:pStyle w:val="TableParagraph"/>
              <w:numPr>
                <w:ilvl w:val="0"/>
                <w:numId w:val="11"/>
              </w:numPr>
              <w:tabs>
                <w:tab w:val="left" w:pos="236"/>
              </w:tabs>
              <w:spacing w:before="14" w:line="240" w:lineRule="auto"/>
              <w:ind w:right="165"/>
              <w:jc w:val="left"/>
              <w:rPr>
                <w:sz w:val="20"/>
              </w:rPr>
            </w:pPr>
            <w:r>
              <w:rPr>
                <w:sz w:val="20"/>
              </w:rPr>
              <w:t>annual evaluation of # of students in program, Canadian</w:t>
            </w:r>
            <w:r>
              <w:rPr>
                <w:spacing w:val="-9"/>
                <w:sz w:val="20"/>
              </w:rPr>
              <w:t xml:space="preserve"> </w:t>
            </w:r>
            <w:r>
              <w:rPr>
                <w:sz w:val="20"/>
              </w:rPr>
              <w:t>content</w:t>
            </w:r>
            <w:r>
              <w:rPr>
                <w:spacing w:val="-9"/>
                <w:sz w:val="20"/>
              </w:rPr>
              <w:t xml:space="preserve"> </w:t>
            </w:r>
            <w:r>
              <w:rPr>
                <w:sz w:val="20"/>
              </w:rPr>
              <w:t>in</w:t>
            </w:r>
            <w:r>
              <w:rPr>
                <w:spacing w:val="-8"/>
                <w:sz w:val="20"/>
              </w:rPr>
              <w:t xml:space="preserve"> </w:t>
            </w:r>
            <w:r>
              <w:rPr>
                <w:sz w:val="20"/>
              </w:rPr>
              <w:t>courses,</w:t>
            </w:r>
            <w:r>
              <w:rPr>
                <w:spacing w:val="-8"/>
                <w:sz w:val="20"/>
              </w:rPr>
              <w:t xml:space="preserve"> </w:t>
            </w:r>
            <w:r>
              <w:rPr>
                <w:sz w:val="20"/>
              </w:rPr>
              <w:t>students</w:t>
            </w:r>
            <w:r>
              <w:rPr>
                <w:spacing w:val="-4"/>
                <w:sz w:val="20"/>
              </w:rPr>
              <w:t xml:space="preserve"> </w:t>
            </w:r>
            <w:r>
              <w:rPr>
                <w:sz w:val="20"/>
              </w:rPr>
              <w:t>that</w:t>
            </w:r>
            <w:r>
              <w:rPr>
                <w:spacing w:val="-5"/>
                <w:sz w:val="20"/>
              </w:rPr>
              <w:t xml:space="preserve"> </w:t>
            </w:r>
            <w:r>
              <w:rPr>
                <w:sz w:val="20"/>
              </w:rPr>
              <w:t>declare a minor or major in Canadian Studies</w:t>
            </w:r>
          </w:p>
          <w:p w14:paraId="7C3074FB" w14:textId="77777777" w:rsidR="002072B0" w:rsidRDefault="00633603">
            <w:pPr>
              <w:pStyle w:val="TableParagraph"/>
              <w:numPr>
                <w:ilvl w:val="0"/>
                <w:numId w:val="11"/>
              </w:numPr>
              <w:tabs>
                <w:tab w:val="left" w:pos="236"/>
              </w:tabs>
              <w:spacing w:before="6" w:line="230" w:lineRule="exact"/>
              <w:ind w:right="890"/>
              <w:jc w:val="left"/>
              <w:rPr>
                <w:sz w:val="20"/>
              </w:rPr>
            </w:pPr>
            <w:r>
              <w:rPr>
                <w:sz w:val="20"/>
              </w:rPr>
              <w:t>inclusion</w:t>
            </w:r>
            <w:r>
              <w:rPr>
                <w:spacing w:val="-12"/>
                <w:sz w:val="20"/>
              </w:rPr>
              <w:t xml:space="preserve"> </w:t>
            </w:r>
            <w:r>
              <w:rPr>
                <w:sz w:val="20"/>
              </w:rPr>
              <w:t>of</w:t>
            </w:r>
            <w:r>
              <w:rPr>
                <w:spacing w:val="-12"/>
                <w:sz w:val="20"/>
              </w:rPr>
              <w:t xml:space="preserve"> </w:t>
            </w:r>
            <w:r>
              <w:rPr>
                <w:sz w:val="20"/>
              </w:rPr>
              <w:t>diverse</w:t>
            </w:r>
            <w:r>
              <w:rPr>
                <w:spacing w:val="-8"/>
                <w:sz w:val="20"/>
              </w:rPr>
              <w:t xml:space="preserve"> </w:t>
            </w:r>
            <w:r>
              <w:rPr>
                <w:sz w:val="20"/>
              </w:rPr>
              <w:t>perspectives,</w:t>
            </w:r>
            <w:r>
              <w:rPr>
                <w:spacing w:val="-12"/>
                <w:sz w:val="20"/>
              </w:rPr>
              <w:t xml:space="preserve"> </w:t>
            </w:r>
            <w:r>
              <w:rPr>
                <w:sz w:val="20"/>
              </w:rPr>
              <w:t>including Indigenous perspectives</w:t>
            </w:r>
          </w:p>
        </w:tc>
        <w:tc>
          <w:tcPr>
            <w:tcW w:w="3011" w:type="dxa"/>
          </w:tcPr>
          <w:p w14:paraId="7C3074FC" w14:textId="77777777" w:rsidR="002072B0" w:rsidRDefault="00633603">
            <w:pPr>
              <w:pStyle w:val="TableParagraph"/>
              <w:numPr>
                <w:ilvl w:val="0"/>
                <w:numId w:val="10"/>
              </w:numPr>
              <w:tabs>
                <w:tab w:val="left" w:pos="130"/>
              </w:tabs>
              <w:spacing w:before="14" w:line="240" w:lineRule="auto"/>
              <w:ind w:right="128"/>
              <w:jc w:val="left"/>
              <w:rPr>
                <w:sz w:val="20"/>
              </w:rPr>
            </w:pPr>
            <w:r>
              <w:rPr>
                <w:sz w:val="20"/>
              </w:rPr>
              <w:t>analysis</w:t>
            </w:r>
            <w:r>
              <w:rPr>
                <w:spacing w:val="-14"/>
                <w:sz w:val="20"/>
              </w:rPr>
              <w:t xml:space="preserve"> </w:t>
            </w:r>
            <w:r>
              <w:rPr>
                <w:sz w:val="20"/>
              </w:rPr>
              <w:t>of</w:t>
            </w:r>
            <w:r>
              <w:rPr>
                <w:spacing w:val="-14"/>
                <w:sz w:val="20"/>
              </w:rPr>
              <w:t xml:space="preserve"> </w:t>
            </w:r>
            <w:r>
              <w:rPr>
                <w:sz w:val="20"/>
              </w:rPr>
              <w:t>enrollments,</w:t>
            </w:r>
            <w:r>
              <w:rPr>
                <w:spacing w:val="-14"/>
                <w:sz w:val="20"/>
              </w:rPr>
              <w:t xml:space="preserve"> </w:t>
            </w:r>
            <w:r>
              <w:rPr>
                <w:sz w:val="20"/>
              </w:rPr>
              <w:t>course evaluations, student</w:t>
            </w:r>
            <w:r>
              <w:rPr>
                <w:sz w:val="20"/>
              </w:rPr>
              <w:t xml:space="preserve"> surveys/focus groups</w:t>
            </w:r>
          </w:p>
        </w:tc>
      </w:tr>
      <w:tr w:rsidR="002072B0" w14:paraId="7C307502" w14:textId="77777777">
        <w:trPr>
          <w:trHeight w:val="1435"/>
        </w:trPr>
        <w:tc>
          <w:tcPr>
            <w:tcW w:w="1616" w:type="dxa"/>
          </w:tcPr>
          <w:p w14:paraId="7C3074FE" w14:textId="77777777" w:rsidR="002072B0" w:rsidRDefault="00633603">
            <w:pPr>
              <w:pStyle w:val="TableParagraph"/>
              <w:spacing w:before="12" w:line="240" w:lineRule="auto"/>
              <w:ind w:left="90" w:right="622"/>
              <w:jc w:val="left"/>
              <w:rPr>
                <w:sz w:val="20"/>
              </w:rPr>
            </w:pPr>
            <w:r>
              <w:rPr>
                <w:spacing w:val="-2"/>
                <w:sz w:val="20"/>
              </w:rPr>
              <w:t>Exchange programs</w:t>
            </w:r>
          </w:p>
        </w:tc>
        <w:tc>
          <w:tcPr>
            <w:tcW w:w="4912" w:type="dxa"/>
          </w:tcPr>
          <w:p w14:paraId="7C3074FF" w14:textId="77777777" w:rsidR="002072B0" w:rsidRDefault="00633603">
            <w:pPr>
              <w:pStyle w:val="TableParagraph"/>
              <w:numPr>
                <w:ilvl w:val="0"/>
                <w:numId w:val="9"/>
              </w:numPr>
              <w:tabs>
                <w:tab w:val="left" w:pos="236"/>
              </w:tabs>
              <w:spacing w:before="14" w:line="240" w:lineRule="auto"/>
              <w:ind w:right="235"/>
              <w:jc w:val="left"/>
              <w:rPr>
                <w:sz w:val="20"/>
              </w:rPr>
            </w:pPr>
            <w:r>
              <w:rPr>
                <w:sz w:val="20"/>
              </w:rPr>
              <w:t>annual evaluation of # of students in program, increased knowledge in Canada-U.S. relations, decrease</w:t>
            </w:r>
            <w:r>
              <w:rPr>
                <w:spacing w:val="-9"/>
                <w:sz w:val="20"/>
              </w:rPr>
              <w:t xml:space="preserve"> </w:t>
            </w:r>
            <w:r>
              <w:rPr>
                <w:sz w:val="20"/>
              </w:rPr>
              <w:t>in</w:t>
            </w:r>
            <w:r>
              <w:rPr>
                <w:spacing w:val="-9"/>
                <w:sz w:val="20"/>
              </w:rPr>
              <w:t xml:space="preserve"> </w:t>
            </w:r>
            <w:r>
              <w:rPr>
                <w:sz w:val="20"/>
              </w:rPr>
              <w:t>stereotyped</w:t>
            </w:r>
            <w:r>
              <w:rPr>
                <w:spacing w:val="-9"/>
                <w:sz w:val="20"/>
              </w:rPr>
              <w:t xml:space="preserve"> </w:t>
            </w:r>
            <w:r>
              <w:rPr>
                <w:sz w:val="20"/>
              </w:rPr>
              <w:t>understanding</w:t>
            </w:r>
            <w:r>
              <w:rPr>
                <w:spacing w:val="-9"/>
                <w:sz w:val="20"/>
              </w:rPr>
              <w:t xml:space="preserve"> </w:t>
            </w:r>
            <w:r>
              <w:rPr>
                <w:sz w:val="20"/>
              </w:rPr>
              <w:t>of</w:t>
            </w:r>
            <w:r>
              <w:rPr>
                <w:spacing w:val="-9"/>
                <w:sz w:val="20"/>
              </w:rPr>
              <w:t xml:space="preserve"> </w:t>
            </w:r>
            <w:r>
              <w:rPr>
                <w:sz w:val="20"/>
              </w:rPr>
              <w:t>Canada or the U.S., number of students who continue in Canadian studies</w:t>
            </w:r>
          </w:p>
          <w:p w14:paraId="7C307500" w14:textId="77777777" w:rsidR="002072B0" w:rsidRDefault="00633603">
            <w:pPr>
              <w:pStyle w:val="TableParagraph"/>
              <w:numPr>
                <w:ilvl w:val="0"/>
                <w:numId w:val="9"/>
              </w:numPr>
              <w:tabs>
                <w:tab w:val="left" w:pos="236"/>
              </w:tabs>
              <w:spacing w:before="0" w:line="236" w:lineRule="exact"/>
              <w:ind w:hanging="181"/>
              <w:jc w:val="left"/>
              <w:rPr>
                <w:sz w:val="20"/>
              </w:rPr>
            </w:pPr>
            <w:r>
              <w:rPr>
                <w:sz w:val="20"/>
              </w:rPr>
              <w:t>placement</w:t>
            </w:r>
            <w:r>
              <w:rPr>
                <w:spacing w:val="-7"/>
                <w:sz w:val="20"/>
              </w:rPr>
              <w:t xml:space="preserve"> </w:t>
            </w:r>
            <w:r>
              <w:rPr>
                <w:sz w:val="20"/>
              </w:rPr>
              <w:t>of</w:t>
            </w:r>
            <w:r>
              <w:rPr>
                <w:spacing w:val="-6"/>
                <w:sz w:val="20"/>
              </w:rPr>
              <w:t xml:space="preserve"> </w:t>
            </w:r>
            <w:r>
              <w:rPr>
                <w:spacing w:val="-2"/>
                <w:sz w:val="20"/>
              </w:rPr>
              <w:t>students</w:t>
            </w:r>
          </w:p>
        </w:tc>
        <w:tc>
          <w:tcPr>
            <w:tcW w:w="3011" w:type="dxa"/>
          </w:tcPr>
          <w:p w14:paraId="7C307501" w14:textId="77777777" w:rsidR="002072B0" w:rsidRDefault="00633603">
            <w:pPr>
              <w:pStyle w:val="TableParagraph"/>
              <w:numPr>
                <w:ilvl w:val="0"/>
                <w:numId w:val="8"/>
              </w:numPr>
              <w:tabs>
                <w:tab w:val="left" w:pos="130"/>
              </w:tabs>
              <w:spacing w:before="14" w:line="240" w:lineRule="auto"/>
              <w:ind w:right="274"/>
              <w:jc w:val="left"/>
              <w:rPr>
                <w:sz w:val="20"/>
              </w:rPr>
            </w:pPr>
            <w:r>
              <w:rPr>
                <w:sz w:val="20"/>
              </w:rPr>
              <w:t>analysis of selected Corbett scholars, Killam fellows, and other exchange students, student</w:t>
            </w:r>
            <w:r>
              <w:rPr>
                <w:spacing w:val="-14"/>
                <w:sz w:val="20"/>
              </w:rPr>
              <w:t xml:space="preserve"> </w:t>
            </w:r>
            <w:r>
              <w:rPr>
                <w:sz w:val="20"/>
              </w:rPr>
              <w:t>surveys/focus</w:t>
            </w:r>
            <w:r>
              <w:rPr>
                <w:spacing w:val="-14"/>
                <w:sz w:val="20"/>
              </w:rPr>
              <w:t xml:space="preserve"> </w:t>
            </w:r>
            <w:r>
              <w:rPr>
                <w:sz w:val="20"/>
              </w:rPr>
              <w:t>groups</w:t>
            </w:r>
          </w:p>
        </w:tc>
      </w:tr>
      <w:tr w:rsidR="002072B0" w14:paraId="7C307508" w14:textId="77777777">
        <w:trPr>
          <w:trHeight w:val="1215"/>
        </w:trPr>
        <w:tc>
          <w:tcPr>
            <w:tcW w:w="1616" w:type="dxa"/>
          </w:tcPr>
          <w:p w14:paraId="7C307503" w14:textId="77777777" w:rsidR="002072B0" w:rsidRDefault="00633603">
            <w:pPr>
              <w:pStyle w:val="TableParagraph"/>
              <w:spacing w:before="12" w:line="240" w:lineRule="auto"/>
              <w:ind w:left="6" w:right="135"/>
              <w:rPr>
                <w:sz w:val="20"/>
              </w:rPr>
            </w:pPr>
            <w:r>
              <w:rPr>
                <w:sz w:val="20"/>
              </w:rPr>
              <w:t>FLAS</w:t>
            </w:r>
            <w:r>
              <w:rPr>
                <w:spacing w:val="-3"/>
                <w:sz w:val="20"/>
              </w:rPr>
              <w:t xml:space="preserve"> </w:t>
            </w:r>
            <w:r>
              <w:rPr>
                <w:spacing w:val="-2"/>
                <w:sz w:val="20"/>
              </w:rPr>
              <w:t>program</w:t>
            </w:r>
          </w:p>
        </w:tc>
        <w:tc>
          <w:tcPr>
            <w:tcW w:w="4912" w:type="dxa"/>
          </w:tcPr>
          <w:p w14:paraId="7C307504" w14:textId="77777777" w:rsidR="002072B0" w:rsidRDefault="00633603">
            <w:pPr>
              <w:pStyle w:val="TableParagraph"/>
              <w:numPr>
                <w:ilvl w:val="0"/>
                <w:numId w:val="7"/>
              </w:numPr>
              <w:tabs>
                <w:tab w:val="left" w:pos="196"/>
              </w:tabs>
              <w:spacing w:before="14" w:line="240" w:lineRule="auto"/>
              <w:ind w:right="386" w:hanging="180"/>
              <w:jc w:val="left"/>
              <w:rPr>
                <w:sz w:val="20"/>
              </w:rPr>
            </w:pPr>
            <w:r>
              <w:rPr>
                <w:sz w:val="20"/>
              </w:rPr>
              <w:t>annual</w:t>
            </w:r>
            <w:r>
              <w:rPr>
                <w:spacing w:val="-8"/>
                <w:sz w:val="20"/>
              </w:rPr>
              <w:t xml:space="preserve"> </w:t>
            </w:r>
            <w:r>
              <w:rPr>
                <w:sz w:val="20"/>
              </w:rPr>
              <w:t>evaluation</w:t>
            </w:r>
            <w:r>
              <w:rPr>
                <w:spacing w:val="-9"/>
                <w:sz w:val="20"/>
              </w:rPr>
              <w:t xml:space="preserve"> </w:t>
            </w:r>
            <w:r>
              <w:rPr>
                <w:sz w:val="20"/>
              </w:rPr>
              <w:t>of</w:t>
            </w:r>
            <w:r>
              <w:rPr>
                <w:spacing w:val="-9"/>
                <w:sz w:val="20"/>
              </w:rPr>
              <w:t xml:space="preserve"> </w:t>
            </w:r>
            <w:r>
              <w:rPr>
                <w:sz w:val="20"/>
              </w:rPr>
              <w:t>#</w:t>
            </w:r>
            <w:r>
              <w:rPr>
                <w:spacing w:val="-5"/>
                <w:sz w:val="20"/>
              </w:rPr>
              <w:t xml:space="preserve"> </w:t>
            </w:r>
            <w:r>
              <w:rPr>
                <w:sz w:val="20"/>
              </w:rPr>
              <w:t>of</w:t>
            </w:r>
            <w:r>
              <w:rPr>
                <w:spacing w:val="-9"/>
                <w:sz w:val="20"/>
              </w:rPr>
              <w:t xml:space="preserve"> </w:t>
            </w:r>
            <w:r>
              <w:rPr>
                <w:sz w:val="20"/>
              </w:rPr>
              <w:t>applications,</w:t>
            </w:r>
            <w:r>
              <w:rPr>
                <w:spacing w:val="-8"/>
                <w:sz w:val="20"/>
              </w:rPr>
              <w:t xml:space="preserve"> </w:t>
            </w:r>
            <w:r>
              <w:rPr>
                <w:sz w:val="20"/>
              </w:rPr>
              <w:t xml:space="preserve">languages studied, increased knowledge in Canada-U.S. </w:t>
            </w:r>
            <w:r>
              <w:rPr>
                <w:spacing w:val="-2"/>
                <w:sz w:val="20"/>
              </w:rPr>
              <w:t>relations</w:t>
            </w:r>
          </w:p>
          <w:p w14:paraId="7C307505" w14:textId="77777777" w:rsidR="002072B0" w:rsidRDefault="00633603">
            <w:pPr>
              <w:pStyle w:val="TableParagraph"/>
              <w:numPr>
                <w:ilvl w:val="0"/>
                <w:numId w:val="7"/>
              </w:numPr>
              <w:tabs>
                <w:tab w:val="left" w:pos="196"/>
              </w:tabs>
              <w:spacing w:before="0" w:line="240" w:lineRule="auto"/>
              <w:ind w:left="195" w:hanging="141"/>
              <w:jc w:val="left"/>
              <w:rPr>
                <w:sz w:val="20"/>
              </w:rPr>
            </w:pPr>
            <w:r>
              <w:rPr>
                <w:sz w:val="20"/>
              </w:rPr>
              <w:t>#</w:t>
            </w:r>
            <w:r>
              <w:rPr>
                <w:spacing w:val="-5"/>
                <w:sz w:val="20"/>
              </w:rPr>
              <w:t xml:space="preserve"> </w:t>
            </w:r>
            <w:r>
              <w:rPr>
                <w:sz w:val="20"/>
              </w:rPr>
              <w:t>of</w:t>
            </w:r>
            <w:r>
              <w:rPr>
                <w:spacing w:val="-4"/>
                <w:sz w:val="20"/>
              </w:rPr>
              <w:t xml:space="preserve"> </w:t>
            </w:r>
            <w:r>
              <w:rPr>
                <w:sz w:val="20"/>
              </w:rPr>
              <w:t>theses</w:t>
            </w:r>
            <w:r>
              <w:rPr>
                <w:spacing w:val="-3"/>
                <w:sz w:val="20"/>
              </w:rPr>
              <w:t xml:space="preserve"> </w:t>
            </w:r>
            <w:r>
              <w:rPr>
                <w:sz w:val="20"/>
              </w:rPr>
              <w:t>in</w:t>
            </w:r>
            <w:r>
              <w:rPr>
                <w:spacing w:val="-3"/>
                <w:sz w:val="20"/>
              </w:rPr>
              <w:t xml:space="preserve"> </w:t>
            </w:r>
            <w:r>
              <w:rPr>
                <w:sz w:val="20"/>
              </w:rPr>
              <w:t>Canadian</w:t>
            </w:r>
            <w:r>
              <w:rPr>
                <w:spacing w:val="-3"/>
                <w:sz w:val="20"/>
              </w:rPr>
              <w:t xml:space="preserve"> </w:t>
            </w:r>
            <w:r>
              <w:rPr>
                <w:spacing w:val="-2"/>
                <w:sz w:val="20"/>
              </w:rPr>
              <w:t>Studies</w:t>
            </w:r>
          </w:p>
          <w:p w14:paraId="7C307506" w14:textId="77777777" w:rsidR="002072B0" w:rsidRDefault="00633603">
            <w:pPr>
              <w:pStyle w:val="TableParagraph"/>
              <w:numPr>
                <w:ilvl w:val="0"/>
                <w:numId w:val="7"/>
              </w:numPr>
              <w:tabs>
                <w:tab w:val="left" w:pos="196"/>
              </w:tabs>
              <w:spacing w:before="0" w:line="231" w:lineRule="exact"/>
              <w:ind w:left="195" w:hanging="141"/>
              <w:jc w:val="left"/>
              <w:rPr>
                <w:sz w:val="20"/>
              </w:rPr>
            </w:pPr>
            <w:r>
              <w:rPr>
                <w:sz w:val="20"/>
              </w:rPr>
              <w:t>placement</w:t>
            </w:r>
            <w:r>
              <w:rPr>
                <w:spacing w:val="-7"/>
                <w:sz w:val="20"/>
              </w:rPr>
              <w:t xml:space="preserve"> </w:t>
            </w:r>
            <w:r>
              <w:rPr>
                <w:sz w:val="20"/>
              </w:rPr>
              <w:t>of</w:t>
            </w:r>
            <w:r>
              <w:rPr>
                <w:spacing w:val="-6"/>
                <w:sz w:val="20"/>
              </w:rPr>
              <w:t xml:space="preserve"> </w:t>
            </w:r>
            <w:r>
              <w:rPr>
                <w:spacing w:val="-2"/>
                <w:sz w:val="20"/>
              </w:rPr>
              <w:t>students</w:t>
            </w:r>
          </w:p>
        </w:tc>
        <w:tc>
          <w:tcPr>
            <w:tcW w:w="3011" w:type="dxa"/>
          </w:tcPr>
          <w:p w14:paraId="7C307507" w14:textId="77777777" w:rsidR="002072B0" w:rsidRDefault="00633603">
            <w:pPr>
              <w:pStyle w:val="TableParagraph"/>
              <w:numPr>
                <w:ilvl w:val="0"/>
                <w:numId w:val="6"/>
              </w:numPr>
              <w:tabs>
                <w:tab w:val="left" w:pos="130"/>
              </w:tabs>
              <w:spacing w:before="14" w:line="240" w:lineRule="auto"/>
              <w:ind w:right="26"/>
              <w:jc w:val="left"/>
              <w:rPr>
                <w:sz w:val="20"/>
              </w:rPr>
            </w:pPr>
            <w:r>
              <w:rPr>
                <w:sz w:val="20"/>
              </w:rPr>
              <w:t>analysis of applications, languages,</w:t>
            </w:r>
            <w:r>
              <w:rPr>
                <w:spacing w:val="-14"/>
                <w:sz w:val="20"/>
              </w:rPr>
              <w:t xml:space="preserve"> </w:t>
            </w:r>
            <w:r>
              <w:rPr>
                <w:sz w:val="20"/>
              </w:rPr>
              <w:t>theses,</w:t>
            </w:r>
            <w:r>
              <w:rPr>
                <w:spacing w:val="-13"/>
                <w:sz w:val="20"/>
              </w:rPr>
              <w:t xml:space="preserve"> </w:t>
            </w:r>
            <w:r>
              <w:rPr>
                <w:sz w:val="20"/>
              </w:rPr>
              <w:t>student</w:t>
            </w:r>
            <w:r>
              <w:rPr>
                <w:spacing w:val="-14"/>
                <w:sz w:val="20"/>
              </w:rPr>
              <w:t xml:space="preserve"> </w:t>
            </w:r>
            <w:r>
              <w:rPr>
                <w:sz w:val="20"/>
              </w:rPr>
              <w:t>one- on-one interviews, placement</w:t>
            </w:r>
          </w:p>
        </w:tc>
      </w:tr>
      <w:tr w:rsidR="002072B0" w14:paraId="7C30750D" w14:textId="77777777">
        <w:trPr>
          <w:trHeight w:val="975"/>
        </w:trPr>
        <w:tc>
          <w:tcPr>
            <w:tcW w:w="1616" w:type="dxa"/>
          </w:tcPr>
          <w:p w14:paraId="7C307509" w14:textId="77777777" w:rsidR="002072B0" w:rsidRDefault="00633603">
            <w:pPr>
              <w:pStyle w:val="TableParagraph"/>
              <w:spacing w:line="240" w:lineRule="auto"/>
              <w:ind w:left="90" w:right="42"/>
              <w:jc w:val="left"/>
              <w:rPr>
                <w:sz w:val="20"/>
              </w:rPr>
            </w:pPr>
            <w:r>
              <w:rPr>
                <w:sz w:val="20"/>
              </w:rPr>
              <w:t>Public</w:t>
            </w:r>
            <w:r>
              <w:rPr>
                <w:spacing w:val="-14"/>
                <w:sz w:val="20"/>
              </w:rPr>
              <w:t xml:space="preserve"> </w:t>
            </w:r>
            <w:r>
              <w:rPr>
                <w:sz w:val="20"/>
              </w:rPr>
              <w:t>&amp;</w:t>
            </w:r>
            <w:r>
              <w:rPr>
                <w:spacing w:val="-14"/>
                <w:sz w:val="20"/>
              </w:rPr>
              <w:t xml:space="preserve"> </w:t>
            </w:r>
            <w:r>
              <w:rPr>
                <w:sz w:val="20"/>
              </w:rPr>
              <w:t xml:space="preserve">K-12 </w:t>
            </w:r>
            <w:r>
              <w:rPr>
                <w:spacing w:val="-2"/>
                <w:sz w:val="20"/>
              </w:rPr>
              <w:t>outreach</w:t>
            </w:r>
          </w:p>
        </w:tc>
        <w:tc>
          <w:tcPr>
            <w:tcW w:w="4912" w:type="dxa"/>
          </w:tcPr>
          <w:p w14:paraId="7C30750A" w14:textId="77777777" w:rsidR="002072B0" w:rsidRDefault="00633603">
            <w:pPr>
              <w:pStyle w:val="TableParagraph"/>
              <w:numPr>
                <w:ilvl w:val="0"/>
                <w:numId w:val="5"/>
              </w:numPr>
              <w:tabs>
                <w:tab w:val="left" w:pos="236"/>
              </w:tabs>
              <w:spacing w:before="19" w:line="240" w:lineRule="auto"/>
              <w:ind w:right="434"/>
              <w:jc w:val="left"/>
              <w:rPr>
                <w:sz w:val="20"/>
              </w:rPr>
            </w:pPr>
            <w:r>
              <w:rPr>
                <w:sz w:val="20"/>
              </w:rPr>
              <w:t>annual</w:t>
            </w:r>
            <w:r>
              <w:rPr>
                <w:spacing w:val="-8"/>
                <w:sz w:val="20"/>
              </w:rPr>
              <w:t xml:space="preserve"> </w:t>
            </w:r>
            <w:r>
              <w:rPr>
                <w:sz w:val="20"/>
              </w:rPr>
              <w:t>evaluation</w:t>
            </w:r>
            <w:r>
              <w:rPr>
                <w:spacing w:val="-9"/>
                <w:sz w:val="20"/>
              </w:rPr>
              <w:t xml:space="preserve"> </w:t>
            </w:r>
            <w:r>
              <w:rPr>
                <w:sz w:val="20"/>
              </w:rPr>
              <w:t>of</w:t>
            </w:r>
            <w:r>
              <w:rPr>
                <w:spacing w:val="-9"/>
                <w:sz w:val="20"/>
              </w:rPr>
              <w:t xml:space="preserve"> </w:t>
            </w:r>
            <w:r>
              <w:rPr>
                <w:sz w:val="20"/>
              </w:rPr>
              <w:t>#</w:t>
            </w:r>
            <w:r>
              <w:rPr>
                <w:spacing w:val="-4"/>
                <w:sz w:val="20"/>
              </w:rPr>
              <w:t xml:space="preserve"> </w:t>
            </w:r>
            <w:r>
              <w:rPr>
                <w:sz w:val="20"/>
              </w:rPr>
              <w:t>of</w:t>
            </w:r>
            <w:r>
              <w:rPr>
                <w:spacing w:val="-9"/>
                <w:sz w:val="20"/>
              </w:rPr>
              <w:t xml:space="preserve"> </w:t>
            </w:r>
            <w:r>
              <w:rPr>
                <w:sz w:val="20"/>
              </w:rPr>
              <w:t>participants,</w:t>
            </w:r>
            <w:r>
              <w:rPr>
                <w:spacing w:val="-9"/>
                <w:sz w:val="20"/>
              </w:rPr>
              <w:t xml:space="preserve"> </w:t>
            </w:r>
            <w:r>
              <w:rPr>
                <w:sz w:val="20"/>
              </w:rPr>
              <w:t xml:space="preserve">increased knowledge of Canada &amp; the Canada-U.S. </w:t>
            </w:r>
            <w:r>
              <w:rPr>
                <w:spacing w:val="-2"/>
                <w:sz w:val="20"/>
              </w:rPr>
              <w:t>relationship</w:t>
            </w:r>
          </w:p>
          <w:p w14:paraId="7C30750B" w14:textId="77777777" w:rsidR="002072B0" w:rsidRDefault="00633603">
            <w:pPr>
              <w:pStyle w:val="TableParagraph"/>
              <w:numPr>
                <w:ilvl w:val="0"/>
                <w:numId w:val="5"/>
              </w:numPr>
              <w:tabs>
                <w:tab w:val="left" w:pos="236"/>
              </w:tabs>
              <w:spacing w:before="0" w:line="231" w:lineRule="exact"/>
              <w:ind w:hanging="181"/>
              <w:jc w:val="left"/>
              <w:rPr>
                <w:sz w:val="20"/>
              </w:rPr>
            </w:pPr>
            <w:r>
              <w:rPr>
                <w:sz w:val="20"/>
              </w:rPr>
              <w:t>integration</w:t>
            </w:r>
            <w:r>
              <w:rPr>
                <w:spacing w:val="-5"/>
                <w:sz w:val="20"/>
              </w:rPr>
              <w:t xml:space="preserve"> </w:t>
            </w:r>
            <w:r>
              <w:rPr>
                <w:sz w:val="20"/>
              </w:rPr>
              <w:t>of</w:t>
            </w:r>
            <w:r>
              <w:rPr>
                <w:spacing w:val="-4"/>
                <w:sz w:val="20"/>
              </w:rPr>
              <w:t xml:space="preserve"> </w:t>
            </w:r>
            <w:r>
              <w:rPr>
                <w:sz w:val="20"/>
              </w:rPr>
              <w:t>Canadian</w:t>
            </w:r>
            <w:r>
              <w:rPr>
                <w:spacing w:val="-4"/>
                <w:sz w:val="20"/>
              </w:rPr>
              <w:t xml:space="preserve"> </w:t>
            </w:r>
            <w:r>
              <w:rPr>
                <w:sz w:val="20"/>
              </w:rPr>
              <w:t>content</w:t>
            </w:r>
            <w:r>
              <w:rPr>
                <w:spacing w:val="-5"/>
                <w:sz w:val="20"/>
              </w:rPr>
              <w:t xml:space="preserve"> </w:t>
            </w:r>
            <w:r>
              <w:rPr>
                <w:sz w:val="20"/>
              </w:rPr>
              <w:t>into</w:t>
            </w:r>
            <w:r>
              <w:rPr>
                <w:spacing w:val="-4"/>
                <w:sz w:val="20"/>
              </w:rPr>
              <w:t xml:space="preserve"> </w:t>
            </w:r>
            <w:r>
              <w:rPr>
                <w:sz w:val="20"/>
              </w:rPr>
              <w:t>K-12</w:t>
            </w:r>
            <w:r>
              <w:rPr>
                <w:spacing w:val="-4"/>
                <w:sz w:val="20"/>
              </w:rPr>
              <w:t xml:space="preserve"> </w:t>
            </w:r>
            <w:r>
              <w:rPr>
                <w:spacing w:val="-2"/>
                <w:sz w:val="20"/>
              </w:rPr>
              <w:t>curriculum</w:t>
            </w:r>
          </w:p>
        </w:tc>
        <w:tc>
          <w:tcPr>
            <w:tcW w:w="3011" w:type="dxa"/>
          </w:tcPr>
          <w:p w14:paraId="7C30750C" w14:textId="77777777" w:rsidR="002072B0" w:rsidRDefault="00633603">
            <w:pPr>
              <w:pStyle w:val="TableParagraph"/>
              <w:numPr>
                <w:ilvl w:val="0"/>
                <w:numId w:val="4"/>
              </w:numPr>
              <w:tabs>
                <w:tab w:val="left" w:pos="130"/>
              </w:tabs>
              <w:spacing w:before="19" w:line="240" w:lineRule="auto"/>
              <w:ind w:right="143"/>
              <w:jc w:val="left"/>
              <w:rPr>
                <w:sz w:val="20"/>
              </w:rPr>
            </w:pPr>
            <w:r>
              <w:rPr>
                <w:sz w:val="20"/>
              </w:rPr>
              <w:t>analysis of participation rates, program</w:t>
            </w:r>
            <w:r>
              <w:rPr>
                <w:spacing w:val="-14"/>
                <w:sz w:val="20"/>
              </w:rPr>
              <w:t xml:space="preserve"> </w:t>
            </w:r>
            <w:r>
              <w:rPr>
                <w:sz w:val="20"/>
              </w:rPr>
              <w:t>evaluations,</w:t>
            </w:r>
            <w:r>
              <w:rPr>
                <w:spacing w:val="-14"/>
                <w:sz w:val="20"/>
              </w:rPr>
              <w:t xml:space="preserve"> </w:t>
            </w:r>
            <w:r>
              <w:rPr>
                <w:sz w:val="20"/>
              </w:rPr>
              <w:t>follow-up surveys with K-12 instructors</w:t>
            </w:r>
          </w:p>
        </w:tc>
      </w:tr>
    </w:tbl>
    <w:p w14:paraId="7C30750E" w14:textId="77777777" w:rsidR="002072B0" w:rsidRDefault="002072B0">
      <w:pPr>
        <w:pStyle w:val="BodyText"/>
        <w:spacing w:before="2"/>
        <w:ind w:left="0"/>
      </w:pPr>
    </w:p>
    <w:p w14:paraId="7C30750F" w14:textId="77777777" w:rsidR="002072B0" w:rsidRDefault="00633603">
      <w:pPr>
        <w:pStyle w:val="BodyText"/>
        <w:spacing w:before="0" w:line="480" w:lineRule="auto"/>
        <w:ind w:right="456"/>
      </w:pPr>
      <w:r>
        <w:t>The</w:t>
      </w:r>
      <w:r>
        <w:rPr>
          <w:spacing w:val="-6"/>
        </w:rPr>
        <w:t xml:space="preserve"> </w:t>
      </w:r>
      <w:r>
        <w:t>evaluation</w:t>
      </w:r>
      <w:r>
        <w:rPr>
          <w:spacing w:val="-5"/>
        </w:rPr>
        <w:t xml:space="preserve"> </w:t>
      </w:r>
      <w:r>
        <w:t>plan</w:t>
      </w:r>
      <w:r>
        <w:rPr>
          <w:spacing w:val="-5"/>
        </w:rPr>
        <w:t xml:space="preserve"> </w:t>
      </w:r>
      <w:r>
        <w:t>follows</w:t>
      </w:r>
      <w:r>
        <w:rPr>
          <w:spacing w:val="-4"/>
        </w:rPr>
        <w:t xml:space="preserve"> </w:t>
      </w:r>
      <w:r>
        <w:t>the</w:t>
      </w:r>
      <w:r>
        <w:rPr>
          <w:spacing w:val="-6"/>
        </w:rPr>
        <w:t xml:space="preserve"> </w:t>
      </w:r>
      <w:r>
        <w:t>rhythm</w:t>
      </w:r>
      <w:r>
        <w:rPr>
          <w:spacing w:val="-6"/>
        </w:rPr>
        <w:t xml:space="preserve"> </w:t>
      </w:r>
      <w:r>
        <w:t>of</w:t>
      </w:r>
      <w:r>
        <w:rPr>
          <w:spacing w:val="-5"/>
        </w:rPr>
        <w:t xml:space="preserve"> </w:t>
      </w:r>
      <w:r>
        <w:t>recurring</w:t>
      </w:r>
      <w:r>
        <w:rPr>
          <w:spacing w:val="-1"/>
        </w:rPr>
        <w:t xml:space="preserve"> </w:t>
      </w:r>
      <w:r>
        <w:t>NRC</w:t>
      </w:r>
      <w:r>
        <w:rPr>
          <w:spacing w:val="-5"/>
        </w:rPr>
        <w:t xml:space="preserve"> </w:t>
      </w:r>
      <w:r>
        <w:t>activities,</w:t>
      </w:r>
      <w:r>
        <w:rPr>
          <w:spacing w:val="-5"/>
        </w:rPr>
        <w:t xml:space="preserve"> </w:t>
      </w:r>
      <w:r>
        <w:t>ensuring</w:t>
      </w:r>
      <w:r>
        <w:rPr>
          <w:spacing w:val="-1"/>
        </w:rPr>
        <w:t xml:space="preserve"> </w:t>
      </w:r>
      <w:r>
        <w:t>timely</w:t>
      </w:r>
      <w:r>
        <w:rPr>
          <w:spacing w:val="-5"/>
        </w:rPr>
        <w:t xml:space="preserve"> </w:t>
      </w:r>
      <w:r>
        <w:t xml:space="preserve">evaluations, instrument refinement, and accurate data, all feasible within the grant cycle. The NRC takes seriously our public responsibility to utilize resources effectively and efficiently and to execute regular, comprehensive, and objective evaluations </w:t>
      </w:r>
      <w:r>
        <w:t>of programs and activities. Post-evaluation, the NRC will analyze the data and provide an interim report with considerations for improvement. Expert outside evaluators will be contracted to conduct four focused evaluations over the next grant cycle includi</w:t>
      </w:r>
      <w:r>
        <w:t>ng: YR1, an evaluation of our NRC-wide library collections to</w:t>
      </w:r>
    </w:p>
    <w:p w14:paraId="7C307510" w14:textId="77777777" w:rsidR="002072B0" w:rsidRDefault="002072B0">
      <w:pPr>
        <w:spacing w:line="480" w:lineRule="auto"/>
        <w:sectPr w:rsidR="002072B0">
          <w:pgSz w:w="12240" w:h="15840"/>
          <w:pgMar w:top="1380" w:right="1040" w:bottom="640" w:left="1320" w:header="0" w:footer="458" w:gutter="0"/>
          <w:cols w:space="720"/>
        </w:sectPr>
      </w:pPr>
    </w:p>
    <w:p w14:paraId="7C307511" w14:textId="77777777" w:rsidR="002072B0" w:rsidRDefault="00633603">
      <w:pPr>
        <w:pStyle w:val="BodyText"/>
        <w:spacing w:line="480" w:lineRule="auto"/>
        <w:ind w:right="470"/>
      </w:pPr>
      <w:r>
        <w:t>determine the various units where Canada-related materials reside, what is included in those collections, and how they are categorized; YR2, an evaluation of the NRC’s relationship</w:t>
      </w:r>
      <w:r>
        <w:t xml:space="preserve"> to our faculty and</w:t>
      </w:r>
      <w:r>
        <w:rPr>
          <w:spacing w:val="-4"/>
        </w:rPr>
        <w:t xml:space="preserve"> </w:t>
      </w:r>
      <w:r>
        <w:t>how</w:t>
      </w:r>
      <w:r>
        <w:rPr>
          <w:spacing w:val="-3"/>
        </w:rPr>
        <w:t xml:space="preserve"> </w:t>
      </w:r>
      <w:r>
        <w:t>we</w:t>
      </w:r>
      <w:r>
        <w:rPr>
          <w:spacing w:val="-6"/>
        </w:rPr>
        <w:t xml:space="preserve"> </w:t>
      </w:r>
      <w:r>
        <w:t>can</w:t>
      </w:r>
      <w:r>
        <w:rPr>
          <w:spacing w:val="-4"/>
        </w:rPr>
        <w:t xml:space="preserve"> </w:t>
      </w:r>
      <w:r>
        <w:t>work</w:t>
      </w:r>
      <w:r>
        <w:rPr>
          <w:spacing w:val="-4"/>
        </w:rPr>
        <w:t xml:space="preserve"> </w:t>
      </w:r>
      <w:r>
        <w:t>more</w:t>
      </w:r>
      <w:r>
        <w:rPr>
          <w:spacing w:val="-6"/>
        </w:rPr>
        <w:t xml:space="preserve"> </w:t>
      </w:r>
      <w:r>
        <w:t>effectively</w:t>
      </w:r>
      <w:r>
        <w:rPr>
          <w:spacing w:val="-4"/>
        </w:rPr>
        <w:t xml:space="preserve"> </w:t>
      </w:r>
      <w:r>
        <w:t>with our</w:t>
      </w:r>
      <w:r>
        <w:rPr>
          <w:spacing w:val="-4"/>
        </w:rPr>
        <w:t xml:space="preserve"> </w:t>
      </w:r>
      <w:r>
        <w:t>faculty to</w:t>
      </w:r>
      <w:r>
        <w:rPr>
          <w:spacing w:val="-4"/>
        </w:rPr>
        <w:t xml:space="preserve"> </w:t>
      </w:r>
      <w:r>
        <w:t>increase</w:t>
      </w:r>
      <w:r>
        <w:rPr>
          <w:spacing w:val="-6"/>
        </w:rPr>
        <w:t xml:space="preserve"> </w:t>
      </w:r>
      <w:r>
        <w:t>research</w:t>
      </w:r>
      <w:r>
        <w:rPr>
          <w:spacing w:val="-4"/>
        </w:rPr>
        <w:t xml:space="preserve"> </w:t>
      </w:r>
      <w:r>
        <w:t>and</w:t>
      </w:r>
      <w:r>
        <w:rPr>
          <w:spacing w:val="-4"/>
        </w:rPr>
        <w:t xml:space="preserve"> </w:t>
      </w:r>
      <w:r>
        <w:t>teaching on Canada; YR3, an assessment of graduate placement and how the NRC can gain greater success in ensuring placement of our graduates in careers that serv</w:t>
      </w:r>
      <w:r>
        <w:t>e national need; and YR4, an assessment of K-12 outreach to measure the extent to which the content of our trainings is making its way into K-12 curriculum. In AY 2020-21, the NRC worked with several leaders in Canadian Studies, area and international stud</w:t>
      </w:r>
      <w:r>
        <w:t>ies specialists, and foreign language study experts to produce these evaluations. P. James, the Dana and David Dornsife Dean’s Professor of International Relations at University of Southern California, Los Angeles provided a multi- month, intensive evaluat</w:t>
      </w:r>
      <w:r>
        <w:t>ion of several of our programs. At UW, James conducted four evaluations: 1) the effectiveness of our Arctic initiative as evidenced by experience of our students in the Arctic minor; 2) the success of our exchange programs in building knowledge of the Cana</w:t>
      </w:r>
      <w:r>
        <w:t>da-U.S. relationship; 3) our effectiveness in building a pipeline of French-language students from K-12 to the university-level; and 4) the impact of our NRC on stakeholders from our</w:t>
      </w:r>
      <w:r>
        <w:rPr>
          <w:spacing w:val="-3"/>
        </w:rPr>
        <w:t xml:space="preserve"> </w:t>
      </w:r>
      <w:r>
        <w:t>campuses,</w:t>
      </w:r>
      <w:r>
        <w:rPr>
          <w:spacing w:val="-3"/>
        </w:rPr>
        <w:t xml:space="preserve"> </w:t>
      </w:r>
      <w:r>
        <w:t>regionally and</w:t>
      </w:r>
      <w:r>
        <w:rPr>
          <w:spacing w:val="-3"/>
        </w:rPr>
        <w:t xml:space="preserve"> </w:t>
      </w:r>
      <w:r>
        <w:t>nationally. This</w:t>
      </w:r>
      <w:r>
        <w:rPr>
          <w:spacing w:val="-2"/>
        </w:rPr>
        <w:t xml:space="preserve"> </w:t>
      </w:r>
      <w:r>
        <w:t>report</w:t>
      </w:r>
      <w:r>
        <w:rPr>
          <w:spacing w:val="-1"/>
        </w:rPr>
        <w:t xml:space="preserve"> </w:t>
      </w:r>
      <w:r>
        <w:t>noted that</w:t>
      </w:r>
      <w:r>
        <w:rPr>
          <w:spacing w:val="-5"/>
        </w:rPr>
        <w:t xml:space="preserve"> </w:t>
      </w:r>
      <w:r>
        <w:t>the</w:t>
      </w:r>
      <w:r>
        <w:rPr>
          <w:spacing w:val="-1"/>
        </w:rPr>
        <w:t xml:space="preserve"> </w:t>
      </w:r>
      <w:r>
        <w:t>impact</w:t>
      </w:r>
      <w:r>
        <w:rPr>
          <w:spacing w:val="-5"/>
        </w:rPr>
        <w:t xml:space="preserve"> </w:t>
      </w:r>
      <w:r>
        <w:t>of</w:t>
      </w:r>
      <w:r>
        <w:rPr>
          <w:spacing w:val="-3"/>
        </w:rPr>
        <w:t xml:space="preserve"> </w:t>
      </w:r>
      <w:r>
        <w:t>the</w:t>
      </w:r>
      <w:r>
        <w:rPr>
          <w:spacing w:val="-5"/>
        </w:rPr>
        <w:t xml:space="preserve"> </w:t>
      </w:r>
      <w:r>
        <w:t>Arctic</w:t>
      </w:r>
      <w:r>
        <w:rPr>
          <w:spacing w:val="-1"/>
        </w:rPr>
        <w:t xml:space="preserve"> </w:t>
      </w:r>
      <w:r>
        <w:t>initiative is</w:t>
      </w:r>
      <w:r>
        <w:rPr>
          <w:spacing w:val="-2"/>
        </w:rPr>
        <w:t xml:space="preserve"> </w:t>
      </w:r>
      <w:r>
        <w:t>favorable and</w:t>
      </w:r>
      <w:r>
        <w:rPr>
          <w:spacing w:val="-3"/>
        </w:rPr>
        <w:t xml:space="preserve"> </w:t>
      </w:r>
      <w:r>
        <w:t>is</w:t>
      </w:r>
      <w:r>
        <w:rPr>
          <w:spacing w:val="-2"/>
        </w:rPr>
        <w:t xml:space="preserve"> </w:t>
      </w:r>
      <w:r>
        <w:t>effective in</w:t>
      </w:r>
      <w:r>
        <w:rPr>
          <w:spacing w:val="-3"/>
        </w:rPr>
        <w:t xml:space="preserve"> </w:t>
      </w:r>
      <w:r>
        <w:t>prioritizing</w:t>
      </w:r>
      <w:r>
        <w:rPr>
          <w:spacing w:val="-3"/>
        </w:rPr>
        <w:t xml:space="preserve"> </w:t>
      </w:r>
      <w:r>
        <w:t>the</w:t>
      </w:r>
      <w:r>
        <w:rPr>
          <w:spacing w:val="-5"/>
        </w:rPr>
        <w:t xml:space="preserve"> </w:t>
      </w:r>
      <w:r>
        <w:t>study of</w:t>
      </w:r>
      <w:r>
        <w:rPr>
          <w:spacing w:val="-3"/>
        </w:rPr>
        <w:t xml:space="preserve"> </w:t>
      </w:r>
      <w:r>
        <w:t>the</w:t>
      </w:r>
      <w:r>
        <w:rPr>
          <w:spacing w:val="-5"/>
        </w:rPr>
        <w:t xml:space="preserve"> </w:t>
      </w:r>
      <w:r>
        <w:t>role</w:t>
      </w:r>
      <w:r>
        <w:rPr>
          <w:spacing w:val="-5"/>
        </w:rPr>
        <w:t xml:space="preserve"> </w:t>
      </w:r>
      <w:r>
        <w:t>of the</w:t>
      </w:r>
      <w:r>
        <w:rPr>
          <w:spacing w:val="-5"/>
        </w:rPr>
        <w:t xml:space="preserve"> </w:t>
      </w:r>
      <w:r>
        <w:t>Inuit</w:t>
      </w:r>
      <w:r>
        <w:rPr>
          <w:spacing w:val="-5"/>
        </w:rPr>
        <w:t xml:space="preserve"> </w:t>
      </w:r>
      <w:r>
        <w:t>in</w:t>
      </w:r>
      <w:r>
        <w:rPr>
          <w:spacing w:val="-3"/>
        </w:rPr>
        <w:t xml:space="preserve"> </w:t>
      </w:r>
      <w:r>
        <w:t>Canada.</w:t>
      </w:r>
      <w:r>
        <w:rPr>
          <w:spacing w:val="-3"/>
        </w:rPr>
        <w:t xml:space="preserve"> </w:t>
      </w:r>
      <w:r>
        <w:t>The</w:t>
      </w:r>
      <w:r>
        <w:rPr>
          <w:spacing w:val="-5"/>
        </w:rPr>
        <w:t xml:space="preserve"> </w:t>
      </w:r>
      <w:r>
        <w:t>report also noted that students in NRC exchange programs are achieving a marked increase in their knowledge of the Canada-U.S. r</w:t>
      </w:r>
      <w:r>
        <w:t>elationship. Language training is strong with director R. Watts singled out for working closely with the UW Language Learning Center and developing “great proposals regarding translation studies” and its articulation with Canadian Studies. Finally, in term</w:t>
      </w:r>
      <w:r>
        <w:t>s of impact to stakeholders, a faculty member at a Canadian institution noted that UW’s</w:t>
      </w:r>
    </w:p>
    <w:p w14:paraId="7C307512" w14:textId="77777777" w:rsidR="002072B0" w:rsidRDefault="00633603">
      <w:pPr>
        <w:pStyle w:val="BodyText"/>
        <w:spacing w:before="6"/>
      </w:pPr>
      <w:r>
        <w:t>Canadian</w:t>
      </w:r>
      <w:r>
        <w:rPr>
          <w:spacing w:val="-3"/>
        </w:rPr>
        <w:t xml:space="preserve"> </w:t>
      </w:r>
      <w:r>
        <w:t>Studies</w:t>
      </w:r>
      <w:r>
        <w:rPr>
          <w:spacing w:val="-1"/>
        </w:rPr>
        <w:t xml:space="preserve"> </w:t>
      </w:r>
      <w:r>
        <w:t>engages</w:t>
      </w:r>
      <w:r>
        <w:rPr>
          <w:spacing w:val="-1"/>
        </w:rPr>
        <w:t xml:space="preserve"> </w:t>
      </w:r>
      <w:r>
        <w:t>in</w:t>
      </w:r>
      <w:r>
        <w:rPr>
          <w:spacing w:val="-2"/>
        </w:rPr>
        <w:t xml:space="preserve"> </w:t>
      </w:r>
      <w:r>
        <w:t>“ongoing</w:t>
      </w:r>
      <w:r>
        <w:rPr>
          <w:spacing w:val="-2"/>
        </w:rPr>
        <w:t xml:space="preserve"> </w:t>
      </w:r>
      <w:r>
        <w:t>consultations</w:t>
      </w:r>
      <w:r>
        <w:rPr>
          <w:spacing w:val="4"/>
        </w:rPr>
        <w:t xml:space="preserve"> </w:t>
      </w:r>
      <w:r>
        <w:t>and</w:t>
      </w:r>
      <w:r>
        <w:rPr>
          <w:spacing w:val="-2"/>
        </w:rPr>
        <w:t xml:space="preserve"> </w:t>
      </w:r>
      <w:r>
        <w:t>grant-related</w:t>
      </w:r>
      <w:r>
        <w:rPr>
          <w:spacing w:val="-2"/>
        </w:rPr>
        <w:t xml:space="preserve"> </w:t>
      </w:r>
      <w:r>
        <w:t>work</w:t>
      </w:r>
      <w:r>
        <w:rPr>
          <w:spacing w:val="-2"/>
        </w:rPr>
        <w:t xml:space="preserve"> </w:t>
      </w:r>
      <w:r>
        <w:t>[with</w:t>
      </w:r>
      <w:r>
        <w:rPr>
          <w:spacing w:val="-2"/>
        </w:rPr>
        <w:t xml:space="preserve"> </w:t>
      </w:r>
      <w:r>
        <w:t>off-</w:t>
      </w:r>
      <w:r>
        <w:rPr>
          <w:spacing w:val="-2"/>
        </w:rPr>
        <w:t>campus</w:t>
      </w:r>
    </w:p>
    <w:p w14:paraId="7C307513" w14:textId="77777777" w:rsidR="002072B0" w:rsidRDefault="002072B0">
      <w:pPr>
        <w:sectPr w:rsidR="002072B0">
          <w:pgSz w:w="12240" w:h="15840"/>
          <w:pgMar w:top="1380" w:right="1040" w:bottom="640" w:left="1320" w:header="0" w:footer="458" w:gutter="0"/>
          <w:cols w:space="720"/>
        </w:sectPr>
      </w:pPr>
    </w:p>
    <w:p w14:paraId="7C307514" w14:textId="77777777" w:rsidR="002072B0" w:rsidRDefault="00633603">
      <w:pPr>
        <w:pStyle w:val="BodyText"/>
        <w:spacing w:line="480" w:lineRule="auto"/>
        <w:ind w:right="429"/>
      </w:pPr>
      <w:r>
        <w:t>colleagues] and should be singled out for creating synergy amon</w:t>
      </w:r>
      <w:r>
        <w:t>g academics at multiple institutions.” In comparison with our previous NRC-wide evaluation, James noted that the NRC is now “light years ahead of where it stood at that time.” For UW, the report strongly recommends</w:t>
      </w:r>
      <w:r>
        <w:rPr>
          <w:spacing w:val="-1"/>
        </w:rPr>
        <w:t xml:space="preserve"> </w:t>
      </w:r>
      <w:r>
        <w:t>creating</w:t>
      </w:r>
      <w:r>
        <w:rPr>
          <w:spacing w:val="-2"/>
        </w:rPr>
        <w:t xml:space="preserve"> </w:t>
      </w:r>
      <w:r>
        <w:t>a</w:t>
      </w:r>
      <w:r>
        <w:rPr>
          <w:spacing w:val="-4"/>
        </w:rPr>
        <w:t xml:space="preserve"> </w:t>
      </w:r>
      <w:r>
        <w:t>faculty line in</w:t>
      </w:r>
      <w:r>
        <w:rPr>
          <w:spacing w:val="-2"/>
        </w:rPr>
        <w:t xml:space="preserve"> </w:t>
      </w:r>
      <w:r>
        <w:t>Canadian/Arcti</w:t>
      </w:r>
      <w:r>
        <w:t>c</w:t>
      </w:r>
      <w:r>
        <w:rPr>
          <w:spacing w:val="-4"/>
        </w:rPr>
        <w:t xml:space="preserve"> </w:t>
      </w:r>
      <w:r>
        <w:t>Studies,</w:t>
      </w:r>
      <w:r>
        <w:rPr>
          <w:spacing w:val="-2"/>
        </w:rPr>
        <w:t xml:space="preserve"> </w:t>
      </w:r>
      <w:r>
        <w:t>which the</w:t>
      </w:r>
      <w:r>
        <w:rPr>
          <w:spacing w:val="-4"/>
        </w:rPr>
        <w:t xml:space="preserve"> </w:t>
      </w:r>
      <w:r>
        <w:t>director</w:t>
      </w:r>
      <w:r>
        <w:rPr>
          <w:spacing w:val="-2"/>
        </w:rPr>
        <w:t xml:space="preserve"> </w:t>
      </w:r>
      <w:r>
        <w:t>of the</w:t>
      </w:r>
      <w:r>
        <w:rPr>
          <w:spacing w:val="-4"/>
        </w:rPr>
        <w:t xml:space="preserve"> </w:t>
      </w:r>
      <w:r>
        <w:t>Jackson School has endorsed. To make this significant and critical improvement to our NRC, the staff at UW</w:t>
      </w:r>
      <w:r>
        <w:rPr>
          <w:spacing w:val="-5"/>
        </w:rPr>
        <w:t xml:space="preserve"> </w:t>
      </w:r>
      <w:r>
        <w:t>will</w:t>
      </w:r>
      <w:r>
        <w:rPr>
          <w:spacing w:val="-5"/>
        </w:rPr>
        <w:t xml:space="preserve"> </w:t>
      </w:r>
      <w:r>
        <w:t>work</w:t>
      </w:r>
      <w:r>
        <w:rPr>
          <w:spacing w:val="-3"/>
        </w:rPr>
        <w:t xml:space="preserve"> </w:t>
      </w:r>
      <w:r>
        <w:t>over</w:t>
      </w:r>
      <w:r>
        <w:rPr>
          <w:spacing w:val="-3"/>
        </w:rPr>
        <w:t xml:space="preserve"> </w:t>
      </w:r>
      <w:r>
        <w:t>the</w:t>
      </w:r>
      <w:r>
        <w:rPr>
          <w:spacing w:val="-5"/>
        </w:rPr>
        <w:t xml:space="preserve"> </w:t>
      </w:r>
      <w:r>
        <w:t>next</w:t>
      </w:r>
      <w:r>
        <w:rPr>
          <w:spacing w:val="-5"/>
        </w:rPr>
        <w:t xml:space="preserve"> </w:t>
      </w:r>
      <w:r>
        <w:t>grant cycle</w:t>
      </w:r>
      <w:r>
        <w:rPr>
          <w:spacing w:val="-5"/>
        </w:rPr>
        <w:t xml:space="preserve"> </w:t>
      </w:r>
      <w:r>
        <w:t>to</w:t>
      </w:r>
      <w:r>
        <w:rPr>
          <w:spacing w:val="-3"/>
        </w:rPr>
        <w:t xml:space="preserve"> </w:t>
      </w:r>
      <w:r>
        <w:t>identify a partnering</w:t>
      </w:r>
      <w:r>
        <w:rPr>
          <w:spacing w:val="-3"/>
        </w:rPr>
        <w:t xml:space="preserve"> </w:t>
      </w:r>
      <w:r>
        <w:t>department,</w:t>
      </w:r>
      <w:r>
        <w:rPr>
          <w:spacing w:val="-3"/>
        </w:rPr>
        <w:t xml:space="preserve"> </w:t>
      </w:r>
      <w:r>
        <w:t>secure</w:t>
      </w:r>
      <w:r>
        <w:rPr>
          <w:spacing w:val="-5"/>
        </w:rPr>
        <w:t xml:space="preserve"> </w:t>
      </w:r>
      <w:r>
        <w:t>the</w:t>
      </w:r>
      <w:r>
        <w:rPr>
          <w:spacing w:val="-5"/>
        </w:rPr>
        <w:t xml:space="preserve"> </w:t>
      </w:r>
      <w:r>
        <w:t>support</w:t>
      </w:r>
      <w:r>
        <w:rPr>
          <w:spacing w:val="-5"/>
        </w:rPr>
        <w:t xml:space="preserve"> </w:t>
      </w:r>
      <w:r>
        <w:t>of Jackson School faculty, and secure buy-in from the College of Arts and Sciences. For WWU, James strongly recommended funding for two faculty lines, one in Canadian History and a second in Francophone Studies to replace director C. Keppie’s former role a</w:t>
      </w:r>
      <w:r>
        <w:t>s a full-time instructor. Keppie immediately began negotiations and now has an agreement from the Provost</w:t>
      </w:r>
      <w:r>
        <w:rPr>
          <w:spacing w:val="40"/>
        </w:rPr>
        <w:t xml:space="preserve"> </w:t>
      </w:r>
      <w:r>
        <w:t>to meet these priorities in the current grant cycle via bridge support from Title VI (see Appendix 4: Letters of Support). The UW Center also worked w</w:t>
      </w:r>
      <w:r>
        <w:t xml:space="preserve">ith the five other Title VI centers in the Jackson School to contract M. Abdel-Kader, former deputy assistant secretary of International and Foreign Language Education with the U.S. Department of Education, to conduct an evaluation of the FLAS fellowships </w:t>
      </w:r>
      <w:r>
        <w:t>programs. The evaluation focused on three areas: 1) student mastery of language and world areas; 2) the FLAS fellowship experience including administration of the program; and, 3) the preparation of fellows for future career roles. An overwhelming percenta</w:t>
      </w:r>
      <w:r>
        <w:t>ge of FLAS fellows agreed that the FLAS program made a significant impact on gaining fluency in their selected language and in increasing knowledge and expertise in their world region. The report deemed the administration of the FLAS program exceptional, w</w:t>
      </w:r>
      <w:r>
        <w:t>ith thousands of students reached through 20 information sessions, 67 class visits, and many other events. And almost 90% of those interviewed felt that the FLAS program prepared them</w:t>
      </w:r>
      <w:r>
        <w:rPr>
          <w:spacing w:val="40"/>
        </w:rPr>
        <w:t xml:space="preserve"> </w:t>
      </w:r>
      <w:r>
        <w:t>for future career steps or graduate study. Recommendations included init</w:t>
      </w:r>
      <w:r>
        <w:t>iating an annual awards</w:t>
      </w:r>
    </w:p>
    <w:p w14:paraId="7C307515" w14:textId="77777777" w:rsidR="002072B0" w:rsidRDefault="002072B0">
      <w:pPr>
        <w:spacing w:line="480" w:lineRule="auto"/>
        <w:sectPr w:rsidR="002072B0">
          <w:pgSz w:w="12240" w:h="15840"/>
          <w:pgMar w:top="1380" w:right="1040" w:bottom="640" w:left="1320" w:header="0" w:footer="458" w:gutter="0"/>
          <w:cols w:space="720"/>
        </w:sectPr>
      </w:pPr>
    </w:p>
    <w:p w14:paraId="7C307516" w14:textId="77777777" w:rsidR="002072B0" w:rsidRDefault="00633603">
      <w:pPr>
        <w:pStyle w:val="BodyText"/>
        <w:spacing w:line="480" w:lineRule="auto"/>
        <w:ind w:right="442"/>
      </w:pPr>
      <w:r>
        <w:t>reception</w:t>
      </w:r>
      <w:r>
        <w:rPr>
          <w:spacing w:val="-4"/>
        </w:rPr>
        <w:t xml:space="preserve"> </w:t>
      </w:r>
      <w:r>
        <w:t>to</w:t>
      </w:r>
      <w:r>
        <w:rPr>
          <w:spacing w:val="-4"/>
        </w:rPr>
        <w:t xml:space="preserve"> </w:t>
      </w:r>
      <w:r>
        <w:t>elevate</w:t>
      </w:r>
      <w:r>
        <w:rPr>
          <w:spacing w:val="-6"/>
        </w:rPr>
        <w:t xml:space="preserve"> </w:t>
      </w:r>
      <w:r>
        <w:t>the</w:t>
      </w:r>
      <w:r>
        <w:rPr>
          <w:spacing w:val="-6"/>
        </w:rPr>
        <w:t xml:space="preserve"> </w:t>
      </w:r>
      <w:r>
        <w:t>stature</w:t>
      </w:r>
      <w:r>
        <w:rPr>
          <w:spacing w:val="-6"/>
        </w:rPr>
        <w:t xml:space="preserve"> </w:t>
      </w:r>
      <w:r>
        <w:t>of the</w:t>
      </w:r>
      <w:r>
        <w:rPr>
          <w:spacing w:val="-6"/>
        </w:rPr>
        <w:t xml:space="preserve"> </w:t>
      </w:r>
      <w:r>
        <w:t>program</w:t>
      </w:r>
      <w:r>
        <w:rPr>
          <w:spacing w:val="-6"/>
        </w:rPr>
        <w:t xml:space="preserve"> </w:t>
      </w:r>
      <w:r>
        <w:t>and</w:t>
      </w:r>
      <w:r>
        <w:rPr>
          <w:spacing w:val="-4"/>
        </w:rPr>
        <w:t xml:space="preserve"> </w:t>
      </w:r>
      <w:r>
        <w:t>to attract</w:t>
      </w:r>
      <w:r>
        <w:rPr>
          <w:spacing w:val="-6"/>
        </w:rPr>
        <w:t xml:space="preserve"> </w:t>
      </w:r>
      <w:r>
        <w:t>more</w:t>
      </w:r>
      <w:r>
        <w:rPr>
          <w:spacing w:val="-6"/>
        </w:rPr>
        <w:t xml:space="preserve"> </w:t>
      </w:r>
      <w:r>
        <w:t>applicants</w:t>
      </w:r>
      <w:r>
        <w:rPr>
          <w:spacing w:val="-3"/>
        </w:rPr>
        <w:t xml:space="preserve"> </w:t>
      </w:r>
      <w:r>
        <w:t>and to</w:t>
      </w:r>
      <w:r>
        <w:rPr>
          <w:spacing w:val="-4"/>
        </w:rPr>
        <w:t xml:space="preserve"> </w:t>
      </w:r>
      <w:r>
        <w:t>bolster career services. The UW Center will do both. Finally, the director of the Jackson School, L. Fernandes was part of a team ap</w:t>
      </w:r>
      <w:r>
        <w:t xml:space="preserve">pointed by the Vice Provost for Global Affairs to evaluate and recommend ways to reframe global engagement at the UW. While not an evaluation of our NRC per se, the report sought to improve global engagement campus-wide, thereby providing meaningful input </w:t>
      </w:r>
      <w:r>
        <w:t>to our work. Two recommendations we will seek to implement include building global learning and research communities and moving beyond traditional study abroad models to include a greater diversity of students and expand our impact via virtual study-abroad</w:t>
      </w:r>
      <w:r>
        <w:t>.</w:t>
      </w:r>
    </w:p>
    <w:p w14:paraId="7C307517" w14:textId="77777777" w:rsidR="002072B0" w:rsidRDefault="00633603">
      <w:pPr>
        <w:pStyle w:val="ListParagraph"/>
        <w:numPr>
          <w:ilvl w:val="1"/>
          <w:numId w:val="14"/>
        </w:numPr>
        <w:tabs>
          <w:tab w:val="left" w:pos="606"/>
        </w:tabs>
        <w:spacing w:before="1" w:line="480" w:lineRule="auto"/>
        <w:ind w:right="595" w:firstLine="0"/>
        <w:rPr>
          <w:sz w:val="24"/>
        </w:rPr>
      </w:pPr>
      <w:r>
        <w:rPr>
          <w:b/>
          <w:sz w:val="24"/>
        </w:rPr>
        <w:t xml:space="preserve">Equal Access: </w:t>
      </w:r>
      <w:r>
        <w:rPr>
          <w:sz w:val="24"/>
        </w:rPr>
        <w:t>The NRC is increasing equal access in part via the recruitment of underrepresented faculty members as well as courses that speak to underrepresented students. Both</w:t>
      </w:r>
      <w:r>
        <w:rPr>
          <w:spacing w:val="-5"/>
          <w:sz w:val="24"/>
        </w:rPr>
        <w:t xml:space="preserve"> </w:t>
      </w:r>
      <w:r>
        <w:rPr>
          <w:sz w:val="24"/>
        </w:rPr>
        <w:t>of</w:t>
      </w:r>
      <w:r>
        <w:rPr>
          <w:spacing w:val="-5"/>
          <w:sz w:val="24"/>
        </w:rPr>
        <w:t xml:space="preserve"> </w:t>
      </w:r>
      <w:r>
        <w:rPr>
          <w:sz w:val="24"/>
        </w:rPr>
        <w:t>WWU’s</w:t>
      </w:r>
      <w:r>
        <w:rPr>
          <w:spacing w:val="-4"/>
          <w:sz w:val="24"/>
        </w:rPr>
        <w:t xml:space="preserve"> </w:t>
      </w:r>
      <w:r>
        <w:rPr>
          <w:sz w:val="24"/>
        </w:rPr>
        <w:t>new</w:t>
      </w:r>
      <w:r>
        <w:rPr>
          <w:spacing w:val="-4"/>
          <w:sz w:val="24"/>
        </w:rPr>
        <w:t xml:space="preserve"> </w:t>
      </w:r>
      <w:r>
        <w:rPr>
          <w:sz w:val="24"/>
        </w:rPr>
        <w:t>tenure-track</w:t>
      </w:r>
      <w:r>
        <w:rPr>
          <w:spacing w:val="-5"/>
          <w:sz w:val="24"/>
        </w:rPr>
        <w:t xml:space="preserve"> </w:t>
      </w:r>
      <w:r>
        <w:rPr>
          <w:sz w:val="24"/>
        </w:rPr>
        <w:t>faculty</w:t>
      </w:r>
      <w:r>
        <w:rPr>
          <w:spacing w:val="-1"/>
          <w:sz w:val="24"/>
        </w:rPr>
        <w:t xml:space="preserve"> </w:t>
      </w:r>
      <w:r>
        <w:rPr>
          <w:sz w:val="24"/>
        </w:rPr>
        <w:t>in</w:t>
      </w:r>
      <w:r>
        <w:rPr>
          <w:spacing w:val="-5"/>
          <w:sz w:val="24"/>
        </w:rPr>
        <w:t xml:space="preserve"> </w:t>
      </w:r>
      <w:r>
        <w:rPr>
          <w:sz w:val="24"/>
        </w:rPr>
        <w:t>Comparative</w:t>
      </w:r>
      <w:r>
        <w:rPr>
          <w:spacing w:val="-6"/>
          <w:sz w:val="24"/>
        </w:rPr>
        <w:t xml:space="preserve"> </w:t>
      </w:r>
      <w:r>
        <w:rPr>
          <w:sz w:val="24"/>
        </w:rPr>
        <w:t>Indigenous</w:t>
      </w:r>
      <w:r>
        <w:rPr>
          <w:spacing w:val="-4"/>
          <w:sz w:val="24"/>
        </w:rPr>
        <w:t xml:space="preserve"> </w:t>
      </w:r>
      <w:r>
        <w:rPr>
          <w:sz w:val="24"/>
        </w:rPr>
        <w:t>Studies</w:t>
      </w:r>
      <w:r>
        <w:rPr>
          <w:spacing w:val="-4"/>
          <w:sz w:val="24"/>
        </w:rPr>
        <w:t xml:space="preserve"> </w:t>
      </w:r>
      <w:r>
        <w:rPr>
          <w:sz w:val="24"/>
        </w:rPr>
        <w:t>are</w:t>
      </w:r>
      <w:r>
        <w:rPr>
          <w:spacing w:val="-6"/>
          <w:sz w:val="24"/>
        </w:rPr>
        <w:t xml:space="preserve"> </w:t>
      </w:r>
      <w:r>
        <w:rPr>
          <w:sz w:val="24"/>
        </w:rPr>
        <w:t>of</w:t>
      </w:r>
      <w:r>
        <w:rPr>
          <w:spacing w:val="-5"/>
          <w:sz w:val="24"/>
        </w:rPr>
        <w:t xml:space="preserve"> </w:t>
      </w:r>
      <w:r>
        <w:rPr>
          <w:sz w:val="24"/>
        </w:rPr>
        <w:t>I</w:t>
      </w:r>
      <w:r>
        <w:rPr>
          <w:sz w:val="24"/>
        </w:rPr>
        <w:t>ndigenous heritage. Many content courses at both institutions are Indigenous focused or have significant Indigenous content, particularly those offered as part of our minors in Arctic and Salish Sea</w:t>
      </w:r>
    </w:p>
    <w:p w14:paraId="7C307518" w14:textId="77777777" w:rsidR="002072B0" w:rsidRDefault="00633603">
      <w:pPr>
        <w:pStyle w:val="BodyText"/>
        <w:spacing w:before="1" w:line="480" w:lineRule="auto"/>
        <w:ind w:right="400"/>
      </w:pPr>
      <w:r>
        <w:t>Studies,</w:t>
      </w:r>
      <w:r>
        <w:rPr>
          <w:spacing w:val="-3"/>
        </w:rPr>
        <w:t xml:space="preserve"> </w:t>
      </w:r>
      <w:r>
        <w:t>American</w:t>
      </w:r>
      <w:r>
        <w:rPr>
          <w:spacing w:val="-3"/>
        </w:rPr>
        <w:t xml:space="preserve"> </w:t>
      </w:r>
      <w:r>
        <w:t>Indian</w:t>
      </w:r>
      <w:r>
        <w:rPr>
          <w:spacing w:val="-3"/>
        </w:rPr>
        <w:t xml:space="preserve"> </w:t>
      </w:r>
      <w:r>
        <w:t>Studies,</w:t>
      </w:r>
      <w:r>
        <w:rPr>
          <w:spacing w:val="-3"/>
        </w:rPr>
        <w:t xml:space="preserve"> </w:t>
      </w:r>
      <w:r>
        <w:t>history,</w:t>
      </w:r>
      <w:r>
        <w:rPr>
          <w:spacing w:val="-3"/>
        </w:rPr>
        <w:t xml:space="preserve"> </w:t>
      </w:r>
      <w:r>
        <w:t>or</w:t>
      </w:r>
      <w:r>
        <w:rPr>
          <w:spacing w:val="-3"/>
        </w:rPr>
        <w:t xml:space="preserve"> </w:t>
      </w:r>
      <w:r>
        <w:t>education.</w:t>
      </w:r>
      <w:r>
        <w:rPr>
          <w:spacing w:val="-3"/>
        </w:rPr>
        <w:t xml:space="preserve"> </w:t>
      </w:r>
      <w:r>
        <w:t>At</w:t>
      </w:r>
      <w:r>
        <w:rPr>
          <w:spacing w:val="-5"/>
        </w:rPr>
        <w:t xml:space="preserve"> </w:t>
      </w:r>
      <w:r>
        <w:t>UW,</w:t>
      </w:r>
      <w:r>
        <w:rPr>
          <w:spacing w:val="-3"/>
        </w:rPr>
        <w:t xml:space="preserve"> </w:t>
      </w:r>
      <w:r>
        <w:t>we</w:t>
      </w:r>
      <w:r>
        <w:rPr>
          <w:spacing w:val="-5"/>
        </w:rPr>
        <w:t xml:space="preserve"> </w:t>
      </w:r>
      <w:r>
        <w:t>also</w:t>
      </w:r>
      <w:r>
        <w:rPr>
          <w:spacing w:val="-3"/>
        </w:rPr>
        <w:t xml:space="preserve"> </w:t>
      </w:r>
      <w:r>
        <w:t>offer</w:t>
      </w:r>
      <w:r>
        <w:rPr>
          <w:spacing w:val="-3"/>
        </w:rPr>
        <w:t xml:space="preserve"> </w:t>
      </w:r>
      <w:r>
        <w:t>courses</w:t>
      </w:r>
      <w:r>
        <w:rPr>
          <w:spacing w:val="-2"/>
        </w:rPr>
        <w:t xml:space="preserve"> </w:t>
      </w:r>
      <w:r>
        <w:t>in</w:t>
      </w:r>
      <w:r>
        <w:rPr>
          <w:spacing w:val="-3"/>
        </w:rPr>
        <w:t xml:space="preserve"> </w:t>
      </w:r>
      <w:r>
        <w:t xml:space="preserve">Gender, Women and Sexuality Studies; courses such as </w:t>
      </w:r>
      <w:r>
        <w:rPr>
          <w:i/>
        </w:rPr>
        <w:t xml:space="preserve">GEOG 342 Geography of Inequality </w:t>
      </w:r>
      <w:r>
        <w:t xml:space="preserve">or </w:t>
      </w:r>
      <w:r>
        <w:rPr>
          <w:i/>
        </w:rPr>
        <w:t>GEOG 541</w:t>
      </w:r>
      <w:r>
        <w:rPr>
          <w:i/>
          <w:spacing w:val="-4"/>
        </w:rPr>
        <w:t xml:space="preserve"> </w:t>
      </w:r>
      <w:r>
        <w:rPr>
          <w:i/>
        </w:rPr>
        <w:t>Feminist</w:t>
      </w:r>
      <w:r>
        <w:rPr>
          <w:i/>
          <w:spacing w:val="-6"/>
        </w:rPr>
        <w:t xml:space="preserve"> </w:t>
      </w:r>
      <w:r>
        <w:rPr>
          <w:i/>
        </w:rPr>
        <w:t>Geographies</w:t>
      </w:r>
      <w:r>
        <w:rPr>
          <w:i/>
          <w:spacing w:val="-1"/>
        </w:rPr>
        <w:t xml:space="preserve"> </w:t>
      </w:r>
      <w:r>
        <w:t>in Geography;</w:t>
      </w:r>
      <w:r>
        <w:rPr>
          <w:spacing w:val="-6"/>
        </w:rPr>
        <w:t xml:space="preserve"> </w:t>
      </w:r>
      <w:r>
        <w:t>and</w:t>
      </w:r>
      <w:r>
        <w:rPr>
          <w:spacing w:val="-4"/>
        </w:rPr>
        <w:t xml:space="preserve"> </w:t>
      </w:r>
      <w:r>
        <w:t>courses</w:t>
      </w:r>
      <w:r>
        <w:rPr>
          <w:spacing w:val="-3"/>
        </w:rPr>
        <w:t xml:space="preserve"> </w:t>
      </w:r>
      <w:r>
        <w:t>in</w:t>
      </w:r>
      <w:r>
        <w:rPr>
          <w:spacing w:val="-4"/>
        </w:rPr>
        <w:t xml:space="preserve"> </w:t>
      </w:r>
      <w:r>
        <w:t>environmental</w:t>
      </w:r>
      <w:r>
        <w:rPr>
          <w:spacing w:val="-1"/>
        </w:rPr>
        <w:t xml:space="preserve"> </w:t>
      </w:r>
      <w:r>
        <w:t>justice</w:t>
      </w:r>
      <w:r>
        <w:rPr>
          <w:spacing w:val="-6"/>
        </w:rPr>
        <w:t xml:space="preserve"> </w:t>
      </w:r>
      <w:r>
        <w:t>and</w:t>
      </w:r>
      <w:r>
        <w:rPr>
          <w:spacing w:val="-4"/>
        </w:rPr>
        <w:t xml:space="preserve"> </w:t>
      </w:r>
      <w:r>
        <w:t>ethnic studies provided by faculty in t</w:t>
      </w:r>
      <w:r>
        <w:t>he Jackson School of International Studies. The NRC encourages seniors in</w:t>
      </w:r>
      <w:r>
        <w:rPr>
          <w:spacing w:val="-1"/>
        </w:rPr>
        <w:t xml:space="preserve"> </w:t>
      </w:r>
      <w:r>
        <w:t>our community to take</w:t>
      </w:r>
      <w:r>
        <w:rPr>
          <w:spacing w:val="-2"/>
        </w:rPr>
        <w:t xml:space="preserve"> </w:t>
      </w:r>
      <w:r>
        <w:t>our courses, which they can enroll</w:t>
      </w:r>
      <w:r>
        <w:rPr>
          <w:spacing w:val="-2"/>
        </w:rPr>
        <w:t xml:space="preserve"> </w:t>
      </w:r>
      <w:r>
        <w:t>in for a</w:t>
      </w:r>
      <w:r>
        <w:rPr>
          <w:spacing w:val="-2"/>
        </w:rPr>
        <w:t xml:space="preserve"> </w:t>
      </w:r>
      <w:r>
        <w:t>nominal</w:t>
      </w:r>
      <w:r>
        <w:rPr>
          <w:spacing w:val="-2"/>
        </w:rPr>
        <w:t xml:space="preserve"> </w:t>
      </w:r>
      <w:r>
        <w:t>fee. One</w:t>
      </w:r>
      <w:r>
        <w:rPr>
          <w:spacing w:val="-2"/>
        </w:rPr>
        <w:t xml:space="preserve"> </w:t>
      </w:r>
      <w:r>
        <w:t xml:space="preserve">successful example of this is a UW ACCESS student who has been enrolled in Inuktitut over the last </w:t>
      </w:r>
      <w:r>
        <w:t>four years. Given her advanced proficiency this student became an invaluable contributor when the UW Center developed the 17-part Inuktitut training module mentioned above. In our exchange programs we actively recruit students from underrepresented groups.</w:t>
      </w:r>
      <w:r>
        <w:t xml:space="preserve"> In the current grant cycle three Indigenous students and 11 students of color have participated in the UW exchange</w:t>
      </w:r>
    </w:p>
    <w:p w14:paraId="7C307519" w14:textId="77777777" w:rsidR="002072B0" w:rsidRDefault="002072B0">
      <w:pPr>
        <w:spacing w:line="480" w:lineRule="auto"/>
        <w:sectPr w:rsidR="002072B0">
          <w:pgSz w:w="12240" w:h="15840"/>
          <w:pgMar w:top="1380" w:right="1040" w:bottom="640" w:left="1320" w:header="0" w:footer="458" w:gutter="0"/>
          <w:cols w:space="720"/>
        </w:sectPr>
      </w:pPr>
    </w:p>
    <w:p w14:paraId="7C30751A" w14:textId="77777777" w:rsidR="002072B0" w:rsidRDefault="00633603">
      <w:pPr>
        <w:pStyle w:val="BodyText"/>
        <w:spacing w:line="480" w:lineRule="auto"/>
        <w:ind w:right="474"/>
      </w:pPr>
      <w:r>
        <w:t>programs. Our exchange program manager M. Ferguson participated in a Diversity Abroad certificate program to better support st</w:t>
      </w:r>
      <w:r>
        <w:t>udents with diverse backgrounds and needs. Exchange programs</w:t>
      </w:r>
      <w:r>
        <w:rPr>
          <w:spacing w:val="-4"/>
        </w:rPr>
        <w:t xml:space="preserve"> </w:t>
      </w:r>
      <w:r>
        <w:t>can</w:t>
      </w:r>
      <w:r>
        <w:rPr>
          <w:spacing w:val="-4"/>
        </w:rPr>
        <w:t xml:space="preserve"> </w:t>
      </w:r>
      <w:r>
        <w:t>be</w:t>
      </w:r>
      <w:r>
        <w:rPr>
          <w:spacing w:val="-6"/>
        </w:rPr>
        <w:t xml:space="preserve"> </w:t>
      </w:r>
      <w:r>
        <w:t>particularly</w:t>
      </w:r>
      <w:r>
        <w:rPr>
          <w:spacing w:val="-1"/>
        </w:rPr>
        <w:t xml:space="preserve"> </w:t>
      </w:r>
      <w:r>
        <w:t>challenging</w:t>
      </w:r>
      <w:r>
        <w:rPr>
          <w:spacing w:val="-4"/>
        </w:rPr>
        <w:t xml:space="preserve"> </w:t>
      </w:r>
      <w:r>
        <w:t>for</w:t>
      </w:r>
      <w:r>
        <w:rPr>
          <w:spacing w:val="-4"/>
        </w:rPr>
        <w:t xml:space="preserve"> </w:t>
      </w:r>
      <w:r>
        <w:t>students</w:t>
      </w:r>
      <w:r>
        <w:rPr>
          <w:spacing w:val="-4"/>
        </w:rPr>
        <w:t xml:space="preserve"> </w:t>
      </w:r>
      <w:r>
        <w:t>with</w:t>
      </w:r>
      <w:r>
        <w:rPr>
          <w:spacing w:val="-4"/>
        </w:rPr>
        <w:t xml:space="preserve"> </w:t>
      </w:r>
      <w:r>
        <w:t>physical</w:t>
      </w:r>
      <w:r>
        <w:rPr>
          <w:spacing w:val="-6"/>
        </w:rPr>
        <w:t xml:space="preserve"> </w:t>
      </w:r>
      <w:r>
        <w:t>disabilities.</w:t>
      </w:r>
      <w:r>
        <w:rPr>
          <w:spacing w:val="-4"/>
        </w:rPr>
        <w:t xml:space="preserve"> </w:t>
      </w:r>
      <w:r>
        <w:t>M.</w:t>
      </w:r>
      <w:r>
        <w:rPr>
          <w:spacing w:val="-4"/>
        </w:rPr>
        <w:t xml:space="preserve"> </w:t>
      </w:r>
      <w:r>
        <w:t>Ferguson</w:t>
      </w:r>
      <w:r>
        <w:rPr>
          <w:spacing w:val="-4"/>
        </w:rPr>
        <w:t xml:space="preserve"> </w:t>
      </w:r>
      <w:r>
        <w:t>has worked very closely with Fulbright Canada and Canadian institutions to ensure that such students will have a successful experience. This fall our first student with mobility needs will attend the University of Montréal. Finally, one of the most effecti</w:t>
      </w:r>
      <w:r>
        <w:t>ve ways in which we have addressed access is via the recent use of Zoom. The Zoom platform enables participants who have family responsibilities, physical disabilities or other obstacles to participation to engage in our programming. We will therefore cont</w:t>
      </w:r>
      <w:r>
        <w:t>inue to use it for select events beyond the pandemic.</w:t>
      </w:r>
    </w:p>
    <w:p w14:paraId="7C30751B" w14:textId="77777777" w:rsidR="002072B0" w:rsidRDefault="00633603">
      <w:pPr>
        <w:pStyle w:val="Heading1"/>
        <w:spacing w:before="4"/>
        <w:ind w:left="2426"/>
      </w:pPr>
      <w:r>
        <w:rPr>
          <w:color w:val="3C78D8"/>
        </w:rPr>
        <w:t>NRC</w:t>
      </w:r>
      <w:r>
        <w:rPr>
          <w:color w:val="3C78D8"/>
          <w:spacing w:val="-3"/>
        </w:rPr>
        <w:t xml:space="preserve"> </w:t>
      </w:r>
      <w:r>
        <w:rPr>
          <w:color w:val="3C78D8"/>
        </w:rPr>
        <w:t>Proposal–Criterion</w:t>
      </w:r>
      <w:r>
        <w:rPr>
          <w:color w:val="3C78D8"/>
          <w:spacing w:val="-2"/>
        </w:rPr>
        <w:t xml:space="preserve"> </w:t>
      </w:r>
      <w:r>
        <w:rPr>
          <w:color w:val="3C78D8"/>
        </w:rPr>
        <w:t>H:</w:t>
      </w:r>
      <w:r>
        <w:rPr>
          <w:color w:val="3C78D8"/>
          <w:spacing w:val="-3"/>
        </w:rPr>
        <w:t xml:space="preserve"> </w:t>
      </w:r>
      <w:r>
        <w:rPr>
          <w:color w:val="3C78D8"/>
        </w:rPr>
        <w:t>Outreach</w:t>
      </w:r>
      <w:r>
        <w:rPr>
          <w:color w:val="3C78D8"/>
          <w:spacing w:val="-2"/>
        </w:rPr>
        <w:t xml:space="preserve"> Activities</w:t>
      </w:r>
    </w:p>
    <w:p w14:paraId="7C30751C" w14:textId="77777777" w:rsidR="002072B0" w:rsidRDefault="002072B0">
      <w:pPr>
        <w:pStyle w:val="BodyText"/>
        <w:spacing w:before="10"/>
        <w:ind w:left="0"/>
        <w:rPr>
          <w:b/>
          <w:i/>
          <w:sz w:val="23"/>
        </w:rPr>
      </w:pPr>
    </w:p>
    <w:p w14:paraId="7C30751D" w14:textId="77777777" w:rsidR="002072B0" w:rsidRDefault="00633603">
      <w:pPr>
        <w:ind w:left="120" w:right="447"/>
        <w:rPr>
          <w:sz w:val="24"/>
        </w:rPr>
      </w:pPr>
      <w:r>
        <w:rPr>
          <w:i/>
          <w:sz w:val="24"/>
        </w:rPr>
        <w:t>The STUDY CANADA K-12 Summer Institute was one of the most profound professional development</w:t>
      </w:r>
      <w:r>
        <w:rPr>
          <w:i/>
          <w:spacing w:val="-6"/>
          <w:sz w:val="24"/>
        </w:rPr>
        <w:t xml:space="preserve"> </w:t>
      </w:r>
      <w:r>
        <w:rPr>
          <w:i/>
          <w:sz w:val="24"/>
        </w:rPr>
        <w:t>opportunities</w:t>
      </w:r>
      <w:r>
        <w:rPr>
          <w:i/>
          <w:spacing w:val="-3"/>
          <w:sz w:val="24"/>
        </w:rPr>
        <w:t xml:space="preserve"> </w:t>
      </w:r>
      <w:r>
        <w:rPr>
          <w:i/>
          <w:sz w:val="24"/>
        </w:rPr>
        <w:t>I</w:t>
      </w:r>
      <w:r>
        <w:rPr>
          <w:i/>
          <w:spacing w:val="-4"/>
          <w:sz w:val="24"/>
        </w:rPr>
        <w:t xml:space="preserve"> </w:t>
      </w:r>
      <w:r>
        <w:rPr>
          <w:i/>
          <w:sz w:val="24"/>
        </w:rPr>
        <w:t>have</w:t>
      </w:r>
      <w:r>
        <w:rPr>
          <w:i/>
          <w:spacing w:val="-6"/>
          <w:sz w:val="24"/>
        </w:rPr>
        <w:t xml:space="preserve"> </w:t>
      </w:r>
      <w:r>
        <w:rPr>
          <w:i/>
          <w:sz w:val="24"/>
        </w:rPr>
        <w:t>participated</w:t>
      </w:r>
      <w:r>
        <w:rPr>
          <w:i/>
          <w:spacing w:val="-4"/>
          <w:sz w:val="24"/>
        </w:rPr>
        <w:t xml:space="preserve"> </w:t>
      </w:r>
      <w:r>
        <w:rPr>
          <w:i/>
          <w:sz w:val="24"/>
        </w:rPr>
        <w:t>in</w:t>
      </w:r>
      <w:r>
        <w:rPr>
          <w:i/>
          <w:spacing w:val="-4"/>
          <w:sz w:val="24"/>
        </w:rPr>
        <w:t xml:space="preserve"> </w:t>
      </w:r>
      <w:r>
        <w:rPr>
          <w:i/>
          <w:sz w:val="24"/>
        </w:rPr>
        <w:t>and changed</w:t>
      </w:r>
      <w:r>
        <w:rPr>
          <w:i/>
          <w:spacing w:val="-4"/>
          <w:sz w:val="24"/>
        </w:rPr>
        <w:t xml:space="preserve"> </w:t>
      </w:r>
      <w:r>
        <w:rPr>
          <w:i/>
          <w:sz w:val="24"/>
        </w:rPr>
        <w:t>my</w:t>
      </w:r>
      <w:r>
        <w:rPr>
          <w:i/>
          <w:spacing w:val="-6"/>
          <w:sz w:val="24"/>
        </w:rPr>
        <w:t xml:space="preserve"> </w:t>
      </w:r>
      <w:r>
        <w:rPr>
          <w:i/>
          <w:sz w:val="24"/>
        </w:rPr>
        <w:t>worldview.</w:t>
      </w:r>
      <w:r>
        <w:rPr>
          <w:i/>
          <w:sz w:val="24"/>
        </w:rPr>
        <w:t xml:space="preserve"> </w:t>
      </w:r>
      <w:r>
        <w:rPr>
          <w:i/>
          <w:color w:val="414042"/>
          <w:sz w:val="24"/>
        </w:rPr>
        <w:t>As</w:t>
      </w:r>
      <w:r>
        <w:rPr>
          <w:i/>
          <w:color w:val="414042"/>
          <w:spacing w:val="-3"/>
          <w:sz w:val="24"/>
        </w:rPr>
        <w:t xml:space="preserve"> </w:t>
      </w:r>
      <w:r>
        <w:rPr>
          <w:i/>
          <w:color w:val="414042"/>
          <w:sz w:val="24"/>
        </w:rPr>
        <w:t>a</w:t>
      </w:r>
      <w:r>
        <w:rPr>
          <w:i/>
          <w:color w:val="414042"/>
          <w:spacing w:val="-4"/>
          <w:sz w:val="24"/>
        </w:rPr>
        <w:t xml:space="preserve"> </w:t>
      </w:r>
      <w:r>
        <w:rPr>
          <w:i/>
          <w:color w:val="414042"/>
          <w:sz w:val="24"/>
        </w:rPr>
        <w:t>result</w:t>
      </w:r>
      <w:r>
        <w:rPr>
          <w:i/>
          <w:color w:val="414042"/>
          <w:spacing w:val="-1"/>
          <w:sz w:val="24"/>
        </w:rPr>
        <w:t xml:space="preserve"> </w:t>
      </w:r>
      <w:r>
        <w:rPr>
          <w:i/>
          <w:color w:val="414042"/>
          <w:sz w:val="24"/>
        </w:rPr>
        <w:t>[...]</w:t>
      </w:r>
      <w:r>
        <w:rPr>
          <w:i/>
          <w:color w:val="414042"/>
          <w:spacing w:val="-3"/>
          <w:sz w:val="24"/>
        </w:rPr>
        <w:t xml:space="preserve"> </w:t>
      </w:r>
      <w:r>
        <w:rPr>
          <w:i/>
          <w:color w:val="414042"/>
          <w:sz w:val="24"/>
        </w:rPr>
        <w:t>we are continuing to invest in and develop a relationship with our Lummi neighbors to deepen our commitment to decolonizing our curriculum and honoring Indigenous ways of knowing</w:t>
      </w:r>
      <w:r>
        <w:rPr>
          <w:rFonts w:ascii="Arial" w:hAnsi="Arial"/>
          <w:i/>
          <w:color w:val="414042"/>
          <w:sz w:val="24"/>
        </w:rPr>
        <w:t>.</w:t>
      </w:r>
      <w:r>
        <w:rPr>
          <w:i/>
          <w:sz w:val="24"/>
        </w:rPr>
        <w:t xml:space="preserve">— </w:t>
      </w:r>
      <w:r>
        <w:rPr>
          <w:sz w:val="24"/>
        </w:rPr>
        <w:t>Charisse Berner, Director of Teaching and Learning, Bell</w:t>
      </w:r>
      <w:r>
        <w:rPr>
          <w:sz w:val="24"/>
        </w:rPr>
        <w:t>ingham Public Schools</w:t>
      </w:r>
    </w:p>
    <w:p w14:paraId="7C30751E" w14:textId="77777777" w:rsidR="002072B0" w:rsidRDefault="002072B0">
      <w:pPr>
        <w:pStyle w:val="BodyText"/>
        <w:spacing w:before="10"/>
        <w:ind w:left="0"/>
        <w:rPr>
          <w:sz w:val="23"/>
        </w:rPr>
      </w:pPr>
    </w:p>
    <w:p w14:paraId="7C30751F" w14:textId="77777777" w:rsidR="002072B0" w:rsidRDefault="00633603">
      <w:pPr>
        <w:pStyle w:val="ListParagraph"/>
        <w:numPr>
          <w:ilvl w:val="1"/>
          <w:numId w:val="3"/>
        </w:numPr>
        <w:tabs>
          <w:tab w:val="left" w:pos="606"/>
        </w:tabs>
        <w:spacing w:line="480" w:lineRule="auto"/>
        <w:ind w:right="539" w:firstLine="0"/>
        <w:rPr>
          <w:sz w:val="24"/>
        </w:rPr>
      </w:pPr>
      <w:r>
        <w:rPr>
          <w:b/>
          <w:sz w:val="24"/>
        </w:rPr>
        <w:t>Significant</w:t>
      </w:r>
      <w:r>
        <w:rPr>
          <w:b/>
          <w:spacing w:val="-4"/>
          <w:sz w:val="24"/>
        </w:rPr>
        <w:t xml:space="preserve"> </w:t>
      </w:r>
      <w:r>
        <w:rPr>
          <w:b/>
          <w:sz w:val="24"/>
        </w:rPr>
        <w:t>&amp;</w:t>
      </w:r>
      <w:r>
        <w:rPr>
          <w:b/>
          <w:spacing w:val="-4"/>
          <w:sz w:val="24"/>
        </w:rPr>
        <w:t xml:space="preserve"> </w:t>
      </w:r>
      <w:r>
        <w:rPr>
          <w:b/>
          <w:sz w:val="24"/>
        </w:rPr>
        <w:t>Measurable</w:t>
      </w:r>
      <w:r>
        <w:rPr>
          <w:b/>
          <w:spacing w:val="-6"/>
          <w:sz w:val="24"/>
        </w:rPr>
        <w:t xml:space="preserve"> </w:t>
      </w:r>
      <w:r>
        <w:rPr>
          <w:b/>
          <w:sz w:val="24"/>
        </w:rPr>
        <w:t>Impact:</w:t>
      </w:r>
      <w:r>
        <w:rPr>
          <w:b/>
          <w:spacing w:val="-2"/>
          <w:sz w:val="24"/>
        </w:rPr>
        <w:t xml:space="preserve"> </w:t>
      </w:r>
      <w:r>
        <w:rPr>
          <w:sz w:val="24"/>
        </w:rPr>
        <w:t>STUDY</w:t>
      </w:r>
      <w:r>
        <w:rPr>
          <w:spacing w:val="-3"/>
          <w:sz w:val="24"/>
        </w:rPr>
        <w:t xml:space="preserve"> </w:t>
      </w:r>
      <w:r>
        <w:rPr>
          <w:sz w:val="24"/>
        </w:rPr>
        <w:t>CANADA</w:t>
      </w:r>
      <w:r>
        <w:rPr>
          <w:spacing w:val="-3"/>
          <w:sz w:val="24"/>
        </w:rPr>
        <w:t xml:space="preserve"> </w:t>
      </w:r>
      <w:r>
        <w:rPr>
          <w:sz w:val="24"/>
        </w:rPr>
        <w:t>K-12</w:t>
      </w:r>
      <w:r>
        <w:rPr>
          <w:spacing w:val="-4"/>
          <w:sz w:val="24"/>
        </w:rPr>
        <w:t xml:space="preserve"> </w:t>
      </w:r>
      <w:r>
        <w:rPr>
          <w:sz w:val="24"/>
        </w:rPr>
        <w:t>is</w:t>
      </w:r>
      <w:r>
        <w:rPr>
          <w:spacing w:val="-3"/>
          <w:sz w:val="24"/>
        </w:rPr>
        <w:t xml:space="preserve"> </w:t>
      </w:r>
      <w:r>
        <w:rPr>
          <w:sz w:val="24"/>
        </w:rPr>
        <w:t>the</w:t>
      </w:r>
      <w:r>
        <w:rPr>
          <w:spacing w:val="-6"/>
          <w:sz w:val="24"/>
        </w:rPr>
        <w:t xml:space="preserve"> </w:t>
      </w:r>
      <w:r>
        <w:rPr>
          <w:sz w:val="24"/>
        </w:rPr>
        <w:t>most</w:t>
      </w:r>
      <w:r>
        <w:rPr>
          <w:spacing w:val="-5"/>
          <w:sz w:val="24"/>
        </w:rPr>
        <w:t xml:space="preserve"> </w:t>
      </w:r>
      <w:r>
        <w:rPr>
          <w:sz w:val="24"/>
        </w:rPr>
        <w:t>well-established and longest running professional development workshop on Canada in the nation. In the 40+ years it has existed, STUDY CANADA K-12 has trained over 500 elementary and secondary educators, representing every state in the nation. Each year, f</w:t>
      </w:r>
      <w:r>
        <w:rPr>
          <w:sz w:val="24"/>
        </w:rPr>
        <w:t>aculty from WWU colleges and departments, including Woodring College of Education, deliver presentations and prepare content for the institute</w:t>
      </w:r>
      <w:r>
        <w:rPr>
          <w:color w:val="666666"/>
          <w:sz w:val="24"/>
        </w:rPr>
        <w:t xml:space="preserve">. </w:t>
      </w:r>
      <w:r>
        <w:rPr>
          <w:sz w:val="24"/>
        </w:rPr>
        <w:t>Other NRC K-12 professional development trainings also include our faculty and involve the professional schools.</w:t>
      </w:r>
      <w:r>
        <w:rPr>
          <w:sz w:val="24"/>
        </w:rPr>
        <w:t xml:space="preserve"> For example, in AY 2020-21, the NRC partnered with Global Classroom, World Affairs Council, Seattle to offer a four-part professional workshop, </w:t>
      </w:r>
      <w:r>
        <w:rPr>
          <w:i/>
          <w:sz w:val="24"/>
        </w:rPr>
        <w:t xml:space="preserve">The Arctic Today: Indigenous Peoples, Climate Change and the Environment. </w:t>
      </w:r>
      <w:r>
        <w:rPr>
          <w:sz w:val="24"/>
        </w:rPr>
        <w:t>The workshop opened with a fireside c</w:t>
      </w:r>
      <w:r>
        <w:rPr>
          <w:sz w:val="24"/>
        </w:rPr>
        <w:t xml:space="preserve">hat with D. </w:t>
      </w:r>
      <w:r>
        <w:rPr>
          <w:color w:val="090909"/>
          <w:sz w:val="24"/>
        </w:rPr>
        <w:t>Tizya-Tramm, Chief, Vuntut Gwitchin</w:t>
      </w:r>
    </w:p>
    <w:p w14:paraId="7C307520" w14:textId="77777777" w:rsidR="002072B0" w:rsidRDefault="002072B0">
      <w:pPr>
        <w:spacing w:line="480" w:lineRule="auto"/>
        <w:rPr>
          <w:sz w:val="24"/>
        </w:rPr>
        <w:sectPr w:rsidR="002072B0">
          <w:pgSz w:w="12240" w:h="15840"/>
          <w:pgMar w:top="1380" w:right="1040" w:bottom="640" w:left="1320" w:header="0" w:footer="458" w:gutter="0"/>
          <w:cols w:space="720"/>
        </w:sectPr>
      </w:pPr>
    </w:p>
    <w:p w14:paraId="7C307521" w14:textId="77777777" w:rsidR="002072B0" w:rsidRDefault="00633603">
      <w:pPr>
        <w:pStyle w:val="BodyText"/>
        <w:spacing w:line="480" w:lineRule="auto"/>
        <w:ind w:right="413"/>
      </w:pPr>
      <w:r>
        <w:rPr>
          <w:color w:val="090909"/>
        </w:rPr>
        <w:t>Government, Old Crow, Yukon by UW’s Fulbright Canada Visiting Chair in Arctic Studies, K. Turner, Brock University. The workshop included talks by a doctoral candidate in UW’s School of Environm</w:t>
      </w:r>
      <w:r>
        <w:rPr>
          <w:color w:val="090909"/>
        </w:rPr>
        <w:t xml:space="preserve">ental and Forest Science, a recent Ph.D. from the UW’s School of Oceanography, a faculty member from UW’s Information School, the NRC’s Inuit language faculty, four FLAS fellows in Inuktitut, and UW Center’s Banting postdoctoral fellow. </w:t>
      </w:r>
      <w:r>
        <w:t>The NRC also achiev</w:t>
      </w:r>
      <w:r>
        <w:t>es national impact via our collaboration with the Northeast NRC on Canada at the annual National Council</w:t>
      </w:r>
      <w:r>
        <w:rPr>
          <w:spacing w:val="-5"/>
        </w:rPr>
        <w:t xml:space="preserve"> </w:t>
      </w:r>
      <w:r>
        <w:t>for</w:t>
      </w:r>
      <w:r>
        <w:rPr>
          <w:spacing w:val="-3"/>
        </w:rPr>
        <w:t xml:space="preserve"> </w:t>
      </w:r>
      <w:r>
        <w:t>Social</w:t>
      </w:r>
      <w:r>
        <w:rPr>
          <w:spacing w:val="-5"/>
        </w:rPr>
        <w:t xml:space="preserve"> </w:t>
      </w:r>
      <w:r>
        <w:t>Studies–the</w:t>
      </w:r>
      <w:r>
        <w:rPr>
          <w:spacing w:val="-5"/>
        </w:rPr>
        <w:t xml:space="preserve"> </w:t>
      </w:r>
      <w:r>
        <w:t>largest</w:t>
      </w:r>
      <w:r>
        <w:rPr>
          <w:spacing w:val="-5"/>
        </w:rPr>
        <w:t xml:space="preserve"> </w:t>
      </w:r>
      <w:r>
        <w:t>association</w:t>
      </w:r>
      <w:r>
        <w:rPr>
          <w:spacing w:val="-3"/>
        </w:rPr>
        <w:t xml:space="preserve"> </w:t>
      </w:r>
      <w:r>
        <w:t>dedicated</w:t>
      </w:r>
      <w:r>
        <w:rPr>
          <w:spacing w:val="-3"/>
        </w:rPr>
        <w:t xml:space="preserve"> </w:t>
      </w:r>
      <w:r>
        <w:t>to</w:t>
      </w:r>
      <w:r>
        <w:rPr>
          <w:spacing w:val="-3"/>
        </w:rPr>
        <w:t xml:space="preserve"> </w:t>
      </w:r>
      <w:r>
        <w:t>social</w:t>
      </w:r>
      <w:r>
        <w:rPr>
          <w:spacing w:val="-5"/>
        </w:rPr>
        <w:t xml:space="preserve"> </w:t>
      </w:r>
      <w:r>
        <w:t>studies</w:t>
      </w:r>
      <w:r>
        <w:rPr>
          <w:spacing w:val="-2"/>
        </w:rPr>
        <w:t xml:space="preserve"> </w:t>
      </w:r>
      <w:r>
        <w:t>in</w:t>
      </w:r>
      <w:r>
        <w:rPr>
          <w:spacing w:val="-3"/>
        </w:rPr>
        <w:t xml:space="preserve"> </w:t>
      </w:r>
      <w:r>
        <w:t>the</w:t>
      </w:r>
      <w:r>
        <w:rPr>
          <w:spacing w:val="-5"/>
        </w:rPr>
        <w:t xml:space="preserve"> </w:t>
      </w:r>
      <w:r>
        <w:t>United</w:t>
      </w:r>
      <w:r>
        <w:rPr>
          <w:spacing w:val="-3"/>
        </w:rPr>
        <w:t xml:space="preserve"> </w:t>
      </w:r>
      <w:r>
        <w:t>States, attracting 3,000 educators each year. The NRC achieves reg</w:t>
      </w:r>
      <w:r>
        <w:t>ional impact via participation in the Washington State Council for Social Studies, where 200 educators participate from over 70 schools or school districts. Effective outreach strategies include sharing resource materials, quarterly e-newsletters that reac</w:t>
      </w:r>
      <w:r>
        <w:t>h over 2,000 subscribers, and a robust social media presence. At the community college level, the NRC co-sponsors the annual Community College Master Teacher Institute with the other UW Title VI centers and the Northwest International Education Association</w:t>
      </w:r>
      <w:r>
        <w:t>. The training has reached over 400 community college faculty to date representing over 20 postsecondary institutions in the Pacific Northwest. The Community College Master Teacher Institute focuses on a key international issue annually with NRC faculty pr</w:t>
      </w:r>
      <w:r>
        <w:t>oviding a Canadian perspective. Other highlights include a 6-part Faculty Education Workshop series on place-based teaching with Whatcom Community College (with WWU Center’s N. Baloy as part of the facilitation team), and the STEM in the Salish Sea teacher</w:t>
      </w:r>
      <w:r>
        <w:t xml:space="preserve"> professional development workshop, organized in collaboration with WCC Salish Sea Studies faculty A. Booker and</w:t>
      </w:r>
      <w:r>
        <w:rPr>
          <w:spacing w:val="40"/>
        </w:rPr>
        <w:t xml:space="preserve"> </w:t>
      </w:r>
      <w:r>
        <w:t xml:space="preserve">WWU Center staff K. Sweet and N. Baloy. Business, media and the general public are served through our many lectures and panel presentations. </w:t>
      </w:r>
      <w:r>
        <w:rPr>
          <w:color w:val="212121"/>
        </w:rPr>
        <w:t>On</w:t>
      </w:r>
      <w:r>
        <w:rPr>
          <w:color w:val="212121"/>
        </w:rPr>
        <w:t>e stand-out event, also mentioned above, was a two-hour program that connected business interests in the herring fisheries on the West</w:t>
      </w:r>
    </w:p>
    <w:p w14:paraId="7C307522" w14:textId="77777777" w:rsidR="002072B0" w:rsidRDefault="002072B0">
      <w:pPr>
        <w:spacing w:line="480" w:lineRule="auto"/>
        <w:sectPr w:rsidR="002072B0">
          <w:pgSz w:w="12240" w:h="15840"/>
          <w:pgMar w:top="1380" w:right="1040" w:bottom="640" w:left="1320" w:header="0" w:footer="458" w:gutter="0"/>
          <w:cols w:space="720"/>
        </w:sectPr>
      </w:pPr>
    </w:p>
    <w:p w14:paraId="7C307523" w14:textId="77777777" w:rsidR="002072B0" w:rsidRDefault="00633603">
      <w:pPr>
        <w:pStyle w:val="BodyText"/>
        <w:spacing w:line="480" w:lineRule="auto"/>
        <w:ind w:right="414"/>
      </w:pPr>
      <w:r>
        <w:rPr>
          <w:color w:val="212121"/>
        </w:rPr>
        <w:t>Coast. The UW Center partnered with the Herring Protectors, a grassroots conservation group devoted to advo</w:t>
      </w:r>
      <w:r>
        <w:rPr>
          <w:color w:val="212121"/>
        </w:rPr>
        <w:t>cating for Indigenous management of fisheries along the coasts of Alaska and British Columbia. We collaborated with five units at the UW including the Nippon Foundation Ocean Nexus Center; School of Aquatic and Fishery Sciences; Evans School of Public Poli</w:t>
      </w:r>
      <w:r>
        <w:rPr>
          <w:color w:val="212121"/>
        </w:rPr>
        <w:t xml:space="preserve">cy and Governance; and the Center for American Indian and Indigenous Studies. Over 120 people attended the live event, with another 296 viewing the recording in the last eight months. A follow-up event, </w:t>
      </w:r>
      <w:r>
        <w:rPr>
          <w:i/>
          <w:color w:val="212121"/>
        </w:rPr>
        <w:t>Sharing Indigenous Knowledge Across Boundaries: Fishi</w:t>
      </w:r>
      <w:r>
        <w:rPr>
          <w:i/>
          <w:color w:val="212121"/>
        </w:rPr>
        <w:t xml:space="preserve">ng Sovereignty in British Columbia and Alaska </w:t>
      </w:r>
      <w:r>
        <w:rPr>
          <w:color w:val="212121"/>
        </w:rPr>
        <w:t>occurred in November of 2020 with over 100 individuals attending the</w:t>
      </w:r>
      <w:r>
        <w:rPr>
          <w:color w:val="212121"/>
          <w:spacing w:val="-2"/>
        </w:rPr>
        <w:t xml:space="preserve"> </w:t>
      </w:r>
      <w:r>
        <w:rPr>
          <w:color w:val="212121"/>
        </w:rPr>
        <w:t>event</w:t>
      </w:r>
      <w:r>
        <w:rPr>
          <w:color w:val="212121"/>
          <w:spacing w:val="-2"/>
        </w:rPr>
        <w:t xml:space="preserve"> </w:t>
      </w:r>
      <w:r>
        <w:rPr>
          <w:color w:val="212121"/>
        </w:rPr>
        <w:t>live. Three</w:t>
      </w:r>
      <w:r>
        <w:rPr>
          <w:color w:val="212121"/>
          <w:spacing w:val="-2"/>
        </w:rPr>
        <w:t xml:space="preserve"> </w:t>
      </w:r>
      <w:r>
        <w:rPr>
          <w:color w:val="212121"/>
        </w:rPr>
        <w:t>hundred have</w:t>
      </w:r>
      <w:r>
        <w:rPr>
          <w:color w:val="212121"/>
          <w:spacing w:val="-2"/>
        </w:rPr>
        <w:t xml:space="preserve"> </w:t>
      </w:r>
      <w:r>
        <w:rPr>
          <w:color w:val="212121"/>
        </w:rPr>
        <w:t>viewed the</w:t>
      </w:r>
      <w:r>
        <w:rPr>
          <w:color w:val="212121"/>
          <w:spacing w:val="-2"/>
        </w:rPr>
        <w:t xml:space="preserve"> </w:t>
      </w:r>
      <w:r>
        <w:rPr>
          <w:color w:val="212121"/>
        </w:rPr>
        <w:t>recording since</w:t>
      </w:r>
      <w:r>
        <w:rPr>
          <w:color w:val="212121"/>
          <w:spacing w:val="-2"/>
        </w:rPr>
        <w:t xml:space="preserve"> </w:t>
      </w:r>
      <w:r>
        <w:rPr>
          <w:color w:val="212121"/>
        </w:rPr>
        <w:t>November. A</w:t>
      </w:r>
      <w:r>
        <w:t>t</w:t>
      </w:r>
      <w:r>
        <w:rPr>
          <w:spacing w:val="-2"/>
        </w:rPr>
        <w:t xml:space="preserve"> </w:t>
      </w:r>
      <w:r>
        <w:t>WWU, the</w:t>
      </w:r>
      <w:r>
        <w:rPr>
          <w:spacing w:val="-2"/>
        </w:rPr>
        <w:t xml:space="preserve"> </w:t>
      </w:r>
      <w:r>
        <w:t>director of the Border Policy Research Institute, L. Trautman contributes an enormous number of activities to the NRC programs. From March 2020 to March 2021 alone, Trautman was featured in more than 40 print news, radio, and television segments, including</w:t>
      </w:r>
      <w:r>
        <w:t xml:space="preserve"> in </w:t>
      </w:r>
      <w:r>
        <w:rPr>
          <w:i/>
        </w:rPr>
        <w:t>The Economist</w:t>
      </w:r>
      <w:r>
        <w:t xml:space="preserve">, </w:t>
      </w:r>
      <w:r>
        <w:rPr>
          <w:i/>
        </w:rPr>
        <w:t>CBC</w:t>
      </w:r>
      <w:r>
        <w:t>,</w:t>
      </w:r>
      <w:r>
        <w:rPr>
          <w:spacing w:val="40"/>
        </w:rPr>
        <w:t xml:space="preserve"> </w:t>
      </w:r>
      <w:r>
        <w:t>the</w:t>
      </w:r>
      <w:r>
        <w:rPr>
          <w:spacing w:val="-5"/>
        </w:rPr>
        <w:t xml:space="preserve"> </w:t>
      </w:r>
      <w:r>
        <w:rPr>
          <w:i/>
        </w:rPr>
        <w:t>Seattle</w:t>
      </w:r>
      <w:r>
        <w:rPr>
          <w:i/>
          <w:spacing w:val="-5"/>
        </w:rPr>
        <w:t xml:space="preserve"> </w:t>
      </w:r>
      <w:r>
        <w:rPr>
          <w:i/>
        </w:rPr>
        <w:t>Times</w:t>
      </w:r>
      <w:r>
        <w:t>,</w:t>
      </w:r>
      <w:r>
        <w:rPr>
          <w:spacing w:val="-3"/>
        </w:rPr>
        <w:t xml:space="preserve"> </w:t>
      </w:r>
      <w:r>
        <w:rPr>
          <w:i/>
        </w:rPr>
        <w:t>Politico</w:t>
      </w:r>
      <w:r>
        <w:t>,</w:t>
      </w:r>
      <w:r>
        <w:rPr>
          <w:spacing w:val="-3"/>
        </w:rPr>
        <w:t xml:space="preserve"> </w:t>
      </w:r>
      <w:r>
        <w:t>and the</w:t>
      </w:r>
      <w:r>
        <w:rPr>
          <w:spacing w:val="-4"/>
        </w:rPr>
        <w:t xml:space="preserve"> </w:t>
      </w:r>
      <w:r>
        <w:rPr>
          <w:i/>
        </w:rPr>
        <w:t>Globe</w:t>
      </w:r>
      <w:r>
        <w:rPr>
          <w:i/>
          <w:spacing w:val="-5"/>
        </w:rPr>
        <w:t xml:space="preserve"> </w:t>
      </w:r>
      <w:r>
        <w:rPr>
          <w:i/>
        </w:rPr>
        <w:t>and</w:t>
      </w:r>
      <w:r>
        <w:rPr>
          <w:i/>
          <w:spacing w:val="-3"/>
        </w:rPr>
        <w:t xml:space="preserve"> </w:t>
      </w:r>
      <w:r>
        <w:rPr>
          <w:i/>
        </w:rPr>
        <w:t>Mail</w:t>
      </w:r>
      <w:r>
        <w:t>; participated</w:t>
      </w:r>
      <w:r>
        <w:rPr>
          <w:spacing w:val="-3"/>
        </w:rPr>
        <w:t xml:space="preserve"> </w:t>
      </w:r>
      <w:r>
        <w:t>in</w:t>
      </w:r>
      <w:r>
        <w:rPr>
          <w:spacing w:val="-3"/>
        </w:rPr>
        <w:t xml:space="preserve"> </w:t>
      </w:r>
      <w:r>
        <w:t>over</w:t>
      </w:r>
      <w:r>
        <w:rPr>
          <w:spacing w:val="-3"/>
        </w:rPr>
        <w:t xml:space="preserve"> </w:t>
      </w:r>
      <w:r>
        <w:t>a</w:t>
      </w:r>
      <w:r>
        <w:rPr>
          <w:spacing w:val="-5"/>
        </w:rPr>
        <w:t xml:space="preserve"> </w:t>
      </w:r>
      <w:r>
        <w:t>dozen</w:t>
      </w:r>
      <w:r>
        <w:rPr>
          <w:spacing w:val="-3"/>
        </w:rPr>
        <w:t xml:space="preserve"> </w:t>
      </w:r>
      <w:r>
        <w:t>webinar</w:t>
      </w:r>
      <w:r>
        <w:rPr>
          <w:spacing w:val="-3"/>
        </w:rPr>
        <w:t xml:space="preserve"> </w:t>
      </w:r>
      <w:r>
        <w:t>lectures and panels, hosted by the Council on Foreign Relations, the Wilson Center’s Canada Institute, and the Pacific Northwest Economic Regi</w:t>
      </w:r>
      <w:r>
        <w:t xml:space="preserve">on; and released five open-access policy briefs and reports, all focused on the Canada-U.S. COVID-19 border restrictions. </w:t>
      </w:r>
      <w:r>
        <w:rPr>
          <w:color w:val="212121"/>
        </w:rPr>
        <w:t>As noted in Table G.1. above, in AY 2021 the NRC provided a combined total of 100 outreach events–local, regional and national–reachin</w:t>
      </w:r>
      <w:r>
        <w:rPr>
          <w:color w:val="212121"/>
        </w:rPr>
        <w:t>g well over 6,000 individuals including educators in AY 2020-21.</w:t>
      </w:r>
    </w:p>
    <w:p w14:paraId="7C307524" w14:textId="77777777" w:rsidR="002072B0" w:rsidRDefault="00633603">
      <w:pPr>
        <w:spacing w:before="3"/>
        <w:ind w:left="1891"/>
        <w:rPr>
          <w:b/>
          <w:i/>
          <w:sz w:val="24"/>
        </w:rPr>
      </w:pPr>
      <w:r>
        <w:rPr>
          <w:b/>
          <w:i/>
          <w:color w:val="0070C0"/>
          <w:sz w:val="24"/>
        </w:rPr>
        <w:t>NRC</w:t>
      </w:r>
      <w:r>
        <w:rPr>
          <w:b/>
          <w:i/>
          <w:color w:val="0070C0"/>
          <w:spacing w:val="-2"/>
          <w:sz w:val="24"/>
        </w:rPr>
        <w:t xml:space="preserve"> </w:t>
      </w:r>
      <w:r>
        <w:rPr>
          <w:b/>
          <w:i/>
          <w:color w:val="0070C0"/>
          <w:sz w:val="24"/>
        </w:rPr>
        <w:t>Proposal–Criterion I:</w:t>
      </w:r>
      <w:r>
        <w:rPr>
          <w:b/>
          <w:i/>
          <w:color w:val="0070C0"/>
          <w:spacing w:val="-2"/>
          <w:sz w:val="24"/>
        </w:rPr>
        <w:t xml:space="preserve"> </w:t>
      </w:r>
      <w:r>
        <w:rPr>
          <w:b/>
          <w:i/>
          <w:color w:val="0070C0"/>
          <w:sz w:val="24"/>
        </w:rPr>
        <w:t>Program</w:t>
      </w:r>
      <w:r>
        <w:rPr>
          <w:b/>
          <w:i/>
          <w:color w:val="0070C0"/>
          <w:spacing w:val="2"/>
          <w:sz w:val="24"/>
        </w:rPr>
        <w:t xml:space="preserve"> </w:t>
      </w:r>
      <w:r>
        <w:rPr>
          <w:b/>
          <w:i/>
          <w:color w:val="0070C0"/>
          <w:sz w:val="24"/>
        </w:rPr>
        <w:t>Planning</w:t>
      </w:r>
      <w:r>
        <w:rPr>
          <w:b/>
          <w:i/>
          <w:color w:val="0070C0"/>
          <w:spacing w:val="-1"/>
          <w:sz w:val="24"/>
        </w:rPr>
        <w:t xml:space="preserve"> </w:t>
      </w:r>
      <w:r>
        <w:rPr>
          <w:b/>
          <w:i/>
          <w:color w:val="0070C0"/>
          <w:sz w:val="24"/>
        </w:rPr>
        <w:t>and</w:t>
      </w:r>
      <w:r>
        <w:rPr>
          <w:b/>
          <w:i/>
          <w:color w:val="0070C0"/>
          <w:spacing w:val="-7"/>
          <w:sz w:val="24"/>
        </w:rPr>
        <w:t xml:space="preserve"> </w:t>
      </w:r>
      <w:r>
        <w:rPr>
          <w:b/>
          <w:i/>
          <w:color w:val="0070C0"/>
          <w:spacing w:val="-2"/>
          <w:sz w:val="24"/>
        </w:rPr>
        <w:t>Budget</w:t>
      </w:r>
    </w:p>
    <w:p w14:paraId="7C307525" w14:textId="77777777" w:rsidR="002072B0" w:rsidRDefault="002072B0">
      <w:pPr>
        <w:pStyle w:val="BodyText"/>
        <w:spacing w:before="10"/>
        <w:ind w:left="0"/>
        <w:rPr>
          <w:b/>
          <w:i/>
          <w:sz w:val="23"/>
        </w:rPr>
      </w:pPr>
    </w:p>
    <w:p w14:paraId="7C307526" w14:textId="77777777" w:rsidR="002072B0" w:rsidRDefault="00633603">
      <w:pPr>
        <w:pStyle w:val="ListParagraph"/>
        <w:numPr>
          <w:ilvl w:val="1"/>
          <w:numId w:val="2"/>
        </w:numPr>
        <w:tabs>
          <w:tab w:val="left" w:pos="516"/>
        </w:tabs>
        <w:spacing w:line="480" w:lineRule="auto"/>
        <w:ind w:right="529" w:firstLine="0"/>
        <w:rPr>
          <w:sz w:val="24"/>
        </w:rPr>
      </w:pPr>
      <w:r>
        <w:rPr>
          <w:b/>
          <w:sz w:val="24"/>
        </w:rPr>
        <w:t>Timeline:</w:t>
      </w:r>
      <w:r>
        <w:rPr>
          <w:b/>
          <w:spacing w:val="-4"/>
          <w:sz w:val="24"/>
        </w:rPr>
        <w:t xml:space="preserve"> </w:t>
      </w:r>
      <w:r>
        <w:rPr>
          <w:sz w:val="24"/>
        </w:rPr>
        <w:t>The</w:t>
      </w:r>
      <w:r>
        <w:rPr>
          <w:spacing w:val="-6"/>
          <w:sz w:val="24"/>
        </w:rPr>
        <w:t xml:space="preserve"> </w:t>
      </w:r>
      <w:r>
        <w:rPr>
          <w:sz w:val="24"/>
        </w:rPr>
        <w:t>proposed</w:t>
      </w:r>
      <w:r>
        <w:rPr>
          <w:spacing w:val="-4"/>
          <w:sz w:val="24"/>
        </w:rPr>
        <w:t xml:space="preserve"> </w:t>
      </w:r>
      <w:r>
        <w:rPr>
          <w:sz w:val="24"/>
        </w:rPr>
        <w:t>activities</w:t>
      </w:r>
      <w:r>
        <w:rPr>
          <w:spacing w:val="-3"/>
          <w:sz w:val="24"/>
        </w:rPr>
        <w:t xml:space="preserve"> </w:t>
      </w:r>
      <w:r>
        <w:rPr>
          <w:sz w:val="24"/>
        </w:rPr>
        <w:t>are</w:t>
      </w:r>
      <w:r>
        <w:rPr>
          <w:spacing w:val="-6"/>
          <w:sz w:val="24"/>
        </w:rPr>
        <w:t xml:space="preserve"> </w:t>
      </w:r>
      <w:r>
        <w:rPr>
          <w:sz w:val="24"/>
        </w:rPr>
        <w:t>staggered to</w:t>
      </w:r>
      <w:r>
        <w:rPr>
          <w:spacing w:val="-4"/>
          <w:sz w:val="24"/>
        </w:rPr>
        <w:t xml:space="preserve"> </w:t>
      </w:r>
      <w:r>
        <w:rPr>
          <w:sz w:val="24"/>
        </w:rPr>
        <w:t>allow</w:t>
      </w:r>
      <w:r>
        <w:rPr>
          <w:spacing w:val="-3"/>
          <w:sz w:val="24"/>
        </w:rPr>
        <w:t xml:space="preserve"> </w:t>
      </w:r>
      <w:r>
        <w:rPr>
          <w:sz w:val="24"/>
        </w:rPr>
        <w:t>for</w:t>
      </w:r>
      <w:r>
        <w:rPr>
          <w:spacing w:val="-4"/>
          <w:sz w:val="24"/>
        </w:rPr>
        <w:t xml:space="preserve"> </w:t>
      </w:r>
      <w:r>
        <w:rPr>
          <w:sz w:val="24"/>
        </w:rPr>
        <w:t>strategic</w:t>
      </w:r>
      <w:r>
        <w:rPr>
          <w:spacing w:val="-6"/>
          <w:sz w:val="24"/>
        </w:rPr>
        <w:t xml:space="preserve"> </w:t>
      </w:r>
      <w:r>
        <w:rPr>
          <w:sz w:val="24"/>
        </w:rPr>
        <w:t>planning</w:t>
      </w:r>
      <w:r>
        <w:rPr>
          <w:spacing w:val="-4"/>
          <w:sz w:val="24"/>
        </w:rPr>
        <w:t xml:space="preserve"> </w:t>
      </w:r>
      <w:r>
        <w:rPr>
          <w:sz w:val="24"/>
        </w:rPr>
        <w:t>to</w:t>
      </w:r>
      <w:r>
        <w:rPr>
          <w:spacing w:val="-4"/>
          <w:sz w:val="24"/>
        </w:rPr>
        <w:t xml:space="preserve"> </w:t>
      </w:r>
      <w:r>
        <w:rPr>
          <w:sz w:val="24"/>
        </w:rPr>
        <w:t>take</w:t>
      </w:r>
      <w:r>
        <w:rPr>
          <w:spacing w:val="-6"/>
          <w:sz w:val="24"/>
        </w:rPr>
        <w:t xml:space="preserve"> </w:t>
      </w:r>
      <w:r>
        <w:rPr>
          <w:sz w:val="24"/>
        </w:rPr>
        <w:t>place in YRs 1or 2 and implemented in YRs 3 and 4 to ensure a strengthened program by the end of the grant cycle (see Table I.1. below). A hallmark of our NRC is its strong community of</w:t>
      </w:r>
    </w:p>
    <w:p w14:paraId="7C307527" w14:textId="77777777" w:rsidR="002072B0" w:rsidRDefault="002072B0">
      <w:pPr>
        <w:spacing w:line="480" w:lineRule="auto"/>
        <w:rPr>
          <w:sz w:val="24"/>
        </w:rPr>
        <w:sectPr w:rsidR="002072B0">
          <w:pgSz w:w="12240" w:h="15840"/>
          <w:pgMar w:top="1380" w:right="1040" w:bottom="640" w:left="1320" w:header="0" w:footer="45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765"/>
        <w:gridCol w:w="1230"/>
      </w:tblGrid>
      <w:tr w:rsidR="002072B0" w14:paraId="7C30752B" w14:textId="77777777">
        <w:trPr>
          <w:trHeight w:val="260"/>
        </w:trPr>
        <w:tc>
          <w:tcPr>
            <w:tcW w:w="7203" w:type="dxa"/>
            <w:shd w:val="clear" w:color="auto" w:fill="BDD7EE"/>
          </w:tcPr>
          <w:p w14:paraId="7C307528" w14:textId="77777777" w:rsidR="002072B0" w:rsidRDefault="00633603">
            <w:pPr>
              <w:pStyle w:val="TableParagraph"/>
              <w:ind w:left="15"/>
              <w:jc w:val="left"/>
              <w:rPr>
                <w:b/>
                <w:sz w:val="20"/>
              </w:rPr>
            </w:pPr>
            <w:r>
              <w:rPr>
                <w:b/>
                <w:color w:val="222222"/>
                <w:sz w:val="20"/>
              </w:rPr>
              <w:t>Table</w:t>
            </w:r>
            <w:r>
              <w:rPr>
                <w:b/>
                <w:color w:val="222222"/>
                <w:spacing w:val="-8"/>
                <w:sz w:val="20"/>
              </w:rPr>
              <w:t xml:space="preserve"> </w:t>
            </w:r>
            <w:r>
              <w:rPr>
                <w:b/>
                <w:color w:val="222222"/>
                <w:sz w:val="20"/>
              </w:rPr>
              <w:t>I.1:</w:t>
            </w:r>
            <w:r>
              <w:rPr>
                <w:b/>
                <w:color w:val="222222"/>
                <w:spacing w:val="-5"/>
                <w:sz w:val="20"/>
              </w:rPr>
              <w:t xml:space="preserve"> </w:t>
            </w:r>
            <w:r>
              <w:rPr>
                <w:b/>
                <w:color w:val="222222"/>
                <w:sz w:val="20"/>
              </w:rPr>
              <w:t>NRC</w:t>
            </w:r>
            <w:r>
              <w:rPr>
                <w:b/>
                <w:color w:val="222222"/>
                <w:spacing w:val="-3"/>
                <w:sz w:val="20"/>
              </w:rPr>
              <w:t xml:space="preserve"> </w:t>
            </w:r>
            <w:r>
              <w:rPr>
                <w:b/>
                <w:color w:val="222222"/>
                <w:sz w:val="20"/>
              </w:rPr>
              <w:t>Development Plan</w:t>
            </w:r>
            <w:r>
              <w:rPr>
                <w:b/>
                <w:color w:val="222222"/>
                <w:spacing w:val="-6"/>
                <w:sz w:val="20"/>
              </w:rPr>
              <w:t xml:space="preserve"> </w:t>
            </w:r>
            <w:r>
              <w:rPr>
                <w:b/>
                <w:color w:val="222222"/>
                <w:sz w:val="20"/>
              </w:rPr>
              <w:t>for</w:t>
            </w:r>
            <w:r>
              <w:rPr>
                <w:b/>
                <w:color w:val="222222"/>
                <w:spacing w:val="-1"/>
                <w:sz w:val="20"/>
              </w:rPr>
              <w:t xml:space="preserve"> </w:t>
            </w:r>
            <w:r>
              <w:rPr>
                <w:b/>
                <w:color w:val="222222"/>
                <w:sz w:val="20"/>
              </w:rPr>
              <w:t>the</w:t>
            </w:r>
            <w:r>
              <w:rPr>
                <w:b/>
                <w:color w:val="222222"/>
                <w:spacing w:val="-5"/>
                <w:sz w:val="20"/>
              </w:rPr>
              <w:t xml:space="preserve"> </w:t>
            </w:r>
            <w:r>
              <w:rPr>
                <w:b/>
                <w:color w:val="222222"/>
                <w:sz w:val="20"/>
              </w:rPr>
              <w:t>Proposed</w:t>
            </w:r>
            <w:r>
              <w:rPr>
                <w:b/>
                <w:color w:val="222222"/>
                <w:spacing w:val="-6"/>
                <w:sz w:val="20"/>
              </w:rPr>
              <w:t xml:space="preserve"> </w:t>
            </w:r>
            <w:r>
              <w:rPr>
                <w:b/>
                <w:color w:val="222222"/>
                <w:sz w:val="20"/>
              </w:rPr>
              <w:t>Activities,</w:t>
            </w:r>
            <w:r>
              <w:rPr>
                <w:b/>
                <w:color w:val="222222"/>
                <w:spacing w:val="-5"/>
                <w:sz w:val="20"/>
              </w:rPr>
              <w:t xml:space="preserve"> </w:t>
            </w:r>
            <w:r>
              <w:rPr>
                <w:b/>
                <w:color w:val="222222"/>
                <w:sz w:val="20"/>
              </w:rPr>
              <w:t>2022-</w:t>
            </w:r>
            <w:r>
              <w:rPr>
                <w:b/>
                <w:color w:val="222222"/>
                <w:spacing w:val="-5"/>
                <w:sz w:val="20"/>
              </w:rPr>
              <w:t>25</w:t>
            </w:r>
          </w:p>
        </w:tc>
        <w:tc>
          <w:tcPr>
            <w:tcW w:w="765" w:type="dxa"/>
            <w:shd w:val="clear" w:color="auto" w:fill="BDD7EE"/>
          </w:tcPr>
          <w:p w14:paraId="7C307529" w14:textId="77777777" w:rsidR="002072B0" w:rsidRDefault="00633603">
            <w:pPr>
              <w:pStyle w:val="TableParagraph"/>
              <w:spacing w:before="15" w:line="240" w:lineRule="auto"/>
              <w:ind w:left="74" w:right="58"/>
              <w:rPr>
                <w:b/>
                <w:sz w:val="16"/>
              </w:rPr>
            </w:pPr>
            <w:r>
              <w:rPr>
                <w:b/>
                <w:color w:val="222222"/>
                <w:spacing w:val="-2"/>
                <w:sz w:val="16"/>
              </w:rPr>
              <w:t>Center</w:t>
            </w:r>
          </w:p>
        </w:tc>
        <w:tc>
          <w:tcPr>
            <w:tcW w:w="1230" w:type="dxa"/>
            <w:shd w:val="clear" w:color="auto" w:fill="BDD7EE"/>
          </w:tcPr>
          <w:p w14:paraId="7C30752A" w14:textId="77777777" w:rsidR="002072B0" w:rsidRDefault="00633603">
            <w:pPr>
              <w:pStyle w:val="TableParagraph"/>
              <w:spacing w:before="15" w:line="240" w:lineRule="auto"/>
              <w:ind w:left="208" w:right="191"/>
              <w:rPr>
                <w:b/>
                <w:sz w:val="16"/>
              </w:rPr>
            </w:pPr>
            <w:r>
              <w:rPr>
                <w:b/>
                <w:color w:val="222222"/>
                <w:spacing w:val="-2"/>
                <w:sz w:val="16"/>
              </w:rPr>
              <w:t>Offer</w:t>
            </w:r>
          </w:p>
        </w:tc>
      </w:tr>
      <w:tr w:rsidR="002072B0" w14:paraId="7C30752D" w14:textId="77777777">
        <w:trPr>
          <w:trHeight w:val="260"/>
        </w:trPr>
        <w:tc>
          <w:tcPr>
            <w:tcW w:w="9198" w:type="dxa"/>
            <w:gridSpan w:val="3"/>
            <w:shd w:val="clear" w:color="auto" w:fill="DEEBF6"/>
          </w:tcPr>
          <w:p w14:paraId="7C30752C" w14:textId="77777777" w:rsidR="002072B0" w:rsidRDefault="00633603">
            <w:pPr>
              <w:pStyle w:val="TableParagraph"/>
              <w:ind w:left="1831" w:right="1825"/>
              <w:rPr>
                <w:b/>
                <w:sz w:val="20"/>
              </w:rPr>
            </w:pPr>
            <w:r>
              <w:rPr>
                <w:b/>
                <w:sz w:val="20"/>
              </w:rPr>
              <w:t>Faculty</w:t>
            </w:r>
            <w:r>
              <w:rPr>
                <w:b/>
                <w:spacing w:val="-12"/>
                <w:sz w:val="20"/>
              </w:rPr>
              <w:t xml:space="preserve"> </w:t>
            </w:r>
            <w:r>
              <w:rPr>
                <w:b/>
                <w:spacing w:val="-2"/>
                <w:sz w:val="20"/>
              </w:rPr>
              <w:t>Hires</w:t>
            </w:r>
          </w:p>
        </w:tc>
      </w:tr>
      <w:tr w:rsidR="002072B0" w14:paraId="7C307531" w14:textId="77777777">
        <w:trPr>
          <w:trHeight w:val="260"/>
        </w:trPr>
        <w:tc>
          <w:tcPr>
            <w:tcW w:w="7203" w:type="dxa"/>
          </w:tcPr>
          <w:p w14:paraId="7C30752E" w14:textId="77777777" w:rsidR="002072B0" w:rsidRDefault="00633603">
            <w:pPr>
              <w:pStyle w:val="TableParagraph"/>
              <w:ind w:left="15"/>
              <w:jc w:val="left"/>
              <w:rPr>
                <w:sz w:val="20"/>
              </w:rPr>
            </w:pPr>
            <w:r>
              <w:rPr>
                <w:i/>
                <w:color w:val="FF0000"/>
                <w:sz w:val="20"/>
              </w:rPr>
              <w:t>NEW</w:t>
            </w:r>
            <w:r>
              <w:rPr>
                <w:i/>
                <w:sz w:val="20"/>
              </w:rPr>
              <w:t>—</w:t>
            </w:r>
            <w:r>
              <w:rPr>
                <w:sz w:val="20"/>
              </w:rPr>
              <w:t>Tenure</w:t>
            </w:r>
            <w:r>
              <w:rPr>
                <w:spacing w:val="-3"/>
                <w:sz w:val="20"/>
              </w:rPr>
              <w:t xml:space="preserve"> </w:t>
            </w:r>
            <w:r>
              <w:rPr>
                <w:sz w:val="20"/>
              </w:rPr>
              <w:t>Track</w:t>
            </w:r>
            <w:r>
              <w:rPr>
                <w:spacing w:val="-5"/>
                <w:sz w:val="20"/>
              </w:rPr>
              <w:t xml:space="preserve"> </w:t>
            </w:r>
            <w:r>
              <w:rPr>
                <w:sz w:val="20"/>
              </w:rPr>
              <w:t>Hire,</w:t>
            </w:r>
            <w:r>
              <w:rPr>
                <w:spacing w:val="-7"/>
                <w:sz w:val="20"/>
              </w:rPr>
              <w:t xml:space="preserve"> </w:t>
            </w:r>
            <w:r>
              <w:rPr>
                <w:sz w:val="20"/>
              </w:rPr>
              <w:t>Francophone</w:t>
            </w:r>
            <w:r>
              <w:rPr>
                <w:spacing w:val="-6"/>
                <w:sz w:val="20"/>
              </w:rPr>
              <w:t xml:space="preserve"> </w:t>
            </w:r>
            <w:r>
              <w:rPr>
                <w:spacing w:val="-2"/>
                <w:sz w:val="20"/>
              </w:rPr>
              <w:t>Canada</w:t>
            </w:r>
          </w:p>
        </w:tc>
        <w:tc>
          <w:tcPr>
            <w:tcW w:w="765" w:type="dxa"/>
          </w:tcPr>
          <w:p w14:paraId="7C30752F" w14:textId="77777777" w:rsidR="002072B0" w:rsidRDefault="00633603">
            <w:pPr>
              <w:pStyle w:val="TableParagraph"/>
              <w:ind w:left="74" w:right="64"/>
              <w:rPr>
                <w:sz w:val="20"/>
              </w:rPr>
            </w:pPr>
            <w:r>
              <w:rPr>
                <w:spacing w:val="-5"/>
                <w:sz w:val="20"/>
              </w:rPr>
              <w:t>WWU</w:t>
            </w:r>
          </w:p>
        </w:tc>
        <w:tc>
          <w:tcPr>
            <w:tcW w:w="1230" w:type="dxa"/>
          </w:tcPr>
          <w:p w14:paraId="7C307530" w14:textId="77777777" w:rsidR="002072B0" w:rsidRDefault="00633603">
            <w:pPr>
              <w:pStyle w:val="TableParagraph"/>
              <w:ind w:left="208" w:right="196"/>
              <w:rPr>
                <w:sz w:val="20"/>
              </w:rPr>
            </w:pPr>
            <w:r>
              <w:rPr>
                <w:sz w:val="20"/>
              </w:rPr>
              <w:t>YRs</w:t>
            </w:r>
            <w:r>
              <w:rPr>
                <w:spacing w:val="-5"/>
                <w:sz w:val="20"/>
              </w:rPr>
              <w:t xml:space="preserve"> </w:t>
            </w:r>
            <w:r>
              <w:rPr>
                <w:sz w:val="20"/>
              </w:rPr>
              <w:t>3-</w:t>
            </w:r>
            <w:r>
              <w:rPr>
                <w:spacing w:val="-10"/>
                <w:sz w:val="20"/>
              </w:rPr>
              <w:t>4</w:t>
            </w:r>
          </w:p>
        </w:tc>
      </w:tr>
      <w:tr w:rsidR="002072B0" w14:paraId="7C307535" w14:textId="77777777">
        <w:trPr>
          <w:trHeight w:val="260"/>
        </w:trPr>
        <w:tc>
          <w:tcPr>
            <w:tcW w:w="7203" w:type="dxa"/>
          </w:tcPr>
          <w:p w14:paraId="7C307532" w14:textId="77777777" w:rsidR="002072B0" w:rsidRDefault="00633603">
            <w:pPr>
              <w:pStyle w:val="TableParagraph"/>
              <w:spacing w:before="18"/>
              <w:ind w:left="15"/>
              <w:jc w:val="left"/>
              <w:rPr>
                <w:sz w:val="20"/>
              </w:rPr>
            </w:pPr>
            <w:r>
              <w:rPr>
                <w:i/>
                <w:color w:val="FF0000"/>
                <w:sz w:val="20"/>
              </w:rPr>
              <w:t>NEW</w:t>
            </w:r>
            <w:r>
              <w:rPr>
                <w:i/>
                <w:sz w:val="20"/>
              </w:rPr>
              <w:t>—</w:t>
            </w:r>
            <w:r>
              <w:rPr>
                <w:sz w:val="20"/>
              </w:rPr>
              <w:t>Tenure</w:t>
            </w:r>
            <w:r>
              <w:rPr>
                <w:spacing w:val="-2"/>
                <w:sz w:val="20"/>
              </w:rPr>
              <w:t xml:space="preserve"> </w:t>
            </w:r>
            <w:r>
              <w:rPr>
                <w:sz w:val="20"/>
              </w:rPr>
              <w:t>Track</w:t>
            </w:r>
            <w:r>
              <w:rPr>
                <w:spacing w:val="-5"/>
                <w:sz w:val="20"/>
              </w:rPr>
              <w:t xml:space="preserve"> </w:t>
            </w:r>
            <w:r>
              <w:rPr>
                <w:sz w:val="20"/>
              </w:rPr>
              <w:t>Hire,</w:t>
            </w:r>
            <w:r>
              <w:rPr>
                <w:spacing w:val="-4"/>
                <w:sz w:val="20"/>
              </w:rPr>
              <w:t xml:space="preserve"> </w:t>
            </w:r>
            <w:r>
              <w:rPr>
                <w:sz w:val="20"/>
              </w:rPr>
              <w:t>Indigenous</w:t>
            </w:r>
            <w:r>
              <w:rPr>
                <w:spacing w:val="-5"/>
                <w:sz w:val="20"/>
              </w:rPr>
              <w:t xml:space="preserve"> </w:t>
            </w:r>
            <w:r>
              <w:rPr>
                <w:sz w:val="20"/>
              </w:rPr>
              <w:t>History</w:t>
            </w:r>
            <w:r>
              <w:rPr>
                <w:spacing w:val="-5"/>
                <w:sz w:val="20"/>
              </w:rPr>
              <w:t xml:space="preserve"> </w:t>
            </w:r>
            <w:r>
              <w:rPr>
                <w:sz w:val="20"/>
              </w:rPr>
              <w:t xml:space="preserve">in </w:t>
            </w:r>
            <w:r>
              <w:rPr>
                <w:spacing w:val="-2"/>
                <w:sz w:val="20"/>
              </w:rPr>
              <w:t>Canada</w:t>
            </w:r>
          </w:p>
        </w:tc>
        <w:tc>
          <w:tcPr>
            <w:tcW w:w="765" w:type="dxa"/>
          </w:tcPr>
          <w:p w14:paraId="7C307533" w14:textId="77777777" w:rsidR="002072B0" w:rsidRDefault="00633603">
            <w:pPr>
              <w:pStyle w:val="TableParagraph"/>
              <w:spacing w:before="18"/>
              <w:ind w:left="74" w:right="64"/>
              <w:rPr>
                <w:sz w:val="20"/>
              </w:rPr>
            </w:pPr>
            <w:r>
              <w:rPr>
                <w:spacing w:val="-5"/>
                <w:sz w:val="20"/>
              </w:rPr>
              <w:t>WWU</w:t>
            </w:r>
          </w:p>
        </w:tc>
        <w:tc>
          <w:tcPr>
            <w:tcW w:w="1230" w:type="dxa"/>
          </w:tcPr>
          <w:p w14:paraId="7C307534" w14:textId="77777777" w:rsidR="002072B0" w:rsidRDefault="00633603">
            <w:pPr>
              <w:pStyle w:val="TableParagraph"/>
              <w:spacing w:before="18"/>
              <w:ind w:left="208" w:right="196"/>
              <w:rPr>
                <w:sz w:val="20"/>
              </w:rPr>
            </w:pPr>
            <w:r>
              <w:rPr>
                <w:sz w:val="20"/>
              </w:rPr>
              <w:t>YRs</w:t>
            </w:r>
            <w:r>
              <w:rPr>
                <w:spacing w:val="-5"/>
                <w:sz w:val="20"/>
              </w:rPr>
              <w:t xml:space="preserve"> </w:t>
            </w:r>
            <w:r>
              <w:rPr>
                <w:sz w:val="20"/>
              </w:rPr>
              <w:t>1-</w:t>
            </w:r>
            <w:r>
              <w:rPr>
                <w:spacing w:val="-10"/>
                <w:sz w:val="20"/>
              </w:rPr>
              <w:t>2</w:t>
            </w:r>
          </w:p>
        </w:tc>
      </w:tr>
      <w:tr w:rsidR="002072B0" w14:paraId="7C307537" w14:textId="77777777">
        <w:trPr>
          <w:trHeight w:val="260"/>
        </w:trPr>
        <w:tc>
          <w:tcPr>
            <w:tcW w:w="9198" w:type="dxa"/>
            <w:gridSpan w:val="3"/>
            <w:shd w:val="clear" w:color="auto" w:fill="DEEBF6"/>
          </w:tcPr>
          <w:p w14:paraId="7C307536" w14:textId="77777777" w:rsidR="002072B0" w:rsidRDefault="00633603">
            <w:pPr>
              <w:pStyle w:val="TableParagraph"/>
              <w:ind w:left="1831" w:right="1826"/>
              <w:rPr>
                <w:b/>
                <w:sz w:val="20"/>
              </w:rPr>
            </w:pPr>
            <w:r>
              <w:rPr>
                <w:b/>
                <w:sz w:val="20"/>
              </w:rPr>
              <w:t>Language</w:t>
            </w:r>
            <w:r>
              <w:rPr>
                <w:b/>
                <w:spacing w:val="-11"/>
                <w:sz w:val="20"/>
              </w:rPr>
              <w:t xml:space="preserve"> </w:t>
            </w:r>
            <w:r>
              <w:rPr>
                <w:b/>
                <w:spacing w:val="-2"/>
                <w:sz w:val="20"/>
              </w:rPr>
              <w:t>Instruction</w:t>
            </w:r>
          </w:p>
        </w:tc>
      </w:tr>
      <w:tr w:rsidR="002072B0" w14:paraId="7C30753B" w14:textId="77777777">
        <w:trPr>
          <w:trHeight w:val="260"/>
        </w:trPr>
        <w:tc>
          <w:tcPr>
            <w:tcW w:w="7203" w:type="dxa"/>
          </w:tcPr>
          <w:p w14:paraId="7C307538" w14:textId="77777777" w:rsidR="002072B0" w:rsidRDefault="00633603">
            <w:pPr>
              <w:pStyle w:val="TableParagraph"/>
              <w:ind w:left="15"/>
              <w:jc w:val="left"/>
              <w:rPr>
                <w:sz w:val="20"/>
              </w:rPr>
            </w:pPr>
            <w:r>
              <w:rPr>
                <w:sz w:val="20"/>
              </w:rPr>
              <w:t>ARCTIC</w:t>
            </w:r>
            <w:r>
              <w:rPr>
                <w:spacing w:val="-5"/>
                <w:sz w:val="20"/>
              </w:rPr>
              <w:t xml:space="preserve"> </w:t>
            </w:r>
            <w:r>
              <w:rPr>
                <w:sz w:val="20"/>
              </w:rPr>
              <w:t>101-</w:t>
            </w:r>
            <w:r>
              <w:rPr>
                <w:spacing w:val="-7"/>
                <w:sz w:val="20"/>
              </w:rPr>
              <w:t xml:space="preserve"> </w:t>
            </w:r>
            <w:r>
              <w:rPr>
                <w:sz w:val="20"/>
              </w:rPr>
              <w:t>to</w:t>
            </w:r>
            <w:r>
              <w:rPr>
                <w:spacing w:val="-6"/>
                <w:sz w:val="20"/>
              </w:rPr>
              <w:t xml:space="preserve"> </w:t>
            </w:r>
            <w:r>
              <w:rPr>
                <w:sz w:val="20"/>
              </w:rPr>
              <w:t>401-series Inuktitut,</w:t>
            </w:r>
            <w:r>
              <w:rPr>
                <w:spacing w:val="-6"/>
                <w:sz w:val="20"/>
              </w:rPr>
              <w:t xml:space="preserve"> </w:t>
            </w:r>
            <w:r>
              <w:rPr>
                <w:sz w:val="20"/>
              </w:rPr>
              <w:t>the</w:t>
            </w:r>
            <w:r>
              <w:rPr>
                <w:spacing w:val="-1"/>
                <w:sz w:val="20"/>
              </w:rPr>
              <w:t xml:space="preserve"> </w:t>
            </w:r>
            <w:r>
              <w:rPr>
                <w:sz w:val="20"/>
              </w:rPr>
              <w:t xml:space="preserve">Inuit </w:t>
            </w:r>
            <w:r>
              <w:rPr>
                <w:spacing w:val="-2"/>
                <w:sz w:val="20"/>
              </w:rPr>
              <w:t>Language</w:t>
            </w:r>
          </w:p>
        </w:tc>
        <w:tc>
          <w:tcPr>
            <w:tcW w:w="765" w:type="dxa"/>
          </w:tcPr>
          <w:p w14:paraId="7C307539" w14:textId="77777777" w:rsidR="002072B0" w:rsidRDefault="00633603">
            <w:pPr>
              <w:pStyle w:val="TableParagraph"/>
              <w:ind w:left="74" w:right="65"/>
              <w:rPr>
                <w:sz w:val="20"/>
              </w:rPr>
            </w:pPr>
            <w:r>
              <w:rPr>
                <w:spacing w:val="-5"/>
                <w:sz w:val="20"/>
              </w:rPr>
              <w:t>UW</w:t>
            </w:r>
          </w:p>
        </w:tc>
        <w:tc>
          <w:tcPr>
            <w:tcW w:w="1230" w:type="dxa"/>
          </w:tcPr>
          <w:p w14:paraId="7C30753A"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3F" w14:textId="77777777">
        <w:trPr>
          <w:trHeight w:val="260"/>
        </w:trPr>
        <w:tc>
          <w:tcPr>
            <w:tcW w:w="7203" w:type="dxa"/>
          </w:tcPr>
          <w:p w14:paraId="7C30753C" w14:textId="77777777" w:rsidR="002072B0" w:rsidRDefault="00633603">
            <w:pPr>
              <w:pStyle w:val="TableParagraph"/>
              <w:ind w:left="15"/>
              <w:jc w:val="left"/>
              <w:rPr>
                <w:sz w:val="20"/>
              </w:rPr>
            </w:pPr>
            <w:r>
              <w:rPr>
                <w:sz w:val="20"/>
              </w:rPr>
              <w:t>JSIS</w:t>
            </w:r>
            <w:r>
              <w:rPr>
                <w:spacing w:val="-7"/>
                <w:sz w:val="20"/>
              </w:rPr>
              <w:t xml:space="preserve"> </w:t>
            </w:r>
            <w:r>
              <w:rPr>
                <w:sz w:val="20"/>
              </w:rPr>
              <w:t>482</w:t>
            </w:r>
            <w:r>
              <w:rPr>
                <w:spacing w:val="-6"/>
                <w:sz w:val="20"/>
              </w:rPr>
              <w:t xml:space="preserve"> </w:t>
            </w:r>
            <w:r>
              <w:rPr>
                <w:sz w:val="20"/>
              </w:rPr>
              <w:t>(101</w:t>
            </w:r>
            <w:r>
              <w:rPr>
                <w:spacing w:val="-1"/>
                <w:sz w:val="20"/>
              </w:rPr>
              <w:t xml:space="preserve"> </w:t>
            </w:r>
            <w:r>
              <w:rPr>
                <w:sz w:val="20"/>
              </w:rPr>
              <w:t>to</w:t>
            </w:r>
            <w:r>
              <w:rPr>
                <w:spacing w:val="-6"/>
                <w:sz w:val="20"/>
              </w:rPr>
              <w:t xml:space="preserve"> </w:t>
            </w:r>
            <w:r>
              <w:rPr>
                <w:sz w:val="20"/>
              </w:rPr>
              <w:t>401-series)</w:t>
            </w:r>
            <w:r>
              <w:rPr>
                <w:spacing w:val="-6"/>
                <w:sz w:val="20"/>
              </w:rPr>
              <w:t xml:space="preserve"> </w:t>
            </w:r>
            <w:r>
              <w:rPr>
                <w:sz w:val="20"/>
              </w:rPr>
              <w:t>Nuu-chah-nulth</w:t>
            </w:r>
            <w:r>
              <w:rPr>
                <w:spacing w:val="-6"/>
                <w:sz w:val="20"/>
              </w:rPr>
              <w:t xml:space="preserve"> </w:t>
            </w:r>
            <w:r>
              <w:rPr>
                <w:sz w:val="20"/>
              </w:rPr>
              <w:t>(Vancouver</w:t>
            </w:r>
            <w:r>
              <w:rPr>
                <w:spacing w:val="2"/>
                <w:sz w:val="20"/>
              </w:rPr>
              <w:t xml:space="preserve"> </w:t>
            </w:r>
            <w:r>
              <w:rPr>
                <w:sz w:val="20"/>
              </w:rPr>
              <w:t>Island</w:t>
            </w:r>
            <w:r>
              <w:rPr>
                <w:spacing w:val="-5"/>
                <w:sz w:val="20"/>
              </w:rPr>
              <w:t xml:space="preserve"> </w:t>
            </w:r>
            <w:r>
              <w:rPr>
                <w:spacing w:val="-2"/>
                <w:sz w:val="20"/>
              </w:rPr>
              <w:t>language)</w:t>
            </w:r>
          </w:p>
        </w:tc>
        <w:tc>
          <w:tcPr>
            <w:tcW w:w="765" w:type="dxa"/>
          </w:tcPr>
          <w:p w14:paraId="7C30753D" w14:textId="77777777" w:rsidR="002072B0" w:rsidRDefault="00633603">
            <w:pPr>
              <w:pStyle w:val="TableParagraph"/>
              <w:ind w:left="74" w:right="65"/>
              <w:rPr>
                <w:sz w:val="20"/>
              </w:rPr>
            </w:pPr>
            <w:r>
              <w:rPr>
                <w:spacing w:val="-5"/>
                <w:sz w:val="20"/>
              </w:rPr>
              <w:t>UW</w:t>
            </w:r>
          </w:p>
        </w:tc>
        <w:tc>
          <w:tcPr>
            <w:tcW w:w="1230" w:type="dxa"/>
          </w:tcPr>
          <w:p w14:paraId="7C30753E"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43" w14:textId="77777777">
        <w:trPr>
          <w:trHeight w:val="260"/>
        </w:trPr>
        <w:tc>
          <w:tcPr>
            <w:tcW w:w="7203" w:type="dxa"/>
          </w:tcPr>
          <w:p w14:paraId="7C307540" w14:textId="77777777" w:rsidR="002072B0" w:rsidRDefault="00633603">
            <w:pPr>
              <w:pStyle w:val="TableParagraph"/>
              <w:ind w:left="15"/>
              <w:jc w:val="left"/>
              <w:rPr>
                <w:sz w:val="20"/>
              </w:rPr>
            </w:pPr>
            <w:r>
              <w:rPr>
                <w:i/>
                <w:color w:val="FF0000"/>
                <w:sz w:val="20"/>
              </w:rPr>
              <w:t>NEW</w:t>
            </w:r>
            <w:r>
              <w:rPr>
                <w:i/>
                <w:sz w:val="20"/>
              </w:rPr>
              <w:t>—</w:t>
            </w:r>
            <w:r>
              <w:rPr>
                <w:sz w:val="20"/>
              </w:rPr>
              <w:t>FREN</w:t>
            </w:r>
            <w:r>
              <w:rPr>
                <w:spacing w:val="-6"/>
                <w:sz w:val="20"/>
              </w:rPr>
              <w:t xml:space="preserve"> </w:t>
            </w:r>
            <w:r>
              <w:rPr>
                <w:sz w:val="20"/>
              </w:rPr>
              <w:t>200-level</w:t>
            </w:r>
            <w:r>
              <w:rPr>
                <w:spacing w:val="-5"/>
                <w:sz w:val="20"/>
              </w:rPr>
              <w:t xml:space="preserve"> </w:t>
            </w:r>
            <w:r>
              <w:rPr>
                <w:sz w:val="20"/>
              </w:rPr>
              <w:t>Early</w:t>
            </w:r>
            <w:r>
              <w:rPr>
                <w:spacing w:val="-3"/>
                <w:sz w:val="20"/>
              </w:rPr>
              <w:t xml:space="preserve"> </w:t>
            </w:r>
            <w:r>
              <w:rPr>
                <w:sz w:val="20"/>
              </w:rPr>
              <w:t>Fall</w:t>
            </w:r>
            <w:r>
              <w:rPr>
                <w:spacing w:val="-3"/>
                <w:sz w:val="20"/>
              </w:rPr>
              <w:t xml:space="preserve"> </w:t>
            </w:r>
            <w:r>
              <w:rPr>
                <w:sz w:val="20"/>
              </w:rPr>
              <w:t>Start,</w:t>
            </w:r>
            <w:r>
              <w:rPr>
                <w:spacing w:val="-5"/>
                <w:sz w:val="20"/>
              </w:rPr>
              <w:t xml:space="preserve"> </w:t>
            </w:r>
            <w:r>
              <w:rPr>
                <w:sz w:val="20"/>
              </w:rPr>
              <w:t>Québec</w:t>
            </w:r>
            <w:r>
              <w:rPr>
                <w:spacing w:val="-5"/>
                <w:sz w:val="20"/>
              </w:rPr>
              <w:t xml:space="preserve"> </w:t>
            </w:r>
            <w:r>
              <w:rPr>
                <w:sz w:val="20"/>
              </w:rPr>
              <w:t>History, Culture</w:t>
            </w:r>
            <w:r>
              <w:rPr>
                <w:spacing w:val="-6"/>
                <w:sz w:val="20"/>
              </w:rPr>
              <w:t xml:space="preserve"> </w:t>
            </w:r>
            <w:r>
              <w:rPr>
                <w:sz w:val="20"/>
              </w:rPr>
              <w:t>&amp;</w:t>
            </w:r>
            <w:r>
              <w:rPr>
                <w:spacing w:val="-3"/>
                <w:sz w:val="20"/>
              </w:rPr>
              <w:t xml:space="preserve"> </w:t>
            </w:r>
            <w:r>
              <w:rPr>
                <w:spacing w:val="-2"/>
                <w:sz w:val="20"/>
              </w:rPr>
              <w:t>Politics</w:t>
            </w:r>
          </w:p>
        </w:tc>
        <w:tc>
          <w:tcPr>
            <w:tcW w:w="765" w:type="dxa"/>
          </w:tcPr>
          <w:p w14:paraId="7C307541" w14:textId="77777777" w:rsidR="002072B0" w:rsidRDefault="00633603">
            <w:pPr>
              <w:pStyle w:val="TableParagraph"/>
              <w:ind w:left="74" w:right="65"/>
              <w:rPr>
                <w:sz w:val="20"/>
              </w:rPr>
            </w:pPr>
            <w:r>
              <w:rPr>
                <w:spacing w:val="-5"/>
                <w:sz w:val="20"/>
              </w:rPr>
              <w:t>UW</w:t>
            </w:r>
          </w:p>
        </w:tc>
        <w:tc>
          <w:tcPr>
            <w:tcW w:w="1230" w:type="dxa"/>
          </w:tcPr>
          <w:p w14:paraId="7C307542" w14:textId="77777777" w:rsidR="002072B0" w:rsidRDefault="00633603">
            <w:pPr>
              <w:pStyle w:val="TableParagraph"/>
              <w:ind w:left="208" w:right="196"/>
              <w:rPr>
                <w:sz w:val="20"/>
              </w:rPr>
            </w:pPr>
            <w:r>
              <w:rPr>
                <w:sz w:val="20"/>
              </w:rPr>
              <w:t>YRs</w:t>
            </w:r>
            <w:r>
              <w:rPr>
                <w:spacing w:val="-5"/>
                <w:sz w:val="20"/>
              </w:rPr>
              <w:t xml:space="preserve"> </w:t>
            </w:r>
            <w:r>
              <w:rPr>
                <w:sz w:val="20"/>
              </w:rPr>
              <w:t>2-</w:t>
            </w:r>
            <w:r>
              <w:rPr>
                <w:spacing w:val="-10"/>
                <w:sz w:val="20"/>
              </w:rPr>
              <w:t>4</w:t>
            </w:r>
          </w:p>
        </w:tc>
      </w:tr>
      <w:tr w:rsidR="002072B0" w14:paraId="7C307547" w14:textId="77777777">
        <w:trPr>
          <w:trHeight w:val="260"/>
        </w:trPr>
        <w:tc>
          <w:tcPr>
            <w:tcW w:w="7203" w:type="dxa"/>
          </w:tcPr>
          <w:p w14:paraId="7C307544" w14:textId="77777777" w:rsidR="002072B0" w:rsidRDefault="00633603">
            <w:pPr>
              <w:pStyle w:val="TableParagraph"/>
              <w:ind w:left="15"/>
              <w:jc w:val="left"/>
              <w:rPr>
                <w:sz w:val="20"/>
              </w:rPr>
            </w:pPr>
            <w:r>
              <w:rPr>
                <w:sz w:val="20"/>
              </w:rPr>
              <w:t>Summer</w:t>
            </w:r>
            <w:r>
              <w:rPr>
                <w:spacing w:val="-8"/>
                <w:sz w:val="20"/>
              </w:rPr>
              <w:t xml:space="preserve"> </w:t>
            </w:r>
            <w:r>
              <w:rPr>
                <w:sz w:val="20"/>
              </w:rPr>
              <w:t>in</w:t>
            </w:r>
            <w:r>
              <w:rPr>
                <w:spacing w:val="-4"/>
                <w:sz w:val="20"/>
              </w:rPr>
              <w:t xml:space="preserve"> </w:t>
            </w:r>
            <w:r>
              <w:rPr>
                <w:sz w:val="20"/>
              </w:rPr>
              <w:t>Montréal</w:t>
            </w:r>
            <w:r>
              <w:rPr>
                <w:spacing w:val="-3"/>
                <w:sz w:val="20"/>
              </w:rPr>
              <w:t xml:space="preserve"> </w:t>
            </w:r>
            <w:r>
              <w:rPr>
                <w:sz w:val="20"/>
              </w:rPr>
              <w:t>Faculty-Led</w:t>
            </w:r>
            <w:r>
              <w:rPr>
                <w:spacing w:val="-7"/>
                <w:sz w:val="20"/>
              </w:rPr>
              <w:t xml:space="preserve"> </w:t>
            </w:r>
            <w:r>
              <w:rPr>
                <w:spacing w:val="-2"/>
                <w:sz w:val="20"/>
              </w:rPr>
              <w:t>Program</w:t>
            </w:r>
          </w:p>
        </w:tc>
        <w:tc>
          <w:tcPr>
            <w:tcW w:w="765" w:type="dxa"/>
          </w:tcPr>
          <w:p w14:paraId="7C307545" w14:textId="77777777" w:rsidR="002072B0" w:rsidRDefault="00633603">
            <w:pPr>
              <w:pStyle w:val="TableParagraph"/>
              <w:ind w:left="74" w:right="64"/>
              <w:rPr>
                <w:sz w:val="20"/>
              </w:rPr>
            </w:pPr>
            <w:r>
              <w:rPr>
                <w:spacing w:val="-5"/>
                <w:sz w:val="20"/>
              </w:rPr>
              <w:t>WWU</w:t>
            </w:r>
          </w:p>
        </w:tc>
        <w:tc>
          <w:tcPr>
            <w:tcW w:w="1230" w:type="dxa"/>
          </w:tcPr>
          <w:p w14:paraId="7C307546" w14:textId="77777777" w:rsidR="002072B0" w:rsidRDefault="00633603">
            <w:pPr>
              <w:pStyle w:val="TableParagraph"/>
              <w:ind w:left="208" w:right="197"/>
              <w:rPr>
                <w:sz w:val="20"/>
              </w:rPr>
            </w:pPr>
            <w:r>
              <w:rPr>
                <w:sz w:val="20"/>
              </w:rPr>
              <w:t xml:space="preserve">YRs </w:t>
            </w:r>
            <w:r>
              <w:rPr>
                <w:spacing w:val="-5"/>
                <w:sz w:val="20"/>
              </w:rPr>
              <w:t>2&amp;4</w:t>
            </w:r>
          </w:p>
        </w:tc>
      </w:tr>
      <w:tr w:rsidR="002072B0" w14:paraId="7C307549" w14:textId="77777777">
        <w:trPr>
          <w:trHeight w:val="260"/>
        </w:trPr>
        <w:tc>
          <w:tcPr>
            <w:tcW w:w="9198" w:type="dxa"/>
            <w:gridSpan w:val="3"/>
            <w:shd w:val="clear" w:color="auto" w:fill="DEEBF6"/>
          </w:tcPr>
          <w:p w14:paraId="7C307548" w14:textId="77777777" w:rsidR="002072B0" w:rsidRDefault="00633603">
            <w:pPr>
              <w:pStyle w:val="TableParagraph"/>
              <w:spacing w:before="18"/>
              <w:ind w:left="1831" w:right="1826"/>
              <w:rPr>
                <w:b/>
                <w:sz w:val="20"/>
              </w:rPr>
            </w:pPr>
            <w:r>
              <w:rPr>
                <w:b/>
                <w:color w:val="212121"/>
                <w:sz w:val="20"/>
              </w:rPr>
              <w:t>Canadian</w:t>
            </w:r>
            <w:r>
              <w:rPr>
                <w:b/>
                <w:color w:val="212121"/>
                <w:spacing w:val="-7"/>
                <w:sz w:val="20"/>
              </w:rPr>
              <w:t xml:space="preserve"> </w:t>
            </w:r>
            <w:r>
              <w:rPr>
                <w:b/>
                <w:color w:val="212121"/>
                <w:sz w:val="20"/>
              </w:rPr>
              <w:t>Studies</w:t>
            </w:r>
            <w:r>
              <w:rPr>
                <w:b/>
                <w:color w:val="212121"/>
                <w:spacing w:val="-6"/>
                <w:sz w:val="20"/>
              </w:rPr>
              <w:t xml:space="preserve"> </w:t>
            </w:r>
            <w:r>
              <w:rPr>
                <w:b/>
                <w:color w:val="212121"/>
                <w:spacing w:val="-2"/>
                <w:sz w:val="20"/>
              </w:rPr>
              <w:t>Instruction</w:t>
            </w:r>
          </w:p>
        </w:tc>
      </w:tr>
      <w:tr w:rsidR="002072B0" w14:paraId="7C30754D" w14:textId="77777777">
        <w:trPr>
          <w:trHeight w:val="260"/>
        </w:trPr>
        <w:tc>
          <w:tcPr>
            <w:tcW w:w="7203" w:type="dxa"/>
          </w:tcPr>
          <w:p w14:paraId="7C30754A" w14:textId="77777777" w:rsidR="002072B0" w:rsidRDefault="00633603">
            <w:pPr>
              <w:pStyle w:val="TableParagraph"/>
              <w:ind w:left="15"/>
              <w:jc w:val="left"/>
              <w:rPr>
                <w:sz w:val="20"/>
              </w:rPr>
            </w:pPr>
            <w:r>
              <w:rPr>
                <w:i/>
                <w:color w:val="FF0000"/>
                <w:sz w:val="20"/>
              </w:rPr>
              <w:t>NEW</w:t>
            </w:r>
            <w:r>
              <w:rPr>
                <w:i/>
                <w:sz w:val="20"/>
              </w:rPr>
              <w:t>—</w:t>
            </w:r>
            <w:r>
              <w:rPr>
                <w:sz w:val="20"/>
              </w:rPr>
              <w:t>ARCTIC</w:t>
            </w:r>
            <w:r>
              <w:rPr>
                <w:spacing w:val="-5"/>
                <w:sz w:val="20"/>
              </w:rPr>
              <w:t xml:space="preserve"> </w:t>
            </w:r>
            <w:r>
              <w:rPr>
                <w:sz w:val="20"/>
              </w:rPr>
              <w:t>100</w:t>
            </w:r>
            <w:r>
              <w:rPr>
                <w:spacing w:val="-4"/>
                <w:sz w:val="20"/>
              </w:rPr>
              <w:t xml:space="preserve"> </w:t>
            </w:r>
            <w:r>
              <w:rPr>
                <w:sz w:val="20"/>
              </w:rPr>
              <w:t>Climate</w:t>
            </w:r>
            <w:r>
              <w:rPr>
                <w:spacing w:val="-5"/>
                <w:sz w:val="20"/>
              </w:rPr>
              <w:t xml:space="preserve"> </w:t>
            </w:r>
            <w:r>
              <w:rPr>
                <w:sz w:val="20"/>
              </w:rPr>
              <w:t>Change:</w:t>
            </w:r>
            <w:r>
              <w:rPr>
                <w:spacing w:val="-5"/>
                <w:sz w:val="20"/>
              </w:rPr>
              <w:t xml:space="preserve"> </w:t>
            </w:r>
            <w:r>
              <w:rPr>
                <w:sz w:val="20"/>
              </w:rPr>
              <w:t>An</w:t>
            </w:r>
            <w:r>
              <w:rPr>
                <w:spacing w:val="-5"/>
                <w:sz w:val="20"/>
              </w:rPr>
              <w:t xml:space="preserve"> </w:t>
            </w:r>
            <w:r>
              <w:rPr>
                <w:sz w:val="20"/>
              </w:rPr>
              <w:t>Arctic</w:t>
            </w:r>
            <w:r>
              <w:rPr>
                <w:spacing w:val="-3"/>
                <w:sz w:val="20"/>
              </w:rPr>
              <w:t xml:space="preserve"> </w:t>
            </w:r>
            <w:r>
              <w:rPr>
                <w:spacing w:val="-2"/>
                <w:sz w:val="20"/>
              </w:rPr>
              <w:t>Perspective</w:t>
            </w:r>
          </w:p>
        </w:tc>
        <w:tc>
          <w:tcPr>
            <w:tcW w:w="765" w:type="dxa"/>
          </w:tcPr>
          <w:p w14:paraId="7C30754B" w14:textId="77777777" w:rsidR="002072B0" w:rsidRDefault="00633603">
            <w:pPr>
              <w:pStyle w:val="TableParagraph"/>
              <w:ind w:left="74" w:right="65"/>
              <w:rPr>
                <w:sz w:val="20"/>
              </w:rPr>
            </w:pPr>
            <w:r>
              <w:rPr>
                <w:spacing w:val="-5"/>
                <w:sz w:val="20"/>
              </w:rPr>
              <w:t>UW</w:t>
            </w:r>
          </w:p>
        </w:tc>
        <w:tc>
          <w:tcPr>
            <w:tcW w:w="1230" w:type="dxa"/>
          </w:tcPr>
          <w:p w14:paraId="7C30754C" w14:textId="77777777" w:rsidR="002072B0" w:rsidRDefault="00633603">
            <w:pPr>
              <w:pStyle w:val="TableParagraph"/>
              <w:ind w:left="208" w:right="197"/>
              <w:rPr>
                <w:sz w:val="20"/>
              </w:rPr>
            </w:pPr>
            <w:r>
              <w:rPr>
                <w:sz w:val="20"/>
              </w:rPr>
              <w:t xml:space="preserve">YRs </w:t>
            </w:r>
            <w:r>
              <w:rPr>
                <w:spacing w:val="-5"/>
                <w:sz w:val="20"/>
              </w:rPr>
              <w:t>2&amp;4</w:t>
            </w:r>
          </w:p>
        </w:tc>
      </w:tr>
      <w:tr w:rsidR="002072B0" w14:paraId="7C307551" w14:textId="77777777">
        <w:trPr>
          <w:trHeight w:val="260"/>
        </w:trPr>
        <w:tc>
          <w:tcPr>
            <w:tcW w:w="7203" w:type="dxa"/>
          </w:tcPr>
          <w:p w14:paraId="7C30754E" w14:textId="77777777" w:rsidR="002072B0" w:rsidRDefault="00633603">
            <w:pPr>
              <w:pStyle w:val="TableParagraph"/>
              <w:ind w:left="15"/>
              <w:jc w:val="left"/>
              <w:rPr>
                <w:sz w:val="20"/>
              </w:rPr>
            </w:pPr>
            <w:r>
              <w:rPr>
                <w:sz w:val="20"/>
              </w:rPr>
              <w:t>ARCTIC</w:t>
            </w:r>
            <w:r>
              <w:rPr>
                <w:spacing w:val="-6"/>
                <w:sz w:val="20"/>
              </w:rPr>
              <w:t xml:space="preserve"> </w:t>
            </w:r>
            <w:r>
              <w:rPr>
                <w:sz w:val="20"/>
              </w:rPr>
              <w:t>200</w:t>
            </w:r>
            <w:r>
              <w:rPr>
                <w:spacing w:val="-5"/>
                <w:sz w:val="20"/>
              </w:rPr>
              <w:t xml:space="preserve"> </w:t>
            </w:r>
            <w:r>
              <w:rPr>
                <w:sz w:val="20"/>
              </w:rPr>
              <w:t>Indigenous</w:t>
            </w:r>
            <w:r>
              <w:rPr>
                <w:spacing w:val="-4"/>
                <w:sz w:val="20"/>
              </w:rPr>
              <w:t xml:space="preserve"> </w:t>
            </w:r>
            <w:r>
              <w:rPr>
                <w:sz w:val="20"/>
              </w:rPr>
              <w:t>Diplomacies</w:t>
            </w:r>
            <w:r>
              <w:rPr>
                <w:spacing w:val="-4"/>
                <w:sz w:val="20"/>
              </w:rPr>
              <w:t xml:space="preserve"> </w:t>
            </w:r>
            <w:r>
              <w:rPr>
                <w:sz w:val="20"/>
              </w:rPr>
              <w:t>&amp; International</w:t>
            </w:r>
            <w:r>
              <w:rPr>
                <w:spacing w:val="-4"/>
                <w:sz w:val="20"/>
              </w:rPr>
              <w:t xml:space="preserve"> </w:t>
            </w:r>
            <w:r>
              <w:rPr>
                <w:sz w:val="20"/>
              </w:rPr>
              <w:t>Relations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Arctic</w:t>
            </w:r>
          </w:p>
        </w:tc>
        <w:tc>
          <w:tcPr>
            <w:tcW w:w="765" w:type="dxa"/>
          </w:tcPr>
          <w:p w14:paraId="7C30754F" w14:textId="77777777" w:rsidR="002072B0" w:rsidRDefault="00633603">
            <w:pPr>
              <w:pStyle w:val="TableParagraph"/>
              <w:ind w:left="74" w:right="65"/>
              <w:rPr>
                <w:sz w:val="20"/>
              </w:rPr>
            </w:pPr>
            <w:r>
              <w:rPr>
                <w:spacing w:val="-5"/>
                <w:sz w:val="20"/>
              </w:rPr>
              <w:t>UW</w:t>
            </w:r>
          </w:p>
        </w:tc>
        <w:tc>
          <w:tcPr>
            <w:tcW w:w="1230" w:type="dxa"/>
          </w:tcPr>
          <w:p w14:paraId="7C307550"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55" w14:textId="77777777">
        <w:trPr>
          <w:trHeight w:val="260"/>
        </w:trPr>
        <w:tc>
          <w:tcPr>
            <w:tcW w:w="7203" w:type="dxa"/>
          </w:tcPr>
          <w:p w14:paraId="7C307552" w14:textId="77777777" w:rsidR="002072B0" w:rsidRDefault="00633603">
            <w:pPr>
              <w:pStyle w:val="TableParagraph"/>
              <w:ind w:left="15"/>
              <w:jc w:val="left"/>
              <w:rPr>
                <w:sz w:val="20"/>
              </w:rPr>
            </w:pPr>
            <w:r>
              <w:rPr>
                <w:i/>
                <w:color w:val="FF0000"/>
                <w:sz w:val="20"/>
              </w:rPr>
              <w:t>NEW</w:t>
            </w:r>
            <w:r>
              <w:rPr>
                <w:i/>
                <w:sz w:val="20"/>
              </w:rPr>
              <w:t>—</w:t>
            </w:r>
            <w:r>
              <w:rPr>
                <w:sz w:val="20"/>
              </w:rPr>
              <w:t>SCAND</w:t>
            </w:r>
            <w:r>
              <w:rPr>
                <w:spacing w:val="-4"/>
                <w:sz w:val="20"/>
              </w:rPr>
              <w:t xml:space="preserve"> </w:t>
            </w:r>
            <w:r>
              <w:rPr>
                <w:sz w:val="20"/>
              </w:rPr>
              <w:t>355/ARCTIC</w:t>
            </w:r>
            <w:r>
              <w:rPr>
                <w:spacing w:val="-5"/>
                <w:sz w:val="20"/>
              </w:rPr>
              <w:t xml:space="preserve"> </w:t>
            </w:r>
            <w:r>
              <w:rPr>
                <w:sz w:val="20"/>
              </w:rPr>
              <w:t>308</w:t>
            </w:r>
            <w:r>
              <w:rPr>
                <w:spacing w:val="-4"/>
                <w:sz w:val="20"/>
              </w:rPr>
              <w:t xml:space="preserve"> </w:t>
            </w:r>
            <w:r>
              <w:rPr>
                <w:sz w:val="20"/>
              </w:rPr>
              <w:t>Literatures</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pacing w:val="-2"/>
                <w:sz w:val="20"/>
              </w:rPr>
              <w:t>Arctic</w:t>
            </w:r>
          </w:p>
        </w:tc>
        <w:tc>
          <w:tcPr>
            <w:tcW w:w="765" w:type="dxa"/>
          </w:tcPr>
          <w:p w14:paraId="7C307553" w14:textId="77777777" w:rsidR="002072B0" w:rsidRDefault="00633603">
            <w:pPr>
              <w:pStyle w:val="TableParagraph"/>
              <w:ind w:left="74" w:right="65"/>
              <w:rPr>
                <w:sz w:val="20"/>
              </w:rPr>
            </w:pPr>
            <w:r>
              <w:rPr>
                <w:spacing w:val="-5"/>
                <w:sz w:val="20"/>
              </w:rPr>
              <w:t>UW</w:t>
            </w:r>
          </w:p>
        </w:tc>
        <w:tc>
          <w:tcPr>
            <w:tcW w:w="1230" w:type="dxa"/>
          </w:tcPr>
          <w:p w14:paraId="7C307554" w14:textId="77777777" w:rsidR="002072B0" w:rsidRDefault="00633603">
            <w:pPr>
              <w:pStyle w:val="TableParagraph"/>
              <w:ind w:left="208" w:right="196"/>
              <w:rPr>
                <w:sz w:val="20"/>
              </w:rPr>
            </w:pPr>
            <w:r>
              <w:rPr>
                <w:sz w:val="20"/>
              </w:rPr>
              <w:t>YRs</w:t>
            </w:r>
            <w:r>
              <w:rPr>
                <w:spacing w:val="-5"/>
                <w:sz w:val="20"/>
              </w:rPr>
              <w:t xml:space="preserve"> </w:t>
            </w:r>
            <w:r>
              <w:rPr>
                <w:sz w:val="20"/>
              </w:rPr>
              <w:t>2-</w:t>
            </w:r>
            <w:r>
              <w:rPr>
                <w:spacing w:val="-10"/>
                <w:sz w:val="20"/>
              </w:rPr>
              <w:t>4</w:t>
            </w:r>
          </w:p>
        </w:tc>
      </w:tr>
      <w:tr w:rsidR="002072B0" w14:paraId="7C307559" w14:textId="77777777">
        <w:trPr>
          <w:trHeight w:val="260"/>
        </w:trPr>
        <w:tc>
          <w:tcPr>
            <w:tcW w:w="7203" w:type="dxa"/>
          </w:tcPr>
          <w:p w14:paraId="7C307556" w14:textId="77777777" w:rsidR="002072B0" w:rsidRDefault="00633603">
            <w:pPr>
              <w:pStyle w:val="TableParagraph"/>
              <w:ind w:left="15"/>
              <w:jc w:val="left"/>
              <w:rPr>
                <w:sz w:val="20"/>
              </w:rPr>
            </w:pPr>
            <w:r>
              <w:rPr>
                <w:sz w:val="20"/>
              </w:rPr>
              <w:t>JSIS</w:t>
            </w:r>
            <w:r>
              <w:rPr>
                <w:spacing w:val="-3"/>
                <w:sz w:val="20"/>
              </w:rPr>
              <w:t xml:space="preserve"> </w:t>
            </w:r>
            <w:r>
              <w:rPr>
                <w:sz w:val="20"/>
              </w:rPr>
              <w:t>495</w:t>
            </w:r>
            <w:r>
              <w:rPr>
                <w:spacing w:val="-4"/>
                <w:sz w:val="20"/>
              </w:rPr>
              <w:t xml:space="preserve"> </w:t>
            </w:r>
            <w:r>
              <w:rPr>
                <w:color w:val="212121"/>
                <w:sz w:val="20"/>
              </w:rPr>
              <w:t>Task</w:t>
            </w:r>
            <w:r>
              <w:rPr>
                <w:color w:val="212121"/>
                <w:spacing w:val="1"/>
                <w:sz w:val="20"/>
              </w:rPr>
              <w:t xml:space="preserve"> </w:t>
            </w:r>
            <w:r>
              <w:rPr>
                <w:color w:val="212121"/>
                <w:sz w:val="20"/>
              </w:rPr>
              <w:t>Force</w:t>
            </w:r>
            <w:r>
              <w:rPr>
                <w:color w:val="212121"/>
                <w:spacing w:val="1"/>
                <w:sz w:val="20"/>
              </w:rPr>
              <w:t xml:space="preserve"> </w:t>
            </w:r>
            <w:r>
              <w:rPr>
                <w:color w:val="212121"/>
                <w:sz w:val="20"/>
              </w:rPr>
              <w:t>on</w:t>
            </w:r>
            <w:r>
              <w:rPr>
                <w:color w:val="212121"/>
                <w:spacing w:val="-5"/>
                <w:sz w:val="20"/>
              </w:rPr>
              <w:t xml:space="preserve"> </w:t>
            </w:r>
            <w:r>
              <w:rPr>
                <w:color w:val="212121"/>
                <w:sz w:val="20"/>
              </w:rPr>
              <w:t>the</w:t>
            </w:r>
            <w:r>
              <w:rPr>
                <w:color w:val="212121"/>
                <w:spacing w:val="-4"/>
                <w:sz w:val="20"/>
              </w:rPr>
              <w:t xml:space="preserve"> </w:t>
            </w:r>
            <w:r>
              <w:rPr>
                <w:color w:val="212121"/>
                <w:spacing w:val="-2"/>
                <w:sz w:val="20"/>
              </w:rPr>
              <w:t>Arctic</w:t>
            </w:r>
          </w:p>
        </w:tc>
        <w:tc>
          <w:tcPr>
            <w:tcW w:w="765" w:type="dxa"/>
          </w:tcPr>
          <w:p w14:paraId="7C307557" w14:textId="77777777" w:rsidR="002072B0" w:rsidRDefault="00633603">
            <w:pPr>
              <w:pStyle w:val="TableParagraph"/>
              <w:ind w:left="74" w:right="65"/>
              <w:rPr>
                <w:sz w:val="20"/>
              </w:rPr>
            </w:pPr>
            <w:r>
              <w:rPr>
                <w:spacing w:val="-5"/>
                <w:sz w:val="20"/>
              </w:rPr>
              <w:t>UW</w:t>
            </w:r>
          </w:p>
        </w:tc>
        <w:tc>
          <w:tcPr>
            <w:tcW w:w="1230" w:type="dxa"/>
          </w:tcPr>
          <w:p w14:paraId="7C307558" w14:textId="77777777" w:rsidR="002072B0" w:rsidRDefault="00633603">
            <w:pPr>
              <w:pStyle w:val="TableParagraph"/>
              <w:ind w:left="208" w:right="197"/>
              <w:rPr>
                <w:sz w:val="20"/>
              </w:rPr>
            </w:pPr>
            <w:r>
              <w:rPr>
                <w:color w:val="212121"/>
                <w:sz w:val="20"/>
              </w:rPr>
              <w:t xml:space="preserve">YRs </w:t>
            </w:r>
            <w:r>
              <w:rPr>
                <w:color w:val="212121"/>
                <w:spacing w:val="-5"/>
                <w:sz w:val="20"/>
              </w:rPr>
              <w:t>1&amp;3</w:t>
            </w:r>
          </w:p>
        </w:tc>
      </w:tr>
      <w:tr w:rsidR="002072B0" w14:paraId="7C30755D" w14:textId="77777777">
        <w:trPr>
          <w:trHeight w:val="260"/>
        </w:trPr>
        <w:tc>
          <w:tcPr>
            <w:tcW w:w="7203" w:type="dxa"/>
          </w:tcPr>
          <w:p w14:paraId="7C30755A" w14:textId="77777777" w:rsidR="002072B0" w:rsidRDefault="00633603">
            <w:pPr>
              <w:pStyle w:val="TableParagraph"/>
              <w:ind w:left="15"/>
              <w:jc w:val="left"/>
              <w:rPr>
                <w:sz w:val="20"/>
              </w:rPr>
            </w:pPr>
            <w:r>
              <w:rPr>
                <w:i/>
                <w:color w:val="FF0000"/>
                <w:sz w:val="20"/>
              </w:rPr>
              <w:t>NEW</w:t>
            </w:r>
            <w:r>
              <w:rPr>
                <w:i/>
                <w:sz w:val="20"/>
              </w:rPr>
              <w:t>—</w:t>
            </w:r>
            <w:r>
              <w:rPr>
                <w:sz w:val="20"/>
              </w:rPr>
              <w:t>JSIS</w:t>
            </w:r>
            <w:r>
              <w:rPr>
                <w:spacing w:val="-5"/>
                <w:sz w:val="20"/>
              </w:rPr>
              <w:t xml:space="preserve"> </w:t>
            </w:r>
            <w:r>
              <w:rPr>
                <w:sz w:val="20"/>
              </w:rPr>
              <w:t>549</w:t>
            </w:r>
            <w:r>
              <w:rPr>
                <w:spacing w:val="-7"/>
                <w:sz w:val="20"/>
              </w:rPr>
              <w:t xml:space="preserve"> </w:t>
            </w:r>
            <w:r>
              <w:rPr>
                <w:sz w:val="20"/>
              </w:rPr>
              <w:t>Crisis</w:t>
            </w:r>
            <w:r>
              <w:rPr>
                <w:spacing w:val="-5"/>
                <w:sz w:val="20"/>
              </w:rPr>
              <w:t xml:space="preserve"> </w:t>
            </w:r>
            <w:r>
              <w:rPr>
                <w:sz w:val="20"/>
              </w:rPr>
              <w:t>Negotiation—Arctic</w:t>
            </w:r>
            <w:r>
              <w:rPr>
                <w:spacing w:val="-4"/>
                <w:sz w:val="20"/>
              </w:rPr>
              <w:t xml:space="preserve"> </w:t>
            </w:r>
            <w:r>
              <w:rPr>
                <w:spacing w:val="-2"/>
                <w:sz w:val="20"/>
              </w:rPr>
              <w:t>Security</w:t>
            </w:r>
          </w:p>
        </w:tc>
        <w:tc>
          <w:tcPr>
            <w:tcW w:w="765" w:type="dxa"/>
          </w:tcPr>
          <w:p w14:paraId="7C30755B" w14:textId="77777777" w:rsidR="002072B0" w:rsidRDefault="00633603">
            <w:pPr>
              <w:pStyle w:val="TableParagraph"/>
              <w:ind w:left="74" w:right="65"/>
              <w:rPr>
                <w:sz w:val="20"/>
              </w:rPr>
            </w:pPr>
            <w:r>
              <w:rPr>
                <w:spacing w:val="-5"/>
                <w:sz w:val="20"/>
              </w:rPr>
              <w:t>UW</w:t>
            </w:r>
          </w:p>
        </w:tc>
        <w:tc>
          <w:tcPr>
            <w:tcW w:w="1230" w:type="dxa"/>
          </w:tcPr>
          <w:p w14:paraId="7C30755C" w14:textId="77777777" w:rsidR="002072B0" w:rsidRDefault="00633603">
            <w:pPr>
              <w:pStyle w:val="TableParagraph"/>
              <w:ind w:left="208" w:right="197"/>
              <w:rPr>
                <w:sz w:val="20"/>
              </w:rPr>
            </w:pPr>
            <w:r>
              <w:rPr>
                <w:color w:val="212121"/>
                <w:sz w:val="20"/>
              </w:rPr>
              <w:t xml:space="preserve">YRs </w:t>
            </w:r>
            <w:r>
              <w:rPr>
                <w:color w:val="212121"/>
                <w:spacing w:val="-5"/>
                <w:sz w:val="20"/>
              </w:rPr>
              <w:t>1&amp;3</w:t>
            </w:r>
          </w:p>
        </w:tc>
      </w:tr>
      <w:tr w:rsidR="002072B0" w14:paraId="7C307561" w14:textId="77777777">
        <w:trPr>
          <w:trHeight w:val="260"/>
        </w:trPr>
        <w:tc>
          <w:tcPr>
            <w:tcW w:w="7203" w:type="dxa"/>
          </w:tcPr>
          <w:p w14:paraId="7C30755E" w14:textId="77777777" w:rsidR="002072B0" w:rsidRDefault="00633603">
            <w:pPr>
              <w:pStyle w:val="TableParagraph"/>
              <w:ind w:left="15"/>
              <w:jc w:val="left"/>
              <w:rPr>
                <w:sz w:val="20"/>
              </w:rPr>
            </w:pPr>
            <w:r>
              <w:rPr>
                <w:i/>
                <w:color w:val="FF0000"/>
                <w:sz w:val="20"/>
              </w:rPr>
              <w:t>NEW</w:t>
            </w:r>
            <w:r>
              <w:rPr>
                <w:i/>
                <w:sz w:val="20"/>
              </w:rPr>
              <w:t>—</w:t>
            </w:r>
            <w:r>
              <w:rPr>
                <w:sz w:val="20"/>
              </w:rPr>
              <w:t>C/AM-FREN</w:t>
            </w:r>
            <w:r>
              <w:rPr>
                <w:spacing w:val="-3"/>
                <w:sz w:val="20"/>
              </w:rPr>
              <w:t xml:space="preserve"> </w:t>
            </w:r>
            <w:r>
              <w:rPr>
                <w:sz w:val="20"/>
              </w:rPr>
              <w:t>400</w:t>
            </w:r>
            <w:r>
              <w:rPr>
                <w:spacing w:val="-5"/>
                <w:sz w:val="20"/>
              </w:rPr>
              <w:t xml:space="preserve"> </w:t>
            </w:r>
            <w:r>
              <w:rPr>
                <w:sz w:val="20"/>
              </w:rPr>
              <w:t>Borders</w:t>
            </w:r>
            <w:r>
              <w:rPr>
                <w:spacing w:val="-4"/>
                <w:sz w:val="20"/>
              </w:rPr>
              <w:t xml:space="preserve"> </w:t>
            </w:r>
            <w:r>
              <w:rPr>
                <w:sz w:val="20"/>
              </w:rPr>
              <w:t xml:space="preserve">&amp; </w:t>
            </w:r>
            <w:r>
              <w:rPr>
                <w:spacing w:val="-2"/>
                <w:sz w:val="20"/>
              </w:rPr>
              <w:t>Crossings</w:t>
            </w:r>
          </w:p>
        </w:tc>
        <w:tc>
          <w:tcPr>
            <w:tcW w:w="765" w:type="dxa"/>
          </w:tcPr>
          <w:p w14:paraId="7C30755F" w14:textId="77777777" w:rsidR="002072B0" w:rsidRDefault="00633603">
            <w:pPr>
              <w:pStyle w:val="TableParagraph"/>
              <w:ind w:left="74" w:right="64"/>
              <w:rPr>
                <w:sz w:val="20"/>
              </w:rPr>
            </w:pPr>
            <w:r>
              <w:rPr>
                <w:spacing w:val="-5"/>
                <w:sz w:val="20"/>
              </w:rPr>
              <w:t>WWU</w:t>
            </w:r>
          </w:p>
        </w:tc>
        <w:tc>
          <w:tcPr>
            <w:tcW w:w="1230" w:type="dxa"/>
          </w:tcPr>
          <w:p w14:paraId="7C307560" w14:textId="77777777" w:rsidR="002072B0" w:rsidRDefault="00633603">
            <w:pPr>
              <w:pStyle w:val="TableParagraph"/>
              <w:ind w:left="204" w:right="197"/>
              <w:rPr>
                <w:sz w:val="20"/>
              </w:rPr>
            </w:pPr>
            <w:r>
              <w:rPr>
                <w:color w:val="212121"/>
                <w:sz w:val="20"/>
              </w:rPr>
              <w:t>YR</w:t>
            </w:r>
            <w:r>
              <w:rPr>
                <w:color w:val="212121"/>
                <w:spacing w:val="1"/>
                <w:sz w:val="20"/>
              </w:rPr>
              <w:t xml:space="preserve"> </w:t>
            </w:r>
            <w:r>
              <w:rPr>
                <w:color w:val="212121"/>
                <w:spacing w:val="-10"/>
                <w:sz w:val="20"/>
              </w:rPr>
              <w:t>4</w:t>
            </w:r>
          </w:p>
        </w:tc>
      </w:tr>
      <w:tr w:rsidR="002072B0" w14:paraId="7C307563" w14:textId="77777777">
        <w:trPr>
          <w:trHeight w:val="260"/>
        </w:trPr>
        <w:tc>
          <w:tcPr>
            <w:tcW w:w="9198" w:type="dxa"/>
            <w:gridSpan w:val="3"/>
            <w:shd w:val="clear" w:color="auto" w:fill="DEEBF6"/>
          </w:tcPr>
          <w:p w14:paraId="7C307562" w14:textId="77777777" w:rsidR="002072B0" w:rsidRDefault="00633603">
            <w:pPr>
              <w:pStyle w:val="TableParagraph"/>
              <w:ind w:left="1831" w:right="1826"/>
              <w:rPr>
                <w:b/>
                <w:sz w:val="20"/>
              </w:rPr>
            </w:pPr>
            <w:r>
              <w:rPr>
                <w:b/>
                <w:sz w:val="20"/>
              </w:rPr>
              <w:t>Research</w:t>
            </w:r>
            <w:r>
              <w:rPr>
                <w:b/>
                <w:spacing w:val="-12"/>
                <w:sz w:val="20"/>
              </w:rPr>
              <w:t xml:space="preserve"> </w:t>
            </w:r>
            <w:r>
              <w:rPr>
                <w:b/>
                <w:spacing w:val="-2"/>
                <w:sz w:val="20"/>
              </w:rPr>
              <w:t>Projects</w:t>
            </w:r>
          </w:p>
        </w:tc>
      </w:tr>
      <w:tr w:rsidR="002072B0" w14:paraId="7C307567" w14:textId="77777777">
        <w:trPr>
          <w:trHeight w:val="260"/>
        </w:trPr>
        <w:tc>
          <w:tcPr>
            <w:tcW w:w="7203" w:type="dxa"/>
          </w:tcPr>
          <w:p w14:paraId="7C307564" w14:textId="77777777" w:rsidR="002072B0" w:rsidRDefault="00633603">
            <w:pPr>
              <w:pStyle w:val="TableParagraph"/>
              <w:ind w:left="15"/>
              <w:jc w:val="left"/>
              <w:rPr>
                <w:sz w:val="20"/>
              </w:rPr>
            </w:pPr>
            <w:r>
              <w:rPr>
                <w:i/>
                <w:color w:val="FF0000"/>
                <w:sz w:val="20"/>
              </w:rPr>
              <w:t>NEW</w:t>
            </w:r>
            <w:r>
              <w:rPr>
                <w:i/>
                <w:sz w:val="20"/>
              </w:rPr>
              <w:t>—</w:t>
            </w:r>
            <w:r>
              <w:rPr>
                <w:sz w:val="20"/>
              </w:rPr>
              <w:t>Book,</w:t>
            </w:r>
            <w:r>
              <w:rPr>
                <w:spacing w:val="-7"/>
                <w:sz w:val="20"/>
              </w:rPr>
              <w:t xml:space="preserve"> </w:t>
            </w:r>
            <w:r>
              <w:rPr>
                <w:i/>
                <w:sz w:val="20"/>
              </w:rPr>
              <w:t>Unsettling</w:t>
            </w:r>
            <w:r>
              <w:rPr>
                <w:i/>
                <w:spacing w:val="-7"/>
                <w:sz w:val="20"/>
              </w:rPr>
              <w:t xml:space="preserve"> </w:t>
            </w:r>
            <w:r>
              <w:rPr>
                <w:i/>
                <w:sz w:val="20"/>
              </w:rPr>
              <w:t>Technoscience</w:t>
            </w:r>
            <w:r>
              <w:rPr>
                <w:i/>
                <w:spacing w:val="-6"/>
                <w:sz w:val="20"/>
              </w:rPr>
              <w:t xml:space="preserve"> </w:t>
            </w:r>
            <w:r>
              <w:rPr>
                <w:sz w:val="20"/>
              </w:rPr>
              <w:t>(Indigenous</w:t>
            </w:r>
            <w:r>
              <w:rPr>
                <w:spacing w:val="-6"/>
                <w:sz w:val="20"/>
              </w:rPr>
              <w:t xml:space="preserve"> </w:t>
            </w:r>
            <w:r>
              <w:rPr>
                <w:spacing w:val="-2"/>
                <w:sz w:val="20"/>
              </w:rPr>
              <w:t>Technologies)</w:t>
            </w:r>
          </w:p>
        </w:tc>
        <w:tc>
          <w:tcPr>
            <w:tcW w:w="765" w:type="dxa"/>
          </w:tcPr>
          <w:p w14:paraId="7C307565" w14:textId="77777777" w:rsidR="002072B0" w:rsidRDefault="00633603">
            <w:pPr>
              <w:pStyle w:val="TableParagraph"/>
              <w:ind w:left="74" w:right="65"/>
              <w:rPr>
                <w:sz w:val="20"/>
              </w:rPr>
            </w:pPr>
            <w:r>
              <w:rPr>
                <w:spacing w:val="-5"/>
                <w:sz w:val="20"/>
              </w:rPr>
              <w:t>UW</w:t>
            </w:r>
          </w:p>
        </w:tc>
        <w:tc>
          <w:tcPr>
            <w:tcW w:w="1230" w:type="dxa"/>
          </w:tcPr>
          <w:p w14:paraId="7C307566" w14:textId="77777777" w:rsidR="002072B0" w:rsidRDefault="00633603">
            <w:pPr>
              <w:pStyle w:val="TableParagraph"/>
              <w:ind w:left="204" w:right="197"/>
              <w:rPr>
                <w:sz w:val="20"/>
              </w:rPr>
            </w:pPr>
            <w:r>
              <w:rPr>
                <w:sz w:val="20"/>
              </w:rPr>
              <w:t>YR</w:t>
            </w:r>
            <w:r>
              <w:rPr>
                <w:spacing w:val="1"/>
                <w:sz w:val="20"/>
              </w:rPr>
              <w:t xml:space="preserve"> </w:t>
            </w:r>
            <w:r>
              <w:rPr>
                <w:spacing w:val="-10"/>
                <w:sz w:val="20"/>
              </w:rPr>
              <w:t>1</w:t>
            </w:r>
          </w:p>
        </w:tc>
      </w:tr>
      <w:tr w:rsidR="002072B0" w14:paraId="7C30756B" w14:textId="77777777">
        <w:trPr>
          <w:trHeight w:val="260"/>
        </w:trPr>
        <w:tc>
          <w:tcPr>
            <w:tcW w:w="7203" w:type="dxa"/>
          </w:tcPr>
          <w:p w14:paraId="7C307568" w14:textId="77777777" w:rsidR="002072B0" w:rsidRDefault="00633603">
            <w:pPr>
              <w:pStyle w:val="TableParagraph"/>
              <w:ind w:left="15"/>
              <w:jc w:val="left"/>
              <w:rPr>
                <w:sz w:val="20"/>
              </w:rPr>
            </w:pPr>
            <w:r>
              <w:rPr>
                <w:i/>
                <w:color w:val="FF0000"/>
                <w:sz w:val="20"/>
              </w:rPr>
              <w:t>NEW</w:t>
            </w:r>
            <w:r>
              <w:rPr>
                <w:i/>
                <w:sz w:val="20"/>
              </w:rPr>
              <w:t>—</w:t>
            </w:r>
            <w:r>
              <w:rPr>
                <w:sz w:val="20"/>
              </w:rPr>
              <w:t>Research</w:t>
            </w:r>
            <w:r>
              <w:rPr>
                <w:spacing w:val="-7"/>
                <w:sz w:val="20"/>
              </w:rPr>
              <w:t xml:space="preserve"> </w:t>
            </w:r>
            <w:r>
              <w:rPr>
                <w:sz w:val="20"/>
              </w:rPr>
              <w:t>Project,</w:t>
            </w:r>
            <w:r>
              <w:rPr>
                <w:spacing w:val="-5"/>
                <w:sz w:val="20"/>
              </w:rPr>
              <w:t xml:space="preserve"> </w:t>
            </w:r>
            <w:r>
              <w:rPr>
                <w:sz w:val="20"/>
              </w:rPr>
              <w:t>Cascadia</w:t>
            </w:r>
            <w:r>
              <w:rPr>
                <w:spacing w:val="-4"/>
                <w:sz w:val="20"/>
              </w:rPr>
              <w:t xml:space="preserve"> </w:t>
            </w:r>
            <w:r>
              <w:rPr>
                <w:sz w:val="20"/>
              </w:rPr>
              <w:t>Earthquake</w:t>
            </w:r>
            <w:r>
              <w:rPr>
                <w:spacing w:val="-5"/>
                <w:sz w:val="20"/>
              </w:rPr>
              <w:t xml:space="preserve"> </w:t>
            </w:r>
            <w:r>
              <w:rPr>
                <w:sz w:val="20"/>
              </w:rPr>
              <w:t>Disaster</w:t>
            </w:r>
            <w:r>
              <w:rPr>
                <w:spacing w:val="-1"/>
                <w:sz w:val="20"/>
              </w:rPr>
              <w:t xml:space="preserve"> </w:t>
            </w:r>
            <w:r>
              <w:rPr>
                <w:sz w:val="20"/>
              </w:rPr>
              <w:t>Risk</w:t>
            </w:r>
            <w:r>
              <w:rPr>
                <w:spacing w:val="-4"/>
                <w:sz w:val="20"/>
              </w:rPr>
              <w:t xml:space="preserve"> </w:t>
            </w:r>
            <w:r>
              <w:rPr>
                <w:spacing w:val="-2"/>
                <w:sz w:val="20"/>
              </w:rPr>
              <w:t>Reduction</w:t>
            </w:r>
          </w:p>
        </w:tc>
        <w:tc>
          <w:tcPr>
            <w:tcW w:w="765" w:type="dxa"/>
          </w:tcPr>
          <w:p w14:paraId="7C307569" w14:textId="77777777" w:rsidR="002072B0" w:rsidRDefault="00633603">
            <w:pPr>
              <w:pStyle w:val="TableParagraph"/>
              <w:ind w:left="74" w:right="65"/>
              <w:rPr>
                <w:sz w:val="20"/>
              </w:rPr>
            </w:pPr>
            <w:r>
              <w:rPr>
                <w:spacing w:val="-5"/>
                <w:sz w:val="20"/>
              </w:rPr>
              <w:t>UW</w:t>
            </w:r>
          </w:p>
        </w:tc>
        <w:tc>
          <w:tcPr>
            <w:tcW w:w="1230" w:type="dxa"/>
          </w:tcPr>
          <w:p w14:paraId="7C30756A" w14:textId="77777777" w:rsidR="002072B0" w:rsidRDefault="00633603">
            <w:pPr>
              <w:pStyle w:val="TableParagraph"/>
              <w:ind w:left="204" w:right="197"/>
              <w:rPr>
                <w:sz w:val="20"/>
              </w:rPr>
            </w:pPr>
            <w:r>
              <w:rPr>
                <w:sz w:val="20"/>
              </w:rPr>
              <w:t>YR</w:t>
            </w:r>
            <w:r>
              <w:rPr>
                <w:spacing w:val="1"/>
                <w:sz w:val="20"/>
              </w:rPr>
              <w:t xml:space="preserve"> </w:t>
            </w:r>
            <w:r>
              <w:rPr>
                <w:spacing w:val="-10"/>
                <w:sz w:val="20"/>
              </w:rPr>
              <w:t>2</w:t>
            </w:r>
          </w:p>
        </w:tc>
      </w:tr>
      <w:tr w:rsidR="002072B0" w14:paraId="7C30756D" w14:textId="77777777">
        <w:trPr>
          <w:trHeight w:val="260"/>
        </w:trPr>
        <w:tc>
          <w:tcPr>
            <w:tcW w:w="9198" w:type="dxa"/>
            <w:gridSpan w:val="3"/>
            <w:shd w:val="clear" w:color="auto" w:fill="DEEBF6"/>
          </w:tcPr>
          <w:p w14:paraId="7C30756C" w14:textId="77777777" w:rsidR="002072B0" w:rsidRDefault="00633603">
            <w:pPr>
              <w:pStyle w:val="TableParagraph"/>
              <w:ind w:left="1831" w:right="1831"/>
              <w:rPr>
                <w:b/>
                <w:sz w:val="20"/>
              </w:rPr>
            </w:pPr>
            <w:r>
              <w:rPr>
                <w:b/>
                <w:sz w:val="20"/>
              </w:rPr>
              <w:t>Local</w:t>
            </w:r>
            <w:r>
              <w:rPr>
                <w:b/>
                <w:spacing w:val="-3"/>
                <w:sz w:val="20"/>
              </w:rPr>
              <w:t xml:space="preserve"> </w:t>
            </w:r>
            <w:r>
              <w:rPr>
                <w:b/>
                <w:sz w:val="20"/>
              </w:rPr>
              <w:t>&amp;</w:t>
            </w:r>
            <w:r>
              <w:rPr>
                <w:b/>
                <w:spacing w:val="-6"/>
                <w:sz w:val="20"/>
              </w:rPr>
              <w:t xml:space="preserve"> </w:t>
            </w:r>
            <w:r>
              <w:rPr>
                <w:b/>
                <w:sz w:val="20"/>
              </w:rPr>
              <w:t>National</w:t>
            </w:r>
            <w:r>
              <w:rPr>
                <w:b/>
                <w:spacing w:val="-3"/>
                <w:sz w:val="20"/>
              </w:rPr>
              <w:t xml:space="preserve"> </w:t>
            </w:r>
            <w:r>
              <w:rPr>
                <w:b/>
                <w:spacing w:val="-2"/>
                <w:sz w:val="20"/>
              </w:rPr>
              <w:t>Outreach</w:t>
            </w:r>
          </w:p>
        </w:tc>
      </w:tr>
      <w:tr w:rsidR="002072B0" w14:paraId="7C307571" w14:textId="77777777">
        <w:trPr>
          <w:trHeight w:val="260"/>
        </w:trPr>
        <w:tc>
          <w:tcPr>
            <w:tcW w:w="7203" w:type="dxa"/>
          </w:tcPr>
          <w:p w14:paraId="7C30756E" w14:textId="77777777" w:rsidR="002072B0" w:rsidRDefault="00633603">
            <w:pPr>
              <w:pStyle w:val="TableParagraph"/>
              <w:ind w:left="15"/>
              <w:jc w:val="left"/>
              <w:rPr>
                <w:sz w:val="20"/>
              </w:rPr>
            </w:pPr>
            <w:r>
              <w:rPr>
                <w:i/>
                <w:color w:val="FF0000"/>
                <w:sz w:val="20"/>
              </w:rPr>
              <w:t>NEW</w:t>
            </w:r>
            <w:r>
              <w:rPr>
                <w:i/>
                <w:sz w:val="20"/>
              </w:rPr>
              <w:t>—</w:t>
            </w:r>
            <w:r>
              <w:rPr>
                <w:sz w:val="20"/>
              </w:rPr>
              <w:t>Voices</w:t>
            </w:r>
            <w:r>
              <w:rPr>
                <w:spacing w:val="-5"/>
                <w:sz w:val="20"/>
              </w:rPr>
              <w:t xml:space="preserve"> </w:t>
            </w:r>
            <w:r>
              <w:rPr>
                <w:sz w:val="20"/>
              </w:rPr>
              <w:t>from</w:t>
            </w:r>
            <w:r>
              <w:rPr>
                <w:spacing w:val="-5"/>
                <w:sz w:val="20"/>
              </w:rPr>
              <w:t xml:space="preserve"> </w:t>
            </w:r>
            <w:r>
              <w:rPr>
                <w:sz w:val="20"/>
              </w:rPr>
              <w:t>Canada</w:t>
            </w:r>
            <w:r>
              <w:rPr>
                <w:spacing w:val="-5"/>
                <w:sz w:val="20"/>
              </w:rPr>
              <w:t xml:space="preserve"> </w:t>
            </w:r>
            <w:r>
              <w:rPr>
                <w:sz w:val="20"/>
              </w:rPr>
              <w:t>Lecture</w:t>
            </w:r>
            <w:r>
              <w:rPr>
                <w:spacing w:val="-5"/>
                <w:sz w:val="20"/>
              </w:rPr>
              <w:t xml:space="preserve"> </w:t>
            </w:r>
            <w:r>
              <w:rPr>
                <w:spacing w:val="-2"/>
                <w:sz w:val="20"/>
              </w:rPr>
              <w:t>Series</w:t>
            </w:r>
          </w:p>
        </w:tc>
        <w:tc>
          <w:tcPr>
            <w:tcW w:w="765" w:type="dxa"/>
          </w:tcPr>
          <w:p w14:paraId="7C30756F" w14:textId="77777777" w:rsidR="002072B0" w:rsidRDefault="00633603">
            <w:pPr>
              <w:pStyle w:val="TableParagraph"/>
              <w:ind w:left="74" w:right="72"/>
              <w:rPr>
                <w:sz w:val="20"/>
              </w:rPr>
            </w:pPr>
            <w:r>
              <w:rPr>
                <w:spacing w:val="-2"/>
                <w:sz w:val="20"/>
              </w:rPr>
              <w:t>JOINT</w:t>
            </w:r>
          </w:p>
        </w:tc>
        <w:tc>
          <w:tcPr>
            <w:tcW w:w="1230" w:type="dxa"/>
          </w:tcPr>
          <w:p w14:paraId="7C307570"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75" w14:textId="77777777">
        <w:trPr>
          <w:trHeight w:val="315"/>
        </w:trPr>
        <w:tc>
          <w:tcPr>
            <w:tcW w:w="7203" w:type="dxa"/>
          </w:tcPr>
          <w:p w14:paraId="7C307572" w14:textId="77777777" w:rsidR="002072B0" w:rsidRDefault="00633603">
            <w:pPr>
              <w:pStyle w:val="TableParagraph"/>
              <w:spacing w:line="240" w:lineRule="auto"/>
              <w:ind w:left="15"/>
              <w:jc w:val="left"/>
              <w:rPr>
                <w:sz w:val="20"/>
              </w:rPr>
            </w:pPr>
            <w:r>
              <w:rPr>
                <w:i/>
                <w:color w:val="FF0000"/>
                <w:sz w:val="20"/>
              </w:rPr>
              <w:t>NEW</w:t>
            </w:r>
            <w:r>
              <w:rPr>
                <w:i/>
                <w:sz w:val="20"/>
              </w:rPr>
              <w:t>—</w:t>
            </w:r>
            <w:r>
              <w:rPr>
                <w:sz w:val="20"/>
              </w:rPr>
              <w:t>Voices</w:t>
            </w:r>
            <w:r>
              <w:rPr>
                <w:spacing w:val="-6"/>
                <w:sz w:val="20"/>
              </w:rPr>
              <w:t xml:space="preserve"> </w:t>
            </w:r>
            <w:r>
              <w:rPr>
                <w:sz w:val="20"/>
              </w:rPr>
              <w:t>from</w:t>
            </w:r>
            <w:r>
              <w:rPr>
                <w:spacing w:val="-4"/>
                <w:sz w:val="20"/>
              </w:rPr>
              <w:t xml:space="preserve"> </w:t>
            </w:r>
            <w:r>
              <w:rPr>
                <w:sz w:val="20"/>
              </w:rPr>
              <w:t>Arctic</w:t>
            </w:r>
            <w:r>
              <w:rPr>
                <w:spacing w:val="-2"/>
                <w:sz w:val="20"/>
              </w:rPr>
              <w:t xml:space="preserve"> </w:t>
            </w:r>
            <w:r>
              <w:rPr>
                <w:sz w:val="20"/>
              </w:rPr>
              <w:t>Canada</w:t>
            </w:r>
            <w:r>
              <w:rPr>
                <w:spacing w:val="-2"/>
                <w:sz w:val="20"/>
              </w:rPr>
              <w:t xml:space="preserve"> </w:t>
            </w:r>
            <w:r>
              <w:rPr>
                <w:sz w:val="20"/>
              </w:rPr>
              <w:t>Interview</w:t>
            </w:r>
            <w:r>
              <w:rPr>
                <w:spacing w:val="-3"/>
                <w:sz w:val="20"/>
              </w:rPr>
              <w:t xml:space="preserve"> </w:t>
            </w:r>
            <w:r>
              <w:rPr>
                <w:sz w:val="20"/>
              </w:rPr>
              <w:t>Series,</w:t>
            </w:r>
            <w:r>
              <w:rPr>
                <w:spacing w:val="-3"/>
                <w:sz w:val="20"/>
              </w:rPr>
              <w:t xml:space="preserve"> </w:t>
            </w:r>
            <w:r>
              <w:rPr>
                <w:sz w:val="20"/>
              </w:rPr>
              <w:t>Arctic</w:t>
            </w:r>
            <w:r>
              <w:rPr>
                <w:spacing w:val="-3"/>
                <w:sz w:val="20"/>
              </w:rPr>
              <w:t xml:space="preserve"> </w:t>
            </w:r>
            <w:r>
              <w:rPr>
                <w:sz w:val="20"/>
              </w:rPr>
              <w:t>in</w:t>
            </w:r>
            <w:r>
              <w:rPr>
                <w:spacing w:val="-3"/>
                <w:sz w:val="20"/>
              </w:rPr>
              <w:t xml:space="preserve"> </w:t>
            </w:r>
            <w:r>
              <w:rPr>
                <w:spacing w:val="-2"/>
                <w:sz w:val="20"/>
              </w:rPr>
              <w:t>Context</w:t>
            </w:r>
          </w:p>
        </w:tc>
        <w:tc>
          <w:tcPr>
            <w:tcW w:w="765" w:type="dxa"/>
          </w:tcPr>
          <w:p w14:paraId="7C307573" w14:textId="77777777" w:rsidR="002072B0" w:rsidRDefault="00633603">
            <w:pPr>
              <w:pStyle w:val="TableParagraph"/>
              <w:spacing w:line="240" w:lineRule="auto"/>
              <w:ind w:left="74" w:right="65"/>
              <w:rPr>
                <w:sz w:val="20"/>
              </w:rPr>
            </w:pPr>
            <w:r>
              <w:rPr>
                <w:spacing w:val="-5"/>
                <w:sz w:val="20"/>
              </w:rPr>
              <w:t>UW</w:t>
            </w:r>
          </w:p>
        </w:tc>
        <w:tc>
          <w:tcPr>
            <w:tcW w:w="1230" w:type="dxa"/>
          </w:tcPr>
          <w:p w14:paraId="7C307574" w14:textId="77777777" w:rsidR="002072B0" w:rsidRDefault="00633603">
            <w:pPr>
              <w:pStyle w:val="TableParagraph"/>
              <w:spacing w:line="240" w:lineRule="auto"/>
              <w:ind w:left="208" w:right="196"/>
              <w:rPr>
                <w:sz w:val="20"/>
              </w:rPr>
            </w:pPr>
            <w:r>
              <w:rPr>
                <w:sz w:val="20"/>
              </w:rPr>
              <w:t>YRs</w:t>
            </w:r>
            <w:r>
              <w:rPr>
                <w:spacing w:val="-5"/>
                <w:sz w:val="20"/>
              </w:rPr>
              <w:t xml:space="preserve"> </w:t>
            </w:r>
            <w:r>
              <w:rPr>
                <w:sz w:val="20"/>
              </w:rPr>
              <w:t>1-</w:t>
            </w:r>
            <w:r>
              <w:rPr>
                <w:spacing w:val="-10"/>
                <w:sz w:val="20"/>
              </w:rPr>
              <w:t>4</w:t>
            </w:r>
          </w:p>
        </w:tc>
      </w:tr>
      <w:tr w:rsidR="002072B0" w14:paraId="7C307579" w14:textId="77777777">
        <w:trPr>
          <w:trHeight w:val="260"/>
        </w:trPr>
        <w:tc>
          <w:tcPr>
            <w:tcW w:w="7203" w:type="dxa"/>
          </w:tcPr>
          <w:p w14:paraId="7C307576" w14:textId="77777777" w:rsidR="002072B0" w:rsidRDefault="00633603">
            <w:pPr>
              <w:pStyle w:val="TableParagraph"/>
              <w:ind w:left="15"/>
              <w:jc w:val="left"/>
              <w:rPr>
                <w:sz w:val="20"/>
              </w:rPr>
            </w:pPr>
            <w:r>
              <w:rPr>
                <w:i/>
                <w:color w:val="FF0000"/>
                <w:sz w:val="20"/>
              </w:rPr>
              <w:t>NEW</w:t>
            </w:r>
            <w:r>
              <w:rPr>
                <w:i/>
                <w:sz w:val="20"/>
              </w:rPr>
              <w:t>—</w:t>
            </w:r>
            <w:r>
              <w:rPr>
                <w:color w:val="222222"/>
                <w:sz w:val="20"/>
              </w:rPr>
              <w:t>Panel,</w:t>
            </w:r>
            <w:r>
              <w:rPr>
                <w:color w:val="222222"/>
                <w:spacing w:val="-9"/>
                <w:sz w:val="20"/>
              </w:rPr>
              <w:t xml:space="preserve"> </w:t>
            </w:r>
            <w:r>
              <w:rPr>
                <w:color w:val="222222"/>
                <w:sz w:val="20"/>
              </w:rPr>
              <w:t>Climate</w:t>
            </w:r>
            <w:r>
              <w:rPr>
                <w:color w:val="222222"/>
                <w:spacing w:val="-7"/>
                <w:sz w:val="20"/>
              </w:rPr>
              <w:t xml:space="preserve"> </w:t>
            </w:r>
            <w:r>
              <w:rPr>
                <w:color w:val="222222"/>
                <w:sz w:val="20"/>
              </w:rPr>
              <w:t>Change,</w:t>
            </w:r>
            <w:r>
              <w:rPr>
                <w:color w:val="222222"/>
                <w:spacing w:val="-7"/>
                <w:sz w:val="20"/>
              </w:rPr>
              <w:t xml:space="preserve"> </w:t>
            </w:r>
            <w:r>
              <w:rPr>
                <w:color w:val="222222"/>
                <w:sz w:val="20"/>
              </w:rPr>
              <w:t>Environmental</w:t>
            </w:r>
            <w:r>
              <w:rPr>
                <w:color w:val="222222"/>
                <w:spacing w:val="-6"/>
                <w:sz w:val="20"/>
              </w:rPr>
              <w:t xml:space="preserve"> </w:t>
            </w:r>
            <w:r>
              <w:rPr>
                <w:color w:val="222222"/>
                <w:sz w:val="20"/>
              </w:rPr>
              <w:t>Justice,</w:t>
            </w:r>
            <w:r>
              <w:rPr>
                <w:color w:val="222222"/>
                <w:spacing w:val="-7"/>
                <w:sz w:val="20"/>
              </w:rPr>
              <w:t xml:space="preserve"> </w:t>
            </w:r>
            <w:r>
              <w:rPr>
                <w:color w:val="222222"/>
                <w:sz w:val="20"/>
              </w:rPr>
              <w:t>&amp;</w:t>
            </w:r>
            <w:r>
              <w:rPr>
                <w:color w:val="222222"/>
                <w:spacing w:val="-1"/>
                <w:sz w:val="20"/>
              </w:rPr>
              <w:t xml:space="preserve"> </w:t>
            </w:r>
            <w:r>
              <w:rPr>
                <w:color w:val="222222"/>
                <w:sz w:val="20"/>
              </w:rPr>
              <w:t>International</w:t>
            </w:r>
            <w:r>
              <w:rPr>
                <w:color w:val="222222"/>
                <w:spacing w:val="-6"/>
                <w:sz w:val="20"/>
              </w:rPr>
              <w:t xml:space="preserve"> </w:t>
            </w:r>
            <w:r>
              <w:rPr>
                <w:color w:val="222222"/>
                <w:spacing w:val="-2"/>
                <w:sz w:val="20"/>
              </w:rPr>
              <w:t>Relations</w:t>
            </w:r>
          </w:p>
        </w:tc>
        <w:tc>
          <w:tcPr>
            <w:tcW w:w="765" w:type="dxa"/>
          </w:tcPr>
          <w:p w14:paraId="7C307577" w14:textId="77777777" w:rsidR="002072B0" w:rsidRDefault="00633603">
            <w:pPr>
              <w:pStyle w:val="TableParagraph"/>
              <w:ind w:left="74" w:right="65"/>
              <w:rPr>
                <w:sz w:val="20"/>
              </w:rPr>
            </w:pPr>
            <w:r>
              <w:rPr>
                <w:spacing w:val="-5"/>
                <w:sz w:val="20"/>
              </w:rPr>
              <w:t>UW</w:t>
            </w:r>
          </w:p>
        </w:tc>
        <w:tc>
          <w:tcPr>
            <w:tcW w:w="1230" w:type="dxa"/>
          </w:tcPr>
          <w:p w14:paraId="7C307578" w14:textId="77777777" w:rsidR="002072B0" w:rsidRDefault="00633603">
            <w:pPr>
              <w:pStyle w:val="TableParagraph"/>
              <w:ind w:left="208" w:right="197"/>
              <w:rPr>
                <w:sz w:val="20"/>
              </w:rPr>
            </w:pPr>
            <w:r>
              <w:rPr>
                <w:color w:val="212121"/>
                <w:sz w:val="20"/>
              </w:rPr>
              <w:t xml:space="preserve">YRs </w:t>
            </w:r>
            <w:r>
              <w:rPr>
                <w:color w:val="212121"/>
                <w:spacing w:val="-5"/>
                <w:sz w:val="20"/>
              </w:rPr>
              <w:t>1&amp;3</w:t>
            </w:r>
          </w:p>
        </w:tc>
      </w:tr>
      <w:tr w:rsidR="002072B0" w14:paraId="7C30757D" w14:textId="77777777">
        <w:trPr>
          <w:trHeight w:val="260"/>
        </w:trPr>
        <w:tc>
          <w:tcPr>
            <w:tcW w:w="7203" w:type="dxa"/>
          </w:tcPr>
          <w:p w14:paraId="7C30757A" w14:textId="77777777" w:rsidR="002072B0" w:rsidRDefault="00633603">
            <w:pPr>
              <w:pStyle w:val="TableParagraph"/>
              <w:ind w:left="15"/>
              <w:jc w:val="left"/>
              <w:rPr>
                <w:sz w:val="20"/>
              </w:rPr>
            </w:pPr>
            <w:r>
              <w:rPr>
                <w:sz w:val="20"/>
              </w:rPr>
              <w:t>Curating</w:t>
            </w:r>
            <w:r>
              <w:rPr>
                <w:spacing w:val="-5"/>
                <w:sz w:val="20"/>
              </w:rPr>
              <w:t xml:space="preserve"> </w:t>
            </w:r>
            <w:r>
              <w:rPr>
                <w:sz w:val="20"/>
              </w:rPr>
              <w:t>the</w:t>
            </w:r>
            <w:r>
              <w:rPr>
                <w:spacing w:val="-5"/>
                <w:sz w:val="20"/>
              </w:rPr>
              <w:t xml:space="preserve"> </w:t>
            </w:r>
            <w:r>
              <w:rPr>
                <w:sz w:val="20"/>
              </w:rPr>
              <w:t>Conversation:</w:t>
            </w:r>
            <w:r>
              <w:rPr>
                <w:spacing w:val="-5"/>
                <w:sz w:val="20"/>
              </w:rPr>
              <w:t xml:space="preserve"> </w:t>
            </w:r>
            <w:r>
              <w:rPr>
                <w:sz w:val="20"/>
              </w:rPr>
              <w:t>A</w:t>
            </w:r>
            <w:r>
              <w:rPr>
                <w:spacing w:val="-2"/>
                <w:sz w:val="20"/>
              </w:rPr>
              <w:t xml:space="preserve"> </w:t>
            </w:r>
            <w:r>
              <w:rPr>
                <w:sz w:val="20"/>
              </w:rPr>
              <w:t>Series</w:t>
            </w:r>
            <w:r>
              <w:rPr>
                <w:spacing w:val="-4"/>
                <w:sz w:val="20"/>
              </w:rPr>
              <w:t xml:space="preserve"> </w:t>
            </w:r>
            <w:r>
              <w:rPr>
                <w:sz w:val="20"/>
              </w:rPr>
              <w:t>on</w:t>
            </w:r>
            <w:r>
              <w:rPr>
                <w:spacing w:val="-5"/>
                <w:sz w:val="20"/>
              </w:rPr>
              <w:t xml:space="preserve"> </w:t>
            </w:r>
            <w:r>
              <w:rPr>
                <w:sz w:val="20"/>
              </w:rPr>
              <w:t>Northwest</w:t>
            </w:r>
            <w:r>
              <w:rPr>
                <w:spacing w:val="-4"/>
                <w:sz w:val="20"/>
              </w:rPr>
              <w:t xml:space="preserve"> </w:t>
            </w:r>
            <w:r>
              <w:rPr>
                <w:sz w:val="20"/>
              </w:rPr>
              <w:t xml:space="preserve">Native </w:t>
            </w:r>
            <w:r>
              <w:rPr>
                <w:spacing w:val="-5"/>
                <w:sz w:val="20"/>
              </w:rPr>
              <w:t>Art</w:t>
            </w:r>
          </w:p>
        </w:tc>
        <w:tc>
          <w:tcPr>
            <w:tcW w:w="765" w:type="dxa"/>
          </w:tcPr>
          <w:p w14:paraId="7C30757B" w14:textId="77777777" w:rsidR="002072B0" w:rsidRDefault="00633603">
            <w:pPr>
              <w:pStyle w:val="TableParagraph"/>
              <w:ind w:left="74" w:right="65"/>
              <w:rPr>
                <w:sz w:val="20"/>
              </w:rPr>
            </w:pPr>
            <w:r>
              <w:rPr>
                <w:spacing w:val="-5"/>
                <w:sz w:val="20"/>
              </w:rPr>
              <w:t>UW</w:t>
            </w:r>
          </w:p>
        </w:tc>
        <w:tc>
          <w:tcPr>
            <w:tcW w:w="1230" w:type="dxa"/>
          </w:tcPr>
          <w:p w14:paraId="7C30757C"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81" w14:textId="77777777">
        <w:trPr>
          <w:trHeight w:val="260"/>
        </w:trPr>
        <w:tc>
          <w:tcPr>
            <w:tcW w:w="7203" w:type="dxa"/>
          </w:tcPr>
          <w:p w14:paraId="7C30757E" w14:textId="77777777" w:rsidR="002072B0" w:rsidRDefault="00633603">
            <w:pPr>
              <w:pStyle w:val="TableParagraph"/>
              <w:ind w:left="15"/>
              <w:jc w:val="left"/>
              <w:rPr>
                <w:sz w:val="20"/>
              </w:rPr>
            </w:pPr>
            <w:r>
              <w:rPr>
                <w:color w:val="212121"/>
                <w:sz w:val="20"/>
              </w:rPr>
              <w:t>The</w:t>
            </w:r>
            <w:r>
              <w:rPr>
                <w:color w:val="212121"/>
                <w:spacing w:val="-9"/>
                <w:sz w:val="20"/>
              </w:rPr>
              <w:t xml:space="preserve"> </w:t>
            </w:r>
            <w:r>
              <w:rPr>
                <w:color w:val="212121"/>
                <w:sz w:val="20"/>
              </w:rPr>
              <w:t>Living</w:t>
            </w:r>
            <w:r>
              <w:rPr>
                <w:color w:val="212121"/>
                <w:spacing w:val="-6"/>
                <w:sz w:val="20"/>
              </w:rPr>
              <w:t xml:space="preserve"> </w:t>
            </w:r>
            <w:r>
              <w:rPr>
                <w:color w:val="212121"/>
                <w:sz w:val="20"/>
              </w:rPr>
              <w:t>Breath</w:t>
            </w:r>
            <w:r>
              <w:rPr>
                <w:color w:val="212121"/>
                <w:spacing w:val="-6"/>
                <w:sz w:val="20"/>
              </w:rPr>
              <w:t xml:space="preserve"> </w:t>
            </w:r>
            <w:r>
              <w:rPr>
                <w:color w:val="212121"/>
                <w:sz w:val="20"/>
              </w:rPr>
              <w:t>of</w:t>
            </w:r>
            <w:r>
              <w:rPr>
                <w:color w:val="212121"/>
                <w:spacing w:val="-6"/>
                <w:sz w:val="20"/>
              </w:rPr>
              <w:t xml:space="preserve"> </w:t>
            </w:r>
            <w:r>
              <w:rPr>
                <w:color w:val="212121"/>
                <w:sz w:val="20"/>
              </w:rPr>
              <w:t>wǝ</w:t>
            </w:r>
            <w:r>
              <w:rPr>
                <w:color w:val="212121"/>
                <w:sz w:val="20"/>
              </w:rPr>
              <w:t>ɫ</w:t>
            </w:r>
            <w:r>
              <w:rPr>
                <w:color w:val="212121"/>
                <w:sz w:val="20"/>
              </w:rPr>
              <w:t>ǝ</w:t>
            </w:r>
            <w:r>
              <w:rPr>
                <w:color w:val="212121"/>
                <w:sz w:val="20"/>
              </w:rPr>
              <w:t>b</w:t>
            </w:r>
            <w:r>
              <w:rPr>
                <w:color w:val="212121"/>
                <w:sz w:val="20"/>
              </w:rPr>
              <w:t>ʔ</w:t>
            </w:r>
            <w:r>
              <w:rPr>
                <w:color w:val="212121"/>
                <w:sz w:val="20"/>
              </w:rPr>
              <w:t>altxʷ: Indigenous Foods</w:t>
            </w:r>
            <w:r>
              <w:rPr>
                <w:color w:val="212121"/>
                <w:spacing w:val="-5"/>
                <w:sz w:val="20"/>
              </w:rPr>
              <w:t xml:space="preserve"> </w:t>
            </w:r>
            <w:r>
              <w:rPr>
                <w:color w:val="212121"/>
                <w:sz w:val="20"/>
              </w:rPr>
              <w:t>&amp;</w:t>
            </w:r>
            <w:r>
              <w:rPr>
                <w:color w:val="212121"/>
                <w:spacing w:val="-3"/>
                <w:sz w:val="20"/>
              </w:rPr>
              <w:t xml:space="preserve"> </w:t>
            </w:r>
            <w:r>
              <w:rPr>
                <w:color w:val="212121"/>
                <w:sz w:val="20"/>
              </w:rPr>
              <w:t>Ecological</w:t>
            </w:r>
            <w:r>
              <w:rPr>
                <w:color w:val="212121"/>
                <w:spacing w:val="-5"/>
                <w:sz w:val="20"/>
              </w:rPr>
              <w:t xml:space="preserve"> </w:t>
            </w:r>
            <w:r>
              <w:rPr>
                <w:color w:val="212121"/>
                <w:spacing w:val="-2"/>
                <w:sz w:val="20"/>
              </w:rPr>
              <w:t>Knowledge</w:t>
            </w:r>
          </w:p>
        </w:tc>
        <w:tc>
          <w:tcPr>
            <w:tcW w:w="765" w:type="dxa"/>
          </w:tcPr>
          <w:p w14:paraId="7C30757F" w14:textId="77777777" w:rsidR="002072B0" w:rsidRDefault="00633603">
            <w:pPr>
              <w:pStyle w:val="TableParagraph"/>
              <w:ind w:left="74" w:right="65"/>
              <w:rPr>
                <w:sz w:val="20"/>
              </w:rPr>
            </w:pPr>
            <w:r>
              <w:rPr>
                <w:spacing w:val="-5"/>
                <w:sz w:val="20"/>
              </w:rPr>
              <w:t>UW</w:t>
            </w:r>
          </w:p>
        </w:tc>
        <w:tc>
          <w:tcPr>
            <w:tcW w:w="1230" w:type="dxa"/>
          </w:tcPr>
          <w:p w14:paraId="7C307580"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85" w14:textId="77777777">
        <w:trPr>
          <w:trHeight w:val="260"/>
        </w:trPr>
        <w:tc>
          <w:tcPr>
            <w:tcW w:w="7203" w:type="dxa"/>
          </w:tcPr>
          <w:p w14:paraId="7C307582" w14:textId="77777777" w:rsidR="002072B0" w:rsidRDefault="00633603">
            <w:pPr>
              <w:pStyle w:val="TableParagraph"/>
              <w:ind w:left="15"/>
              <w:jc w:val="left"/>
              <w:rPr>
                <w:sz w:val="20"/>
              </w:rPr>
            </w:pPr>
            <w:r>
              <w:rPr>
                <w:i/>
                <w:color w:val="FF0000"/>
                <w:sz w:val="20"/>
              </w:rPr>
              <w:t>NEW</w:t>
            </w:r>
            <w:r>
              <w:rPr>
                <w:i/>
                <w:sz w:val="20"/>
              </w:rPr>
              <w:t>—</w:t>
            </w:r>
            <w:r>
              <w:rPr>
                <w:sz w:val="20"/>
              </w:rPr>
              <w:t>Exhibit</w:t>
            </w:r>
            <w:r>
              <w:rPr>
                <w:spacing w:val="-4"/>
                <w:sz w:val="20"/>
              </w:rPr>
              <w:t xml:space="preserve"> </w:t>
            </w:r>
            <w:r>
              <w:rPr>
                <w:sz w:val="20"/>
              </w:rPr>
              <w:t>Inuit</w:t>
            </w:r>
            <w:r>
              <w:rPr>
                <w:spacing w:val="-3"/>
                <w:sz w:val="20"/>
              </w:rPr>
              <w:t xml:space="preserve"> </w:t>
            </w:r>
            <w:r>
              <w:rPr>
                <w:sz w:val="20"/>
              </w:rPr>
              <w:t>in</w:t>
            </w:r>
            <w:r>
              <w:rPr>
                <w:spacing w:val="-3"/>
                <w:sz w:val="20"/>
              </w:rPr>
              <w:t xml:space="preserve"> </w:t>
            </w:r>
            <w:r>
              <w:rPr>
                <w:sz w:val="20"/>
              </w:rPr>
              <w:t>World</w:t>
            </w:r>
            <w:r>
              <w:rPr>
                <w:spacing w:val="-3"/>
                <w:sz w:val="20"/>
              </w:rPr>
              <w:t xml:space="preserve"> </w:t>
            </w:r>
            <w:r>
              <w:rPr>
                <w:sz w:val="20"/>
              </w:rPr>
              <w:t>Fairs:</w:t>
            </w:r>
            <w:r>
              <w:rPr>
                <w:spacing w:val="-3"/>
                <w:sz w:val="20"/>
              </w:rPr>
              <w:t xml:space="preserve"> </w:t>
            </w:r>
            <w:r>
              <w:rPr>
                <w:sz w:val="20"/>
              </w:rPr>
              <w:t>Nunatsiavut</w:t>
            </w:r>
            <w:r>
              <w:rPr>
                <w:spacing w:val="-4"/>
                <w:sz w:val="20"/>
              </w:rPr>
              <w:t xml:space="preserve"> </w:t>
            </w:r>
            <w:r>
              <w:rPr>
                <w:sz w:val="20"/>
              </w:rPr>
              <w:t>&amp;</w:t>
            </w:r>
            <w:r>
              <w:rPr>
                <w:spacing w:val="1"/>
                <w:sz w:val="20"/>
              </w:rPr>
              <w:t xml:space="preserve"> </w:t>
            </w:r>
            <w:r>
              <w:rPr>
                <w:sz w:val="20"/>
              </w:rPr>
              <w:t>the</w:t>
            </w:r>
            <w:r>
              <w:rPr>
                <w:spacing w:val="-4"/>
                <w:sz w:val="20"/>
              </w:rPr>
              <w:t xml:space="preserve"> </w:t>
            </w:r>
            <w:r>
              <w:rPr>
                <w:sz w:val="20"/>
              </w:rPr>
              <w:t>1909</w:t>
            </w:r>
            <w:r>
              <w:rPr>
                <w:spacing w:val="-4"/>
                <w:sz w:val="20"/>
              </w:rPr>
              <w:t xml:space="preserve"> </w:t>
            </w:r>
            <w:r>
              <w:rPr>
                <w:sz w:val="20"/>
              </w:rPr>
              <w:t>World</w:t>
            </w:r>
            <w:r>
              <w:rPr>
                <w:spacing w:val="-3"/>
                <w:sz w:val="20"/>
              </w:rPr>
              <w:t xml:space="preserve"> </w:t>
            </w:r>
            <w:r>
              <w:rPr>
                <w:spacing w:val="-4"/>
                <w:sz w:val="20"/>
              </w:rPr>
              <w:t>Fair</w:t>
            </w:r>
          </w:p>
        </w:tc>
        <w:tc>
          <w:tcPr>
            <w:tcW w:w="765" w:type="dxa"/>
          </w:tcPr>
          <w:p w14:paraId="7C307583" w14:textId="77777777" w:rsidR="002072B0" w:rsidRDefault="00633603">
            <w:pPr>
              <w:pStyle w:val="TableParagraph"/>
              <w:ind w:left="74" w:right="65"/>
              <w:rPr>
                <w:sz w:val="20"/>
              </w:rPr>
            </w:pPr>
            <w:r>
              <w:rPr>
                <w:spacing w:val="-5"/>
                <w:sz w:val="20"/>
              </w:rPr>
              <w:t>UW</w:t>
            </w:r>
          </w:p>
        </w:tc>
        <w:tc>
          <w:tcPr>
            <w:tcW w:w="1230" w:type="dxa"/>
          </w:tcPr>
          <w:p w14:paraId="7C307584" w14:textId="77777777" w:rsidR="002072B0" w:rsidRDefault="00633603">
            <w:pPr>
              <w:pStyle w:val="TableParagraph"/>
              <w:ind w:left="204" w:right="197"/>
              <w:rPr>
                <w:sz w:val="20"/>
              </w:rPr>
            </w:pPr>
            <w:r>
              <w:rPr>
                <w:sz w:val="20"/>
              </w:rPr>
              <w:t>YR</w:t>
            </w:r>
            <w:r>
              <w:rPr>
                <w:spacing w:val="1"/>
                <w:sz w:val="20"/>
              </w:rPr>
              <w:t xml:space="preserve"> </w:t>
            </w:r>
            <w:r>
              <w:rPr>
                <w:spacing w:val="-10"/>
                <w:sz w:val="20"/>
              </w:rPr>
              <w:t>2</w:t>
            </w:r>
          </w:p>
        </w:tc>
      </w:tr>
      <w:tr w:rsidR="002072B0" w14:paraId="7C307589" w14:textId="77777777">
        <w:trPr>
          <w:trHeight w:val="260"/>
        </w:trPr>
        <w:tc>
          <w:tcPr>
            <w:tcW w:w="7203" w:type="dxa"/>
          </w:tcPr>
          <w:p w14:paraId="7C307586" w14:textId="77777777" w:rsidR="002072B0" w:rsidRDefault="00633603">
            <w:pPr>
              <w:pStyle w:val="TableParagraph"/>
              <w:spacing w:before="18"/>
              <w:ind w:left="15"/>
              <w:jc w:val="left"/>
              <w:rPr>
                <w:sz w:val="20"/>
              </w:rPr>
            </w:pPr>
            <w:r>
              <w:rPr>
                <w:i/>
                <w:color w:val="FF0000"/>
                <w:sz w:val="20"/>
              </w:rPr>
              <w:t>NEW</w:t>
            </w:r>
            <w:r>
              <w:rPr>
                <w:i/>
                <w:sz w:val="20"/>
              </w:rPr>
              <w:t>—</w:t>
            </w:r>
            <w:r>
              <w:rPr>
                <w:sz w:val="20"/>
              </w:rPr>
              <w:t>Francophone</w:t>
            </w:r>
            <w:r>
              <w:rPr>
                <w:spacing w:val="-7"/>
                <w:sz w:val="20"/>
              </w:rPr>
              <w:t xml:space="preserve"> </w:t>
            </w:r>
            <w:r>
              <w:rPr>
                <w:sz w:val="20"/>
              </w:rPr>
              <w:t>Canada</w:t>
            </w:r>
            <w:r>
              <w:rPr>
                <w:spacing w:val="-7"/>
                <w:sz w:val="20"/>
              </w:rPr>
              <w:t xml:space="preserve"> </w:t>
            </w:r>
            <w:r>
              <w:rPr>
                <w:sz w:val="20"/>
              </w:rPr>
              <w:t>Diversity</w:t>
            </w:r>
            <w:r>
              <w:rPr>
                <w:spacing w:val="-6"/>
                <w:sz w:val="20"/>
              </w:rPr>
              <w:t xml:space="preserve"> </w:t>
            </w:r>
            <w:r>
              <w:rPr>
                <w:spacing w:val="-2"/>
                <w:sz w:val="20"/>
              </w:rPr>
              <w:t>Workshops</w:t>
            </w:r>
          </w:p>
        </w:tc>
        <w:tc>
          <w:tcPr>
            <w:tcW w:w="765" w:type="dxa"/>
          </w:tcPr>
          <w:p w14:paraId="7C307587" w14:textId="77777777" w:rsidR="002072B0" w:rsidRDefault="00633603">
            <w:pPr>
              <w:pStyle w:val="TableParagraph"/>
              <w:spacing w:before="18"/>
              <w:ind w:left="74" w:right="64"/>
              <w:rPr>
                <w:sz w:val="20"/>
              </w:rPr>
            </w:pPr>
            <w:r>
              <w:rPr>
                <w:spacing w:val="-5"/>
                <w:sz w:val="20"/>
              </w:rPr>
              <w:t>WWU</w:t>
            </w:r>
          </w:p>
        </w:tc>
        <w:tc>
          <w:tcPr>
            <w:tcW w:w="1230" w:type="dxa"/>
          </w:tcPr>
          <w:p w14:paraId="7C307588" w14:textId="77777777" w:rsidR="002072B0" w:rsidRDefault="00633603">
            <w:pPr>
              <w:pStyle w:val="TableParagraph"/>
              <w:spacing w:before="18"/>
              <w:ind w:left="208" w:right="196"/>
              <w:rPr>
                <w:sz w:val="20"/>
              </w:rPr>
            </w:pPr>
            <w:r>
              <w:rPr>
                <w:sz w:val="20"/>
              </w:rPr>
              <w:t>YRs</w:t>
            </w:r>
            <w:r>
              <w:rPr>
                <w:spacing w:val="-5"/>
                <w:sz w:val="20"/>
              </w:rPr>
              <w:t xml:space="preserve"> </w:t>
            </w:r>
            <w:r>
              <w:rPr>
                <w:sz w:val="20"/>
              </w:rPr>
              <w:t>1-</w:t>
            </w:r>
            <w:r>
              <w:rPr>
                <w:spacing w:val="-10"/>
                <w:sz w:val="20"/>
              </w:rPr>
              <w:t>4</w:t>
            </w:r>
          </w:p>
        </w:tc>
      </w:tr>
      <w:tr w:rsidR="002072B0" w14:paraId="7C30758D" w14:textId="77777777">
        <w:trPr>
          <w:trHeight w:val="260"/>
        </w:trPr>
        <w:tc>
          <w:tcPr>
            <w:tcW w:w="7203" w:type="dxa"/>
          </w:tcPr>
          <w:p w14:paraId="7C30758A" w14:textId="77777777" w:rsidR="002072B0" w:rsidRDefault="00633603">
            <w:pPr>
              <w:pStyle w:val="TableParagraph"/>
              <w:ind w:left="15"/>
              <w:jc w:val="left"/>
              <w:rPr>
                <w:sz w:val="20"/>
              </w:rPr>
            </w:pPr>
            <w:r>
              <w:rPr>
                <w:i/>
                <w:color w:val="FF0000"/>
                <w:sz w:val="20"/>
              </w:rPr>
              <w:t>NEW</w:t>
            </w:r>
            <w:r>
              <w:rPr>
                <w:i/>
                <w:sz w:val="20"/>
              </w:rPr>
              <w:t>—</w:t>
            </w:r>
            <w:r>
              <w:rPr>
                <w:sz w:val="20"/>
              </w:rPr>
              <w:t>Canada</w:t>
            </w:r>
            <w:r>
              <w:rPr>
                <w:spacing w:val="-6"/>
                <w:sz w:val="20"/>
              </w:rPr>
              <w:t xml:space="preserve"> </w:t>
            </w:r>
            <w:r>
              <w:rPr>
                <w:sz w:val="20"/>
              </w:rPr>
              <w:t>101</w:t>
            </w:r>
            <w:r>
              <w:rPr>
                <w:spacing w:val="-6"/>
                <w:sz w:val="20"/>
              </w:rPr>
              <w:t xml:space="preserve"> </w:t>
            </w:r>
            <w:r>
              <w:rPr>
                <w:sz w:val="20"/>
              </w:rPr>
              <w:t>Community</w:t>
            </w:r>
            <w:r>
              <w:rPr>
                <w:spacing w:val="-5"/>
                <w:sz w:val="20"/>
              </w:rPr>
              <w:t xml:space="preserve"> </w:t>
            </w:r>
            <w:r>
              <w:rPr>
                <w:spacing w:val="-2"/>
                <w:sz w:val="20"/>
              </w:rPr>
              <w:t>Course</w:t>
            </w:r>
          </w:p>
        </w:tc>
        <w:tc>
          <w:tcPr>
            <w:tcW w:w="765" w:type="dxa"/>
          </w:tcPr>
          <w:p w14:paraId="7C30758B" w14:textId="77777777" w:rsidR="002072B0" w:rsidRDefault="00633603">
            <w:pPr>
              <w:pStyle w:val="TableParagraph"/>
              <w:ind w:left="74" w:right="64"/>
              <w:rPr>
                <w:sz w:val="20"/>
              </w:rPr>
            </w:pPr>
            <w:r>
              <w:rPr>
                <w:spacing w:val="-5"/>
                <w:sz w:val="20"/>
              </w:rPr>
              <w:t>WWU</w:t>
            </w:r>
          </w:p>
        </w:tc>
        <w:tc>
          <w:tcPr>
            <w:tcW w:w="1230" w:type="dxa"/>
          </w:tcPr>
          <w:p w14:paraId="7C30758C" w14:textId="77777777" w:rsidR="002072B0" w:rsidRDefault="00633603">
            <w:pPr>
              <w:pStyle w:val="TableParagraph"/>
              <w:ind w:left="208" w:right="197"/>
              <w:rPr>
                <w:sz w:val="20"/>
              </w:rPr>
            </w:pPr>
            <w:r>
              <w:rPr>
                <w:sz w:val="20"/>
              </w:rPr>
              <w:t xml:space="preserve">YRs </w:t>
            </w:r>
            <w:r>
              <w:rPr>
                <w:spacing w:val="-5"/>
                <w:sz w:val="20"/>
              </w:rPr>
              <w:t>3&amp;4</w:t>
            </w:r>
          </w:p>
        </w:tc>
      </w:tr>
      <w:tr w:rsidR="002072B0" w14:paraId="7C30758F" w14:textId="77777777">
        <w:trPr>
          <w:trHeight w:val="260"/>
        </w:trPr>
        <w:tc>
          <w:tcPr>
            <w:tcW w:w="9198" w:type="dxa"/>
            <w:gridSpan w:val="3"/>
            <w:shd w:val="clear" w:color="auto" w:fill="DEEBF6"/>
          </w:tcPr>
          <w:p w14:paraId="7C30758E" w14:textId="77777777" w:rsidR="002072B0" w:rsidRDefault="00633603">
            <w:pPr>
              <w:pStyle w:val="TableParagraph"/>
              <w:ind w:left="1831" w:right="1832"/>
              <w:rPr>
                <w:b/>
                <w:sz w:val="20"/>
              </w:rPr>
            </w:pPr>
            <w:r>
              <w:rPr>
                <w:b/>
                <w:sz w:val="20"/>
              </w:rPr>
              <w:t>K-12,</w:t>
            </w:r>
            <w:r>
              <w:rPr>
                <w:b/>
                <w:spacing w:val="-6"/>
                <w:sz w:val="20"/>
              </w:rPr>
              <w:t xml:space="preserve"> </w:t>
            </w:r>
            <w:r>
              <w:rPr>
                <w:b/>
                <w:sz w:val="20"/>
              </w:rPr>
              <w:t>Community</w:t>
            </w:r>
            <w:r>
              <w:rPr>
                <w:b/>
                <w:spacing w:val="-6"/>
                <w:sz w:val="20"/>
              </w:rPr>
              <w:t xml:space="preserve"> </w:t>
            </w:r>
            <w:r>
              <w:rPr>
                <w:b/>
                <w:sz w:val="20"/>
              </w:rPr>
              <w:t>College,</w:t>
            </w:r>
            <w:r>
              <w:rPr>
                <w:b/>
                <w:spacing w:val="-6"/>
                <w:sz w:val="20"/>
              </w:rPr>
              <w:t xml:space="preserve"> </w:t>
            </w:r>
            <w:r>
              <w:rPr>
                <w:b/>
                <w:sz w:val="20"/>
              </w:rPr>
              <w:t>&amp;</w:t>
            </w:r>
            <w:r>
              <w:rPr>
                <w:b/>
                <w:spacing w:val="-5"/>
                <w:sz w:val="20"/>
              </w:rPr>
              <w:t xml:space="preserve"> </w:t>
            </w:r>
            <w:r>
              <w:rPr>
                <w:b/>
                <w:sz w:val="20"/>
              </w:rPr>
              <w:t>Faculty</w:t>
            </w:r>
            <w:r>
              <w:rPr>
                <w:b/>
                <w:spacing w:val="-6"/>
                <w:sz w:val="20"/>
              </w:rPr>
              <w:t xml:space="preserve"> </w:t>
            </w:r>
            <w:r>
              <w:rPr>
                <w:b/>
                <w:sz w:val="20"/>
              </w:rPr>
              <w:t>Professional</w:t>
            </w:r>
            <w:r>
              <w:rPr>
                <w:b/>
                <w:spacing w:val="-5"/>
                <w:sz w:val="20"/>
              </w:rPr>
              <w:t xml:space="preserve"> </w:t>
            </w:r>
            <w:r>
              <w:rPr>
                <w:b/>
                <w:spacing w:val="-2"/>
                <w:sz w:val="20"/>
              </w:rPr>
              <w:t>Training</w:t>
            </w:r>
          </w:p>
        </w:tc>
      </w:tr>
      <w:tr w:rsidR="002072B0" w14:paraId="7C307593" w14:textId="77777777">
        <w:trPr>
          <w:trHeight w:val="260"/>
        </w:trPr>
        <w:tc>
          <w:tcPr>
            <w:tcW w:w="7203" w:type="dxa"/>
          </w:tcPr>
          <w:p w14:paraId="7C307590" w14:textId="77777777" w:rsidR="002072B0" w:rsidRDefault="00633603">
            <w:pPr>
              <w:pStyle w:val="TableParagraph"/>
              <w:ind w:left="15"/>
              <w:jc w:val="left"/>
              <w:rPr>
                <w:sz w:val="20"/>
              </w:rPr>
            </w:pPr>
            <w:r>
              <w:rPr>
                <w:i/>
                <w:color w:val="FF0000"/>
                <w:sz w:val="20"/>
              </w:rPr>
              <w:t>NEW</w:t>
            </w:r>
            <w:r>
              <w:rPr>
                <w:i/>
                <w:sz w:val="20"/>
              </w:rPr>
              <w:t>—</w:t>
            </w:r>
            <w:r>
              <w:rPr>
                <w:sz w:val="20"/>
              </w:rPr>
              <w:t>UW</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High</w:t>
            </w:r>
            <w:r>
              <w:rPr>
                <w:spacing w:val="-4"/>
                <w:sz w:val="20"/>
              </w:rPr>
              <w:t xml:space="preserve"> </w:t>
            </w:r>
            <w:r>
              <w:rPr>
                <w:sz w:val="20"/>
              </w:rPr>
              <w:t>School,</w:t>
            </w:r>
            <w:r>
              <w:rPr>
                <w:spacing w:val="-4"/>
                <w:sz w:val="20"/>
              </w:rPr>
              <w:t xml:space="preserve"> </w:t>
            </w:r>
            <w:r>
              <w:rPr>
                <w:sz w:val="20"/>
              </w:rPr>
              <w:t>French Educator</w:t>
            </w:r>
            <w:r>
              <w:rPr>
                <w:spacing w:val="-4"/>
                <w:sz w:val="20"/>
              </w:rPr>
              <w:t xml:space="preserve"> </w:t>
            </w:r>
            <w:r>
              <w:rPr>
                <w:spacing w:val="-2"/>
                <w:sz w:val="20"/>
              </w:rPr>
              <w:t>Trainings</w:t>
            </w:r>
          </w:p>
        </w:tc>
        <w:tc>
          <w:tcPr>
            <w:tcW w:w="765" w:type="dxa"/>
          </w:tcPr>
          <w:p w14:paraId="7C307591" w14:textId="77777777" w:rsidR="002072B0" w:rsidRDefault="00633603">
            <w:pPr>
              <w:pStyle w:val="TableParagraph"/>
              <w:ind w:left="74" w:right="65"/>
              <w:rPr>
                <w:sz w:val="20"/>
              </w:rPr>
            </w:pPr>
            <w:r>
              <w:rPr>
                <w:spacing w:val="-5"/>
                <w:sz w:val="20"/>
              </w:rPr>
              <w:t>UW</w:t>
            </w:r>
          </w:p>
        </w:tc>
        <w:tc>
          <w:tcPr>
            <w:tcW w:w="1230" w:type="dxa"/>
          </w:tcPr>
          <w:p w14:paraId="7C307592"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97" w14:textId="77777777">
        <w:trPr>
          <w:trHeight w:val="260"/>
        </w:trPr>
        <w:tc>
          <w:tcPr>
            <w:tcW w:w="7203" w:type="dxa"/>
          </w:tcPr>
          <w:p w14:paraId="7C307594" w14:textId="77777777" w:rsidR="002072B0" w:rsidRDefault="00633603">
            <w:pPr>
              <w:pStyle w:val="TableParagraph"/>
              <w:ind w:left="15"/>
              <w:jc w:val="left"/>
              <w:rPr>
                <w:sz w:val="20"/>
              </w:rPr>
            </w:pPr>
            <w:r>
              <w:rPr>
                <w:sz w:val="20"/>
              </w:rPr>
              <w:t>Community</w:t>
            </w:r>
            <w:r>
              <w:rPr>
                <w:spacing w:val="-7"/>
                <w:sz w:val="20"/>
              </w:rPr>
              <w:t xml:space="preserve"> </w:t>
            </w:r>
            <w:r>
              <w:rPr>
                <w:sz w:val="20"/>
              </w:rPr>
              <w:t>College</w:t>
            </w:r>
            <w:r>
              <w:rPr>
                <w:spacing w:val="-8"/>
                <w:sz w:val="20"/>
              </w:rPr>
              <w:t xml:space="preserve"> </w:t>
            </w:r>
            <w:r>
              <w:rPr>
                <w:sz w:val="20"/>
              </w:rPr>
              <w:t>Master</w:t>
            </w:r>
            <w:r>
              <w:rPr>
                <w:spacing w:val="-5"/>
                <w:sz w:val="20"/>
              </w:rPr>
              <w:t xml:space="preserve"> </w:t>
            </w:r>
            <w:r>
              <w:rPr>
                <w:sz w:val="20"/>
              </w:rPr>
              <w:t>Teacher</w:t>
            </w:r>
            <w:r>
              <w:rPr>
                <w:spacing w:val="-7"/>
                <w:sz w:val="20"/>
              </w:rPr>
              <w:t xml:space="preserve"> </w:t>
            </w:r>
            <w:r>
              <w:rPr>
                <w:spacing w:val="-2"/>
                <w:sz w:val="20"/>
              </w:rPr>
              <w:t>Institute</w:t>
            </w:r>
          </w:p>
        </w:tc>
        <w:tc>
          <w:tcPr>
            <w:tcW w:w="765" w:type="dxa"/>
          </w:tcPr>
          <w:p w14:paraId="7C307595" w14:textId="77777777" w:rsidR="002072B0" w:rsidRDefault="00633603">
            <w:pPr>
              <w:pStyle w:val="TableParagraph"/>
              <w:ind w:left="74" w:right="65"/>
              <w:rPr>
                <w:sz w:val="20"/>
              </w:rPr>
            </w:pPr>
            <w:r>
              <w:rPr>
                <w:spacing w:val="-5"/>
                <w:sz w:val="20"/>
              </w:rPr>
              <w:t>UW</w:t>
            </w:r>
          </w:p>
        </w:tc>
        <w:tc>
          <w:tcPr>
            <w:tcW w:w="1230" w:type="dxa"/>
          </w:tcPr>
          <w:p w14:paraId="7C307596"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9B" w14:textId="77777777">
        <w:trPr>
          <w:trHeight w:val="260"/>
        </w:trPr>
        <w:tc>
          <w:tcPr>
            <w:tcW w:w="7203" w:type="dxa"/>
          </w:tcPr>
          <w:p w14:paraId="7C307598" w14:textId="77777777" w:rsidR="002072B0" w:rsidRDefault="00633603">
            <w:pPr>
              <w:pStyle w:val="TableParagraph"/>
              <w:ind w:left="15"/>
              <w:jc w:val="left"/>
              <w:rPr>
                <w:sz w:val="20"/>
              </w:rPr>
            </w:pPr>
            <w:r>
              <w:rPr>
                <w:i/>
                <w:color w:val="FF0000"/>
                <w:sz w:val="20"/>
              </w:rPr>
              <w:t>NEW</w:t>
            </w:r>
            <w:r>
              <w:rPr>
                <w:i/>
                <w:sz w:val="20"/>
              </w:rPr>
              <w:t>—</w:t>
            </w:r>
            <w:r>
              <w:rPr>
                <w:sz w:val="20"/>
              </w:rPr>
              <w:t>Canadianizing</w:t>
            </w:r>
            <w:r>
              <w:rPr>
                <w:spacing w:val="-7"/>
                <w:sz w:val="20"/>
              </w:rPr>
              <w:t xml:space="preserve"> </w:t>
            </w:r>
            <w:r>
              <w:rPr>
                <w:sz w:val="20"/>
              </w:rPr>
              <w:t>the</w:t>
            </w:r>
            <w:r>
              <w:rPr>
                <w:spacing w:val="-6"/>
                <w:sz w:val="20"/>
              </w:rPr>
              <w:t xml:space="preserve"> </w:t>
            </w:r>
            <w:r>
              <w:rPr>
                <w:sz w:val="20"/>
              </w:rPr>
              <w:t>Curriculum,</w:t>
            </w:r>
            <w:r>
              <w:rPr>
                <w:spacing w:val="-7"/>
                <w:sz w:val="20"/>
              </w:rPr>
              <w:t xml:space="preserve"> </w:t>
            </w:r>
            <w:r>
              <w:rPr>
                <w:sz w:val="20"/>
              </w:rPr>
              <w:t>Course</w:t>
            </w:r>
            <w:r>
              <w:rPr>
                <w:spacing w:val="-6"/>
                <w:sz w:val="20"/>
              </w:rPr>
              <w:t xml:space="preserve"> </w:t>
            </w:r>
            <w:r>
              <w:rPr>
                <w:sz w:val="20"/>
              </w:rPr>
              <w:t>Development</w:t>
            </w:r>
            <w:r>
              <w:rPr>
                <w:spacing w:val="-6"/>
                <w:sz w:val="20"/>
              </w:rPr>
              <w:t xml:space="preserve"> </w:t>
            </w:r>
            <w:r>
              <w:rPr>
                <w:spacing w:val="-2"/>
                <w:sz w:val="20"/>
              </w:rPr>
              <w:t>Grants</w:t>
            </w:r>
          </w:p>
        </w:tc>
        <w:tc>
          <w:tcPr>
            <w:tcW w:w="765" w:type="dxa"/>
          </w:tcPr>
          <w:p w14:paraId="7C307599" w14:textId="77777777" w:rsidR="002072B0" w:rsidRDefault="00633603">
            <w:pPr>
              <w:pStyle w:val="TableParagraph"/>
              <w:ind w:left="74" w:right="64"/>
              <w:rPr>
                <w:sz w:val="20"/>
              </w:rPr>
            </w:pPr>
            <w:r>
              <w:rPr>
                <w:spacing w:val="-5"/>
                <w:sz w:val="20"/>
              </w:rPr>
              <w:t>WWU</w:t>
            </w:r>
          </w:p>
        </w:tc>
        <w:tc>
          <w:tcPr>
            <w:tcW w:w="1230" w:type="dxa"/>
          </w:tcPr>
          <w:p w14:paraId="7C30759A" w14:textId="77777777" w:rsidR="002072B0" w:rsidRDefault="00633603">
            <w:pPr>
              <w:pStyle w:val="TableParagraph"/>
              <w:ind w:left="208" w:right="196"/>
              <w:rPr>
                <w:sz w:val="20"/>
              </w:rPr>
            </w:pPr>
            <w:r>
              <w:rPr>
                <w:color w:val="212121"/>
                <w:sz w:val="20"/>
              </w:rPr>
              <w:t>YRs</w:t>
            </w:r>
            <w:r>
              <w:rPr>
                <w:color w:val="212121"/>
                <w:spacing w:val="-5"/>
                <w:sz w:val="20"/>
              </w:rPr>
              <w:t xml:space="preserve"> </w:t>
            </w:r>
            <w:r>
              <w:rPr>
                <w:color w:val="212121"/>
                <w:sz w:val="20"/>
              </w:rPr>
              <w:t>1-</w:t>
            </w:r>
            <w:r>
              <w:rPr>
                <w:color w:val="212121"/>
                <w:spacing w:val="-10"/>
                <w:sz w:val="20"/>
              </w:rPr>
              <w:t>3</w:t>
            </w:r>
          </w:p>
        </w:tc>
      </w:tr>
      <w:tr w:rsidR="002072B0" w14:paraId="7C30759F" w14:textId="77777777">
        <w:trPr>
          <w:trHeight w:val="260"/>
        </w:trPr>
        <w:tc>
          <w:tcPr>
            <w:tcW w:w="7203" w:type="dxa"/>
          </w:tcPr>
          <w:p w14:paraId="7C30759C" w14:textId="77777777" w:rsidR="002072B0" w:rsidRDefault="00633603">
            <w:pPr>
              <w:pStyle w:val="TableParagraph"/>
              <w:spacing w:before="18"/>
              <w:ind w:left="15"/>
              <w:jc w:val="left"/>
              <w:rPr>
                <w:sz w:val="20"/>
              </w:rPr>
            </w:pPr>
            <w:r>
              <w:rPr>
                <w:i/>
                <w:color w:val="FF0000"/>
                <w:sz w:val="20"/>
              </w:rPr>
              <w:t>NEW</w:t>
            </w:r>
            <w:r>
              <w:rPr>
                <w:i/>
                <w:sz w:val="20"/>
              </w:rPr>
              <w:t>—</w:t>
            </w:r>
            <w:r>
              <w:rPr>
                <w:sz w:val="20"/>
              </w:rPr>
              <w:t>C/AM</w:t>
            </w:r>
            <w:r>
              <w:rPr>
                <w:spacing w:val="-5"/>
                <w:sz w:val="20"/>
              </w:rPr>
              <w:t xml:space="preserve"> </w:t>
            </w:r>
            <w:r>
              <w:rPr>
                <w:sz w:val="20"/>
              </w:rPr>
              <w:t>497E</w:t>
            </w:r>
            <w:r>
              <w:rPr>
                <w:spacing w:val="-3"/>
                <w:sz w:val="20"/>
              </w:rPr>
              <w:t xml:space="preserve"> </w:t>
            </w:r>
            <w:r>
              <w:rPr>
                <w:sz w:val="20"/>
              </w:rPr>
              <w:t>Western</w:t>
            </w:r>
            <w:r>
              <w:rPr>
                <w:spacing w:val="-4"/>
                <w:sz w:val="20"/>
              </w:rPr>
              <w:t xml:space="preserve"> </w:t>
            </w:r>
            <w:r>
              <w:rPr>
                <w:sz w:val="20"/>
              </w:rPr>
              <w:t>Reads</w:t>
            </w:r>
            <w:r>
              <w:rPr>
                <w:spacing w:val="-4"/>
                <w:sz w:val="20"/>
              </w:rPr>
              <w:t xml:space="preserve"> </w:t>
            </w:r>
            <w:r>
              <w:rPr>
                <w:spacing w:val="-2"/>
                <w:sz w:val="20"/>
              </w:rPr>
              <w:t>Canada</w:t>
            </w:r>
          </w:p>
        </w:tc>
        <w:tc>
          <w:tcPr>
            <w:tcW w:w="765" w:type="dxa"/>
          </w:tcPr>
          <w:p w14:paraId="7C30759D" w14:textId="77777777" w:rsidR="002072B0" w:rsidRDefault="00633603">
            <w:pPr>
              <w:pStyle w:val="TableParagraph"/>
              <w:spacing w:before="18"/>
              <w:ind w:left="74" w:right="64"/>
              <w:rPr>
                <w:sz w:val="20"/>
              </w:rPr>
            </w:pPr>
            <w:r>
              <w:rPr>
                <w:spacing w:val="-5"/>
                <w:sz w:val="20"/>
              </w:rPr>
              <w:t>WWU</w:t>
            </w:r>
          </w:p>
        </w:tc>
        <w:tc>
          <w:tcPr>
            <w:tcW w:w="1230" w:type="dxa"/>
          </w:tcPr>
          <w:p w14:paraId="7C30759E" w14:textId="77777777" w:rsidR="002072B0" w:rsidRDefault="00633603">
            <w:pPr>
              <w:pStyle w:val="TableParagraph"/>
              <w:spacing w:before="18"/>
              <w:ind w:left="208" w:right="196"/>
              <w:rPr>
                <w:sz w:val="20"/>
              </w:rPr>
            </w:pPr>
            <w:r>
              <w:rPr>
                <w:color w:val="212121"/>
                <w:sz w:val="20"/>
              </w:rPr>
              <w:t>YRs</w:t>
            </w:r>
            <w:r>
              <w:rPr>
                <w:color w:val="212121"/>
                <w:spacing w:val="-5"/>
                <w:sz w:val="20"/>
              </w:rPr>
              <w:t xml:space="preserve"> </w:t>
            </w:r>
            <w:r>
              <w:rPr>
                <w:color w:val="212121"/>
                <w:sz w:val="20"/>
              </w:rPr>
              <w:t>1-</w:t>
            </w:r>
            <w:r>
              <w:rPr>
                <w:color w:val="212121"/>
                <w:spacing w:val="-10"/>
                <w:sz w:val="20"/>
              </w:rPr>
              <w:t>4</w:t>
            </w:r>
          </w:p>
        </w:tc>
      </w:tr>
      <w:tr w:rsidR="002072B0" w14:paraId="7C3075A3" w14:textId="77777777">
        <w:trPr>
          <w:trHeight w:val="260"/>
        </w:trPr>
        <w:tc>
          <w:tcPr>
            <w:tcW w:w="7203" w:type="dxa"/>
          </w:tcPr>
          <w:p w14:paraId="7C3075A0" w14:textId="77777777" w:rsidR="002072B0" w:rsidRDefault="00633603">
            <w:pPr>
              <w:pStyle w:val="TableParagraph"/>
              <w:ind w:left="15"/>
              <w:jc w:val="left"/>
              <w:rPr>
                <w:sz w:val="20"/>
              </w:rPr>
            </w:pPr>
            <w:r>
              <w:rPr>
                <w:sz w:val="20"/>
              </w:rPr>
              <w:t>STUDY</w:t>
            </w:r>
            <w:r>
              <w:rPr>
                <w:spacing w:val="-4"/>
                <w:sz w:val="20"/>
              </w:rPr>
              <w:t xml:space="preserve"> </w:t>
            </w:r>
            <w:r>
              <w:rPr>
                <w:sz w:val="20"/>
              </w:rPr>
              <w:t>CANADA</w:t>
            </w:r>
            <w:r>
              <w:rPr>
                <w:spacing w:val="-4"/>
                <w:sz w:val="20"/>
              </w:rPr>
              <w:t xml:space="preserve"> </w:t>
            </w:r>
            <w:r>
              <w:rPr>
                <w:sz w:val="20"/>
              </w:rPr>
              <w:t>Summer</w:t>
            </w:r>
            <w:r>
              <w:rPr>
                <w:spacing w:val="-6"/>
                <w:sz w:val="20"/>
              </w:rPr>
              <w:t xml:space="preserve"> </w:t>
            </w:r>
            <w:r>
              <w:rPr>
                <w:spacing w:val="-2"/>
                <w:sz w:val="20"/>
              </w:rPr>
              <w:t>Institute</w:t>
            </w:r>
          </w:p>
        </w:tc>
        <w:tc>
          <w:tcPr>
            <w:tcW w:w="765" w:type="dxa"/>
          </w:tcPr>
          <w:p w14:paraId="7C3075A1" w14:textId="77777777" w:rsidR="002072B0" w:rsidRDefault="00633603">
            <w:pPr>
              <w:pStyle w:val="TableParagraph"/>
              <w:ind w:left="74" w:right="64"/>
              <w:rPr>
                <w:sz w:val="20"/>
              </w:rPr>
            </w:pPr>
            <w:r>
              <w:rPr>
                <w:spacing w:val="-5"/>
                <w:sz w:val="20"/>
              </w:rPr>
              <w:t>WWU</w:t>
            </w:r>
          </w:p>
        </w:tc>
        <w:tc>
          <w:tcPr>
            <w:tcW w:w="1230" w:type="dxa"/>
          </w:tcPr>
          <w:p w14:paraId="7C3075A2"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A7" w14:textId="77777777">
        <w:trPr>
          <w:trHeight w:val="259"/>
        </w:trPr>
        <w:tc>
          <w:tcPr>
            <w:tcW w:w="7203" w:type="dxa"/>
          </w:tcPr>
          <w:p w14:paraId="7C3075A4" w14:textId="77777777" w:rsidR="002072B0" w:rsidRDefault="00633603">
            <w:pPr>
              <w:pStyle w:val="TableParagraph"/>
              <w:ind w:left="15"/>
              <w:jc w:val="left"/>
              <w:rPr>
                <w:sz w:val="20"/>
              </w:rPr>
            </w:pPr>
            <w:r>
              <w:rPr>
                <w:i/>
                <w:color w:val="FF0000"/>
                <w:sz w:val="20"/>
              </w:rPr>
              <w:t>NEW</w:t>
            </w:r>
            <w:r>
              <w:rPr>
                <w:i/>
                <w:sz w:val="20"/>
              </w:rPr>
              <w:t>—</w:t>
            </w:r>
            <w:r>
              <w:rPr>
                <w:sz w:val="20"/>
              </w:rPr>
              <w:t>Children’s</w:t>
            </w:r>
            <w:r>
              <w:rPr>
                <w:spacing w:val="-5"/>
                <w:sz w:val="20"/>
              </w:rPr>
              <w:t xml:space="preserve"> </w:t>
            </w:r>
            <w:r>
              <w:rPr>
                <w:sz w:val="20"/>
              </w:rPr>
              <w:t>Annual</w:t>
            </w:r>
            <w:r>
              <w:rPr>
                <w:spacing w:val="-6"/>
                <w:sz w:val="20"/>
              </w:rPr>
              <w:t xml:space="preserve"> </w:t>
            </w:r>
            <w:r>
              <w:rPr>
                <w:sz w:val="20"/>
              </w:rPr>
              <w:t>Literature</w:t>
            </w:r>
            <w:r>
              <w:rPr>
                <w:spacing w:val="-6"/>
                <w:sz w:val="20"/>
              </w:rPr>
              <w:t xml:space="preserve"> </w:t>
            </w:r>
            <w:r>
              <w:rPr>
                <w:sz w:val="20"/>
              </w:rPr>
              <w:t>Conference</w:t>
            </w:r>
            <w:r>
              <w:rPr>
                <w:spacing w:val="-7"/>
                <w:sz w:val="20"/>
              </w:rPr>
              <w:t xml:space="preserve"> </w:t>
            </w:r>
            <w:r>
              <w:rPr>
                <w:sz w:val="20"/>
              </w:rPr>
              <w:t>w/</w:t>
            </w:r>
            <w:r>
              <w:rPr>
                <w:spacing w:val="-5"/>
                <w:sz w:val="20"/>
              </w:rPr>
              <w:t xml:space="preserve"> </w:t>
            </w:r>
            <w:r>
              <w:rPr>
                <w:sz w:val="20"/>
              </w:rPr>
              <w:t>Whatcom</w:t>
            </w:r>
            <w:r>
              <w:rPr>
                <w:spacing w:val="-7"/>
                <w:sz w:val="20"/>
              </w:rPr>
              <w:t xml:space="preserve"> </w:t>
            </w:r>
            <w:r>
              <w:rPr>
                <w:sz w:val="20"/>
              </w:rPr>
              <w:t>Public</w:t>
            </w:r>
            <w:r>
              <w:rPr>
                <w:spacing w:val="-5"/>
                <w:sz w:val="20"/>
              </w:rPr>
              <w:t xml:space="preserve"> </w:t>
            </w:r>
            <w:r>
              <w:rPr>
                <w:spacing w:val="-2"/>
                <w:sz w:val="20"/>
              </w:rPr>
              <w:t>Schools</w:t>
            </w:r>
          </w:p>
        </w:tc>
        <w:tc>
          <w:tcPr>
            <w:tcW w:w="765" w:type="dxa"/>
          </w:tcPr>
          <w:p w14:paraId="7C3075A5" w14:textId="77777777" w:rsidR="002072B0" w:rsidRDefault="00633603">
            <w:pPr>
              <w:pStyle w:val="TableParagraph"/>
              <w:ind w:left="74" w:right="64"/>
              <w:rPr>
                <w:sz w:val="20"/>
              </w:rPr>
            </w:pPr>
            <w:r>
              <w:rPr>
                <w:spacing w:val="-5"/>
                <w:sz w:val="20"/>
              </w:rPr>
              <w:t>WWU</w:t>
            </w:r>
          </w:p>
        </w:tc>
        <w:tc>
          <w:tcPr>
            <w:tcW w:w="1230" w:type="dxa"/>
          </w:tcPr>
          <w:p w14:paraId="7C3075A6"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AB" w14:textId="77777777">
        <w:trPr>
          <w:trHeight w:val="260"/>
        </w:trPr>
        <w:tc>
          <w:tcPr>
            <w:tcW w:w="7203" w:type="dxa"/>
          </w:tcPr>
          <w:p w14:paraId="7C3075A8" w14:textId="77777777" w:rsidR="002072B0" w:rsidRDefault="00633603">
            <w:pPr>
              <w:pStyle w:val="TableParagraph"/>
              <w:ind w:left="15"/>
              <w:jc w:val="left"/>
              <w:rPr>
                <w:sz w:val="20"/>
              </w:rPr>
            </w:pPr>
            <w:r>
              <w:rPr>
                <w:i/>
                <w:color w:val="FF0000"/>
                <w:sz w:val="20"/>
              </w:rPr>
              <w:t>NEW</w:t>
            </w:r>
            <w:r>
              <w:rPr>
                <w:i/>
                <w:sz w:val="20"/>
              </w:rPr>
              <w:t>—</w:t>
            </w:r>
            <w:r>
              <w:rPr>
                <w:sz w:val="20"/>
              </w:rPr>
              <w:t>Salish</w:t>
            </w:r>
            <w:r>
              <w:rPr>
                <w:spacing w:val="-7"/>
                <w:sz w:val="20"/>
              </w:rPr>
              <w:t xml:space="preserve"> </w:t>
            </w:r>
            <w:r>
              <w:rPr>
                <w:sz w:val="20"/>
              </w:rPr>
              <w:t>Sea</w:t>
            </w:r>
            <w:r>
              <w:rPr>
                <w:spacing w:val="-6"/>
                <w:sz w:val="20"/>
              </w:rPr>
              <w:t xml:space="preserve"> </w:t>
            </w:r>
            <w:r>
              <w:rPr>
                <w:sz w:val="20"/>
              </w:rPr>
              <w:t>Curricular</w:t>
            </w:r>
            <w:r>
              <w:rPr>
                <w:spacing w:val="-6"/>
                <w:sz w:val="20"/>
              </w:rPr>
              <w:t xml:space="preserve"> </w:t>
            </w:r>
            <w:r>
              <w:rPr>
                <w:sz w:val="20"/>
              </w:rPr>
              <w:t>Development</w:t>
            </w:r>
            <w:r>
              <w:rPr>
                <w:spacing w:val="-6"/>
                <w:sz w:val="20"/>
              </w:rPr>
              <w:t xml:space="preserve"> </w:t>
            </w:r>
            <w:r>
              <w:rPr>
                <w:sz w:val="20"/>
              </w:rPr>
              <w:t>&amp;</w:t>
            </w:r>
            <w:r>
              <w:rPr>
                <w:spacing w:val="-4"/>
                <w:sz w:val="20"/>
              </w:rPr>
              <w:t xml:space="preserve"> </w:t>
            </w:r>
            <w:r>
              <w:rPr>
                <w:sz w:val="20"/>
              </w:rPr>
              <w:t>Curriculum</w:t>
            </w:r>
            <w:r>
              <w:rPr>
                <w:spacing w:val="2"/>
                <w:sz w:val="20"/>
              </w:rPr>
              <w:t xml:space="preserve"> </w:t>
            </w:r>
            <w:r>
              <w:rPr>
                <w:spacing w:val="-2"/>
                <w:sz w:val="20"/>
              </w:rPr>
              <w:t>Repository</w:t>
            </w:r>
          </w:p>
        </w:tc>
        <w:tc>
          <w:tcPr>
            <w:tcW w:w="765" w:type="dxa"/>
          </w:tcPr>
          <w:p w14:paraId="7C3075A9" w14:textId="77777777" w:rsidR="002072B0" w:rsidRDefault="00633603">
            <w:pPr>
              <w:pStyle w:val="TableParagraph"/>
              <w:ind w:left="74" w:right="64"/>
              <w:rPr>
                <w:sz w:val="20"/>
              </w:rPr>
            </w:pPr>
            <w:r>
              <w:rPr>
                <w:spacing w:val="-5"/>
                <w:sz w:val="20"/>
              </w:rPr>
              <w:t>WWU</w:t>
            </w:r>
          </w:p>
        </w:tc>
        <w:tc>
          <w:tcPr>
            <w:tcW w:w="1230" w:type="dxa"/>
          </w:tcPr>
          <w:p w14:paraId="7C3075AA" w14:textId="77777777" w:rsidR="002072B0" w:rsidRDefault="00633603">
            <w:pPr>
              <w:pStyle w:val="TableParagraph"/>
              <w:ind w:left="208" w:right="196"/>
              <w:rPr>
                <w:sz w:val="20"/>
              </w:rPr>
            </w:pPr>
            <w:r>
              <w:rPr>
                <w:sz w:val="20"/>
              </w:rPr>
              <w:t>YRs</w:t>
            </w:r>
            <w:r>
              <w:rPr>
                <w:spacing w:val="-5"/>
                <w:sz w:val="20"/>
              </w:rPr>
              <w:t xml:space="preserve"> </w:t>
            </w:r>
            <w:r>
              <w:rPr>
                <w:sz w:val="20"/>
              </w:rPr>
              <w:t>1-</w:t>
            </w:r>
            <w:r>
              <w:rPr>
                <w:spacing w:val="-10"/>
                <w:sz w:val="20"/>
              </w:rPr>
              <w:t>4</w:t>
            </w:r>
          </w:p>
        </w:tc>
      </w:tr>
      <w:tr w:rsidR="002072B0" w14:paraId="7C3075AF" w14:textId="77777777">
        <w:trPr>
          <w:trHeight w:val="260"/>
        </w:trPr>
        <w:tc>
          <w:tcPr>
            <w:tcW w:w="7203" w:type="dxa"/>
          </w:tcPr>
          <w:p w14:paraId="7C3075AC" w14:textId="77777777" w:rsidR="002072B0" w:rsidRDefault="00633603">
            <w:pPr>
              <w:pStyle w:val="TableParagraph"/>
              <w:ind w:left="15"/>
              <w:jc w:val="left"/>
              <w:rPr>
                <w:sz w:val="20"/>
              </w:rPr>
            </w:pPr>
            <w:r>
              <w:rPr>
                <w:i/>
                <w:color w:val="FF0000"/>
                <w:sz w:val="20"/>
              </w:rPr>
              <w:t>NEW</w:t>
            </w:r>
            <w:r>
              <w:rPr>
                <w:i/>
                <w:sz w:val="20"/>
              </w:rPr>
              <w:t>—</w:t>
            </w:r>
            <w:r>
              <w:rPr>
                <w:sz w:val="20"/>
              </w:rPr>
              <w:t>Salish</w:t>
            </w:r>
            <w:r>
              <w:rPr>
                <w:spacing w:val="-6"/>
                <w:sz w:val="20"/>
              </w:rPr>
              <w:t xml:space="preserve"> </w:t>
            </w:r>
            <w:r>
              <w:rPr>
                <w:sz w:val="20"/>
              </w:rPr>
              <w:t>Sea</w:t>
            </w:r>
            <w:r>
              <w:rPr>
                <w:spacing w:val="-6"/>
                <w:sz w:val="20"/>
              </w:rPr>
              <w:t xml:space="preserve"> </w:t>
            </w:r>
            <w:r>
              <w:rPr>
                <w:sz w:val="20"/>
              </w:rPr>
              <w:t>Faculty</w:t>
            </w:r>
            <w:r>
              <w:rPr>
                <w:spacing w:val="-5"/>
                <w:sz w:val="20"/>
              </w:rPr>
              <w:t xml:space="preserve"> </w:t>
            </w:r>
            <w:r>
              <w:rPr>
                <w:sz w:val="20"/>
              </w:rPr>
              <w:t xml:space="preserve">Field </w:t>
            </w:r>
            <w:r>
              <w:rPr>
                <w:spacing w:val="-2"/>
                <w:sz w:val="20"/>
              </w:rPr>
              <w:t>School</w:t>
            </w:r>
          </w:p>
        </w:tc>
        <w:tc>
          <w:tcPr>
            <w:tcW w:w="765" w:type="dxa"/>
          </w:tcPr>
          <w:p w14:paraId="7C3075AD" w14:textId="77777777" w:rsidR="002072B0" w:rsidRDefault="00633603">
            <w:pPr>
              <w:pStyle w:val="TableParagraph"/>
              <w:ind w:left="74" w:right="64"/>
              <w:rPr>
                <w:sz w:val="20"/>
              </w:rPr>
            </w:pPr>
            <w:r>
              <w:rPr>
                <w:spacing w:val="-5"/>
                <w:sz w:val="20"/>
              </w:rPr>
              <w:t>WWU</w:t>
            </w:r>
          </w:p>
        </w:tc>
        <w:tc>
          <w:tcPr>
            <w:tcW w:w="1230" w:type="dxa"/>
          </w:tcPr>
          <w:p w14:paraId="7C3075AE" w14:textId="77777777" w:rsidR="002072B0" w:rsidRDefault="00633603">
            <w:pPr>
              <w:pStyle w:val="TableParagraph"/>
              <w:ind w:left="208" w:right="196"/>
              <w:rPr>
                <w:sz w:val="20"/>
              </w:rPr>
            </w:pPr>
            <w:r>
              <w:rPr>
                <w:color w:val="212121"/>
                <w:sz w:val="20"/>
              </w:rPr>
              <w:t>YRs</w:t>
            </w:r>
            <w:r>
              <w:rPr>
                <w:color w:val="212121"/>
                <w:spacing w:val="-5"/>
                <w:sz w:val="20"/>
              </w:rPr>
              <w:t xml:space="preserve"> </w:t>
            </w:r>
            <w:r>
              <w:rPr>
                <w:color w:val="212121"/>
                <w:sz w:val="20"/>
              </w:rPr>
              <w:t>3-</w:t>
            </w:r>
            <w:r>
              <w:rPr>
                <w:color w:val="212121"/>
                <w:spacing w:val="-10"/>
                <w:sz w:val="20"/>
              </w:rPr>
              <w:t>4</w:t>
            </w:r>
          </w:p>
        </w:tc>
      </w:tr>
    </w:tbl>
    <w:p w14:paraId="7C3075B0" w14:textId="77777777" w:rsidR="002072B0" w:rsidRDefault="002072B0">
      <w:pPr>
        <w:pStyle w:val="BodyText"/>
        <w:spacing w:before="4"/>
        <w:ind w:left="0"/>
        <w:rPr>
          <w:sz w:val="18"/>
        </w:rPr>
      </w:pPr>
    </w:p>
    <w:p w14:paraId="7C3075B1" w14:textId="77777777" w:rsidR="002072B0" w:rsidRDefault="00633603">
      <w:pPr>
        <w:pStyle w:val="BodyText"/>
        <w:spacing w:before="90" w:line="480" w:lineRule="auto"/>
        <w:ind w:right="400"/>
      </w:pPr>
      <w:r>
        <w:t>collaborators.</w:t>
      </w:r>
      <w:r>
        <w:rPr>
          <w:spacing w:val="-3"/>
        </w:rPr>
        <w:t xml:space="preserve"> </w:t>
      </w:r>
      <w:r>
        <w:t>The</w:t>
      </w:r>
      <w:r>
        <w:rPr>
          <w:spacing w:val="-6"/>
        </w:rPr>
        <w:t xml:space="preserve"> </w:t>
      </w:r>
      <w:r>
        <w:t>NRC</w:t>
      </w:r>
      <w:r>
        <w:rPr>
          <w:spacing w:val="-4"/>
        </w:rPr>
        <w:t xml:space="preserve"> </w:t>
      </w:r>
      <w:r>
        <w:t>has</w:t>
      </w:r>
      <w:r>
        <w:rPr>
          <w:spacing w:val="-3"/>
        </w:rPr>
        <w:t xml:space="preserve"> </w:t>
      </w:r>
      <w:r>
        <w:t>leveraged approximately</w:t>
      </w:r>
      <w:r>
        <w:rPr>
          <w:spacing w:val="-4"/>
        </w:rPr>
        <w:t xml:space="preserve"> </w:t>
      </w:r>
      <w:r>
        <w:t>67%</w:t>
      </w:r>
      <w:r>
        <w:rPr>
          <w:spacing w:val="-4"/>
        </w:rPr>
        <w:t xml:space="preserve"> </w:t>
      </w:r>
      <w:r>
        <w:t>of</w:t>
      </w:r>
      <w:r>
        <w:rPr>
          <w:spacing w:val="-4"/>
        </w:rPr>
        <w:t xml:space="preserve"> </w:t>
      </w:r>
      <w:r>
        <w:t>our</w:t>
      </w:r>
      <w:r>
        <w:rPr>
          <w:spacing w:val="-4"/>
        </w:rPr>
        <w:t xml:space="preserve"> </w:t>
      </w:r>
      <w:r>
        <w:t>overall</w:t>
      </w:r>
      <w:r>
        <w:rPr>
          <w:spacing w:val="-6"/>
        </w:rPr>
        <w:t xml:space="preserve"> </w:t>
      </w:r>
      <w:r>
        <w:t>budget</w:t>
      </w:r>
      <w:r>
        <w:rPr>
          <w:spacing w:val="-6"/>
        </w:rPr>
        <w:t xml:space="preserve"> </w:t>
      </w:r>
      <w:r>
        <w:t>for</w:t>
      </w:r>
      <w:r>
        <w:rPr>
          <w:spacing w:val="-4"/>
        </w:rPr>
        <w:t xml:space="preserve"> </w:t>
      </w:r>
      <w:r>
        <w:t>our</w:t>
      </w:r>
      <w:r>
        <w:rPr>
          <w:spacing w:val="-4"/>
        </w:rPr>
        <w:t xml:space="preserve"> </w:t>
      </w:r>
      <w:r>
        <w:t>proposal from our respective institutions as well as from other collaborating units (see Table I.2. below). Every proposed activity involves NRC affiliate faculty, collaborations with other units in the Jackson School of International Studies, Canada House</w:t>
      </w:r>
      <w:r>
        <w:t>, schools across both campuses, and off- campus organizations, including K-12 schools and community colleges.</w:t>
      </w:r>
    </w:p>
    <w:p w14:paraId="7C3075B2" w14:textId="77777777" w:rsidR="002072B0" w:rsidRDefault="002072B0">
      <w:pPr>
        <w:spacing w:line="480" w:lineRule="auto"/>
        <w:sectPr w:rsidR="002072B0">
          <w:pgSz w:w="12240" w:h="15840"/>
          <w:pgMar w:top="1420" w:right="1040" w:bottom="640" w:left="1320" w:header="0" w:footer="458" w:gutter="0"/>
          <w:cols w:space="720"/>
        </w:sectPr>
      </w:pPr>
    </w:p>
    <w:tbl>
      <w:tblPr>
        <w:tblW w:w="0" w:type="auto"/>
        <w:tblInd w:w="130" w:type="dxa"/>
        <w:tblBorders>
          <w:top w:val="single" w:sz="12" w:space="0" w:color="BDD7EE"/>
          <w:left w:val="single" w:sz="12" w:space="0" w:color="BDD7EE"/>
          <w:bottom w:val="single" w:sz="12" w:space="0" w:color="BDD7EE"/>
          <w:right w:val="single" w:sz="12" w:space="0" w:color="BDD7EE"/>
          <w:insideH w:val="single" w:sz="12" w:space="0" w:color="BDD7EE"/>
          <w:insideV w:val="single" w:sz="12" w:space="0" w:color="BDD7EE"/>
        </w:tblBorders>
        <w:tblLayout w:type="fixed"/>
        <w:tblCellMar>
          <w:left w:w="0" w:type="dxa"/>
          <w:right w:w="0" w:type="dxa"/>
        </w:tblCellMar>
        <w:tblLook w:val="01E0" w:firstRow="1" w:lastRow="1" w:firstColumn="1" w:lastColumn="1" w:noHBand="0" w:noVBand="0"/>
      </w:tblPr>
      <w:tblGrid>
        <w:gridCol w:w="1441"/>
        <w:gridCol w:w="1681"/>
        <w:gridCol w:w="1681"/>
        <w:gridCol w:w="1681"/>
        <w:gridCol w:w="1680"/>
        <w:gridCol w:w="1230"/>
      </w:tblGrid>
      <w:tr w:rsidR="002072B0" w14:paraId="7C3075B4" w14:textId="77777777">
        <w:trPr>
          <w:trHeight w:val="325"/>
        </w:trPr>
        <w:tc>
          <w:tcPr>
            <w:tcW w:w="9394" w:type="dxa"/>
            <w:gridSpan w:val="6"/>
            <w:tcBorders>
              <w:left w:val="single" w:sz="4" w:space="0" w:color="000000"/>
              <w:right w:val="single" w:sz="4" w:space="0" w:color="000000"/>
            </w:tcBorders>
            <w:shd w:val="clear" w:color="auto" w:fill="BDD7EE"/>
          </w:tcPr>
          <w:p w14:paraId="7C3075B3" w14:textId="77777777" w:rsidR="002072B0" w:rsidRDefault="00633603">
            <w:pPr>
              <w:pStyle w:val="TableParagraph"/>
              <w:spacing w:before="0" w:line="240" w:lineRule="auto"/>
              <w:ind w:left="15"/>
              <w:jc w:val="left"/>
              <w:rPr>
                <w:b/>
                <w:sz w:val="20"/>
              </w:rPr>
            </w:pPr>
            <w:r>
              <w:rPr>
                <w:b/>
                <w:sz w:val="20"/>
              </w:rPr>
              <w:t>Table</w:t>
            </w:r>
            <w:r>
              <w:rPr>
                <w:b/>
                <w:spacing w:val="-7"/>
                <w:sz w:val="20"/>
              </w:rPr>
              <w:t xml:space="preserve"> </w:t>
            </w:r>
            <w:r>
              <w:rPr>
                <w:b/>
                <w:sz w:val="20"/>
              </w:rPr>
              <w:t>I.2:</w:t>
            </w:r>
            <w:r>
              <w:rPr>
                <w:b/>
                <w:spacing w:val="-6"/>
                <w:sz w:val="20"/>
              </w:rPr>
              <w:t xml:space="preserve"> </w:t>
            </w:r>
            <w:r>
              <w:rPr>
                <w:b/>
                <w:sz w:val="20"/>
              </w:rPr>
              <w:t>NRC</w:t>
            </w:r>
            <w:r>
              <w:rPr>
                <w:b/>
                <w:spacing w:val="-1"/>
                <w:sz w:val="20"/>
              </w:rPr>
              <w:t xml:space="preserve"> </w:t>
            </w:r>
            <w:r>
              <w:rPr>
                <w:b/>
                <w:sz w:val="20"/>
              </w:rPr>
              <w:t>Leveraged</w:t>
            </w:r>
            <w:r>
              <w:rPr>
                <w:b/>
                <w:spacing w:val="-3"/>
                <w:sz w:val="20"/>
              </w:rPr>
              <w:t xml:space="preserve"> </w:t>
            </w:r>
            <w:r>
              <w:rPr>
                <w:b/>
                <w:sz w:val="20"/>
              </w:rPr>
              <w:t>Funds,</w:t>
            </w:r>
            <w:r>
              <w:rPr>
                <w:b/>
                <w:spacing w:val="-6"/>
                <w:sz w:val="20"/>
              </w:rPr>
              <w:t xml:space="preserve"> </w:t>
            </w:r>
            <w:r>
              <w:rPr>
                <w:b/>
                <w:sz w:val="20"/>
              </w:rPr>
              <w:t>2022-</w:t>
            </w:r>
            <w:r>
              <w:rPr>
                <w:b/>
                <w:spacing w:val="-5"/>
                <w:sz w:val="20"/>
              </w:rPr>
              <w:t>25</w:t>
            </w:r>
          </w:p>
        </w:tc>
      </w:tr>
      <w:tr w:rsidR="002072B0" w14:paraId="7C3075BB" w14:textId="77777777">
        <w:trPr>
          <w:trHeight w:val="252"/>
        </w:trPr>
        <w:tc>
          <w:tcPr>
            <w:tcW w:w="1441" w:type="dxa"/>
            <w:tcBorders>
              <w:left w:val="single" w:sz="4" w:space="0" w:color="000000"/>
              <w:bottom w:val="single" w:sz="4" w:space="0" w:color="000000"/>
              <w:right w:val="single" w:sz="4" w:space="0" w:color="000000"/>
            </w:tcBorders>
          </w:tcPr>
          <w:p w14:paraId="7C3075B5" w14:textId="77777777" w:rsidR="002072B0" w:rsidRDefault="002072B0">
            <w:pPr>
              <w:pStyle w:val="TableParagraph"/>
              <w:spacing w:before="0" w:line="240" w:lineRule="auto"/>
              <w:jc w:val="left"/>
              <w:rPr>
                <w:rFonts w:ascii="Times New Roman"/>
                <w:sz w:val="18"/>
              </w:rPr>
            </w:pPr>
          </w:p>
        </w:tc>
        <w:tc>
          <w:tcPr>
            <w:tcW w:w="1681" w:type="dxa"/>
            <w:tcBorders>
              <w:left w:val="single" w:sz="4" w:space="0" w:color="000000"/>
              <w:bottom w:val="single" w:sz="4" w:space="0" w:color="000000"/>
              <w:right w:val="single" w:sz="4" w:space="0" w:color="000000"/>
            </w:tcBorders>
          </w:tcPr>
          <w:p w14:paraId="7C3075B6" w14:textId="77777777" w:rsidR="002072B0" w:rsidRDefault="00633603">
            <w:pPr>
              <w:pStyle w:val="TableParagraph"/>
              <w:spacing w:before="10"/>
              <w:ind w:left="200"/>
              <w:jc w:val="left"/>
              <w:rPr>
                <w:b/>
                <w:sz w:val="20"/>
              </w:rPr>
            </w:pPr>
            <w:r>
              <w:rPr>
                <w:b/>
                <w:sz w:val="20"/>
              </w:rPr>
              <w:t>UW T6</w:t>
            </w:r>
            <w:r>
              <w:rPr>
                <w:b/>
                <w:spacing w:val="-1"/>
                <w:sz w:val="20"/>
              </w:rPr>
              <w:t xml:space="preserve"> </w:t>
            </w:r>
            <w:r>
              <w:rPr>
                <w:b/>
                <w:spacing w:val="-2"/>
                <w:sz w:val="20"/>
              </w:rPr>
              <w:t>Funds</w:t>
            </w:r>
          </w:p>
        </w:tc>
        <w:tc>
          <w:tcPr>
            <w:tcW w:w="1681" w:type="dxa"/>
            <w:tcBorders>
              <w:left w:val="single" w:sz="4" w:space="0" w:color="000000"/>
              <w:bottom w:val="single" w:sz="4" w:space="0" w:color="000000"/>
              <w:right w:val="single" w:sz="4" w:space="0" w:color="000000"/>
            </w:tcBorders>
          </w:tcPr>
          <w:p w14:paraId="7C3075B7" w14:textId="77777777" w:rsidR="002072B0" w:rsidRDefault="00633603">
            <w:pPr>
              <w:pStyle w:val="TableParagraph"/>
              <w:spacing w:before="10"/>
              <w:ind w:left="144"/>
              <w:jc w:val="left"/>
              <w:rPr>
                <w:b/>
                <w:sz w:val="20"/>
              </w:rPr>
            </w:pPr>
            <w:r>
              <w:rPr>
                <w:b/>
                <w:sz w:val="20"/>
              </w:rPr>
              <w:t>UW</w:t>
            </w:r>
            <w:r>
              <w:rPr>
                <w:b/>
                <w:spacing w:val="1"/>
                <w:sz w:val="20"/>
              </w:rPr>
              <w:t xml:space="preserve"> </w:t>
            </w:r>
            <w:r>
              <w:rPr>
                <w:b/>
                <w:spacing w:val="-2"/>
                <w:sz w:val="20"/>
              </w:rPr>
              <w:t>Leveraged</w:t>
            </w:r>
          </w:p>
        </w:tc>
        <w:tc>
          <w:tcPr>
            <w:tcW w:w="1681" w:type="dxa"/>
            <w:tcBorders>
              <w:left w:val="single" w:sz="4" w:space="0" w:color="000000"/>
              <w:bottom w:val="single" w:sz="4" w:space="0" w:color="000000"/>
              <w:right w:val="single" w:sz="4" w:space="0" w:color="000000"/>
            </w:tcBorders>
          </w:tcPr>
          <w:p w14:paraId="7C3075B8" w14:textId="77777777" w:rsidR="002072B0" w:rsidRDefault="00633603">
            <w:pPr>
              <w:pStyle w:val="TableParagraph"/>
              <w:spacing w:before="10"/>
              <w:ind w:left="199"/>
              <w:jc w:val="left"/>
              <w:rPr>
                <w:b/>
                <w:sz w:val="20"/>
              </w:rPr>
            </w:pPr>
            <w:r>
              <w:rPr>
                <w:b/>
                <w:sz w:val="20"/>
              </w:rPr>
              <w:t>WU</w:t>
            </w:r>
            <w:r>
              <w:rPr>
                <w:b/>
                <w:spacing w:val="1"/>
                <w:sz w:val="20"/>
              </w:rPr>
              <w:t xml:space="preserve"> </w:t>
            </w:r>
            <w:r>
              <w:rPr>
                <w:b/>
                <w:sz w:val="20"/>
              </w:rPr>
              <w:t xml:space="preserve">T6 </w:t>
            </w:r>
            <w:r>
              <w:rPr>
                <w:b/>
                <w:spacing w:val="-2"/>
                <w:sz w:val="20"/>
              </w:rPr>
              <w:t>Funds</w:t>
            </w:r>
          </w:p>
        </w:tc>
        <w:tc>
          <w:tcPr>
            <w:tcW w:w="1680" w:type="dxa"/>
            <w:tcBorders>
              <w:left w:val="single" w:sz="4" w:space="0" w:color="000000"/>
              <w:bottom w:val="single" w:sz="4" w:space="0" w:color="000000"/>
              <w:right w:val="single" w:sz="4" w:space="0" w:color="000000"/>
            </w:tcBorders>
          </w:tcPr>
          <w:p w14:paraId="7C3075B9" w14:textId="77777777" w:rsidR="002072B0" w:rsidRDefault="00633603">
            <w:pPr>
              <w:pStyle w:val="TableParagraph"/>
              <w:spacing w:before="10"/>
              <w:ind w:right="42"/>
              <w:jc w:val="right"/>
              <w:rPr>
                <w:b/>
                <w:sz w:val="20"/>
              </w:rPr>
            </w:pPr>
            <w:r>
              <w:rPr>
                <w:b/>
                <w:sz w:val="20"/>
              </w:rPr>
              <w:t>WWU</w:t>
            </w:r>
            <w:r>
              <w:rPr>
                <w:b/>
                <w:spacing w:val="2"/>
                <w:sz w:val="20"/>
              </w:rPr>
              <w:t xml:space="preserve"> </w:t>
            </w:r>
            <w:r>
              <w:rPr>
                <w:b/>
                <w:spacing w:val="-2"/>
                <w:sz w:val="20"/>
              </w:rPr>
              <w:t>Leveraged</w:t>
            </w:r>
          </w:p>
        </w:tc>
        <w:tc>
          <w:tcPr>
            <w:tcW w:w="1230" w:type="dxa"/>
            <w:tcBorders>
              <w:left w:val="single" w:sz="4" w:space="0" w:color="000000"/>
              <w:bottom w:val="single" w:sz="4" w:space="0" w:color="000000"/>
              <w:right w:val="single" w:sz="4" w:space="0" w:color="000000"/>
            </w:tcBorders>
          </w:tcPr>
          <w:p w14:paraId="7C3075BA" w14:textId="77777777" w:rsidR="002072B0" w:rsidRDefault="00633603">
            <w:pPr>
              <w:pStyle w:val="TableParagraph"/>
              <w:spacing w:before="10"/>
              <w:ind w:left="319"/>
              <w:jc w:val="left"/>
              <w:rPr>
                <w:b/>
                <w:sz w:val="20"/>
              </w:rPr>
            </w:pPr>
            <w:r>
              <w:rPr>
                <w:b/>
                <w:spacing w:val="-2"/>
                <w:sz w:val="20"/>
              </w:rPr>
              <w:t>Totals</w:t>
            </w:r>
          </w:p>
        </w:tc>
      </w:tr>
      <w:tr w:rsidR="002072B0" w14:paraId="7C3075C2" w14:textId="77777777">
        <w:trPr>
          <w:trHeight w:val="260"/>
        </w:trPr>
        <w:tc>
          <w:tcPr>
            <w:tcW w:w="1441" w:type="dxa"/>
            <w:tcBorders>
              <w:top w:val="single" w:sz="4" w:space="0" w:color="000000"/>
              <w:left w:val="single" w:sz="4" w:space="0" w:color="000000"/>
              <w:bottom w:val="single" w:sz="4" w:space="0" w:color="000000"/>
              <w:right w:val="single" w:sz="4" w:space="0" w:color="000000"/>
            </w:tcBorders>
          </w:tcPr>
          <w:p w14:paraId="7C3075BC" w14:textId="77777777" w:rsidR="002072B0" w:rsidRDefault="00633603">
            <w:pPr>
              <w:pStyle w:val="TableParagraph"/>
              <w:ind w:left="15"/>
              <w:jc w:val="left"/>
              <w:rPr>
                <w:sz w:val="20"/>
              </w:rPr>
            </w:pPr>
            <w:r>
              <w:rPr>
                <w:sz w:val="20"/>
              </w:rPr>
              <w:t>Faculty</w:t>
            </w:r>
            <w:r>
              <w:rPr>
                <w:spacing w:val="-12"/>
                <w:sz w:val="20"/>
              </w:rPr>
              <w:t xml:space="preserve"> </w:t>
            </w:r>
            <w:r>
              <w:rPr>
                <w:spacing w:val="-2"/>
                <w:sz w:val="20"/>
              </w:rPr>
              <w:t>lines</w:t>
            </w:r>
          </w:p>
        </w:tc>
        <w:tc>
          <w:tcPr>
            <w:tcW w:w="1681" w:type="dxa"/>
            <w:tcBorders>
              <w:top w:val="single" w:sz="4" w:space="0" w:color="000000"/>
              <w:left w:val="single" w:sz="4" w:space="0" w:color="000000"/>
              <w:bottom w:val="single" w:sz="4" w:space="0" w:color="000000"/>
              <w:right w:val="single" w:sz="4" w:space="0" w:color="000000"/>
            </w:tcBorders>
          </w:tcPr>
          <w:p w14:paraId="7C3075BD" w14:textId="77777777" w:rsidR="002072B0" w:rsidRDefault="00633603">
            <w:pPr>
              <w:pStyle w:val="TableParagraph"/>
              <w:ind w:right="6"/>
              <w:jc w:val="right"/>
              <w:rPr>
                <w:sz w:val="20"/>
              </w:rPr>
            </w:pPr>
            <w:r>
              <w:rPr>
                <w:spacing w:val="-5"/>
                <w:sz w:val="20"/>
              </w:rPr>
              <w:t>n/a</w:t>
            </w:r>
          </w:p>
        </w:tc>
        <w:tc>
          <w:tcPr>
            <w:tcW w:w="1681" w:type="dxa"/>
            <w:tcBorders>
              <w:top w:val="single" w:sz="4" w:space="0" w:color="000000"/>
              <w:left w:val="single" w:sz="4" w:space="0" w:color="000000"/>
              <w:bottom w:val="single" w:sz="4" w:space="0" w:color="000000"/>
              <w:right w:val="single" w:sz="4" w:space="0" w:color="000000"/>
            </w:tcBorders>
          </w:tcPr>
          <w:p w14:paraId="7C3075BE" w14:textId="77777777" w:rsidR="002072B0" w:rsidRDefault="00633603">
            <w:pPr>
              <w:pStyle w:val="TableParagraph"/>
              <w:ind w:right="7"/>
              <w:jc w:val="right"/>
              <w:rPr>
                <w:sz w:val="20"/>
              </w:rPr>
            </w:pPr>
            <w:r>
              <w:rPr>
                <w:spacing w:val="-5"/>
                <w:sz w:val="20"/>
              </w:rPr>
              <w:t>n/a</w:t>
            </w:r>
          </w:p>
        </w:tc>
        <w:tc>
          <w:tcPr>
            <w:tcW w:w="1681" w:type="dxa"/>
            <w:tcBorders>
              <w:top w:val="single" w:sz="4" w:space="0" w:color="000000"/>
              <w:left w:val="single" w:sz="4" w:space="0" w:color="000000"/>
              <w:bottom w:val="single" w:sz="4" w:space="0" w:color="000000"/>
              <w:right w:val="single" w:sz="4" w:space="0" w:color="000000"/>
            </w:tcBorders>
          </w:tcPr>
          <w:p w14:paraId="7C3075BF" w14:textId="77777777" w:rsidR="002072B0" w:rsidRDefault="00633603">
            <w:pPr>
              <w:pStyle w:val="TableParagraph"/>
              <w:ind w:right="8"/>
              <w:jc w:val="right"/>
              <w:rPr>
                <w:sz w:val="20"/>
              </w:rPr>
            </w:pPr>
            <w:r>
              <w:rPr>
                <w:spacing w:val="-2"/>
                <w:sz w:val="20"/>
              </w:rPr>
              <w:t>$87,750</w:t>
            </w:r>
          </w:p>
        </w:tc>
        <w:tc>
          <w:tcPr>
            <w:tcW w:w="1680" w:type="dxa"/>
            <w:tcBorders>
              <w:top w:val="single" w:sz="4" w:space="0" w:color="000000"/>
              <w:left w:val="single" w:sz="4" w:space="0" w:color="000000"/>
              <w:bottom w:val="single" w:sz="4" w:space="0" w:color="000000"/>
              <w:right w:val="single" w:sz="4" w:space="0" w:color="000000"/>
            </w:tcBorders>
          </w:tcPr>
          <w:p w14:paraId="7C3075C0" w14:textId="77777777" w:rsidR="002072B0" w:rsidRDefault="00633603">
            <w:pPr>
              <w:pStyle w:val="TableParagraph"/>
              <w:ind w:right="8"/>
              <w:jc w:val="right"/>
              <w:rPr>
                <w:sz w:val="20"/>
              </w:rPr>
            </w:pPr>
            <w:r>
              <w:rPr>
                <w:spacing w:val="-2"/>
                <w:sz w:val="20"/>
              </w:rPr>
              <w:t>$207,100</w:t>
            </w:r>
          </w:p>
        </w:tc>
        <w:tc>
          <w:tcPr>
            <w:tcW w:w="1230" w:type="dxa"/>
            <w:tcBorders>
              <w:top w:val="single" w:sz="4" w:space="0" w:color="000000"/>
              <w:left w:val="single" w:sz="4" w:space="0" w:color="000000"/>
              <w:bottom w:val="single" w:sz="4" w:space="0" w:color="000000"/>
              <w:right w:val="single" w:sz="4" w:space="0" w:color="000000"/>
            </w:tcBorders>
          </w:tcPr>
          <w:p w14:paraId="7C3075C1" w14:textId="77777777" w:rsidR="002072B0" w:rsidRDefault="00633603">
            <w:pPr>
              <w:pStyle w:val="TableParagraph"/>
              <w:ind w:left="379"/>
              <w:jc w:val="left"/>
              <w:rPr>
                <w:sz w:val="20"/>
              </w:rPr>
            </w:pPr>
            <w:r>
              <w:rPr>
                <w:spacing w:val="-2"/>
                <w:sz w:val="20"/>
              </w:rPr>
              <w:t>$294,850</w:t>
            </w:r>
          </w:p>
        </w:tc>
      </w:tr>
      <w:tr w:rsidR="002072B0" w14:paraId="7C3075C9" w14:textId="77777777">
        <w:trPr>
          <w:trHeight w:val="310"/>
        </w:trPr>
        <w:tc>
          <w:tcPr>
            <w:tcW w:w="1441" w:type="dxa"/>
            <w:tcBorders>
              <w:top w:val="single" w:sz="4" w:space="0" w:color="000000"/>
              <w:left w:val="single" w:sz="4" w:space="0" w:color="000000"/>
              <w:bottom w:val="single" w:sz="4" w:space="0" w:color="000000"/>
              <w:right w:val="single" w:sz="4" w:space="0" w:color="000000"/>
            </w:tcBorders>
          </w:tcPr>
          <w:p w14:paraId="7C3075C3" w14:textId="77777777" w:rsidR="002072B0" w:rsidRDefault="00633603">
            <w:pPr>
              <w:pStyle w:val="TableParagraph"/>
              <w:spacing w:line="240" w:lineRule="auto"/>
              <w:ind w:left="15"/>
              <w:jc w:val="left"/>
              <w:rPr>
                <w:sz w:val="20"/>
              </w:rPr>
            </w:pPr>
            <w:r>
              <w:rPr>
                <w:spacing w:val="-2"/>
                <w:sz w:val="20"/>
              </w:rPr>
              <w:t>Courses</w:t>
            </w:r>
          </w:p>
        </w:tc>
        <w:tc>
          <w:tcPr>
            <w:tcW w:w="1681" w:type="dxa"/>
            <w:tcBorders>
              <w:top w:val="single" w:sz="4" w:space="0" w:color="000000"/>
              <w:left w:val="single" w:sz="4" w:space="0" w:color="000000"/>
              <w:bottom w:val="single" w:sz="4" w:space="0" w:color="000000"/>
              <w:right w:val="single" w:sz="4" w:space="0" w:color="000000"/>
            </w:tcBorders>
          </w:tcPr>
          <w:p w14:paraId="7C3075C4" w14:textId="77777777" w:rsidR="002072B0" w:rsidRDefault="00633603">
            <w:pPr>
              <w:pStyle w:val="TableParagraph"/>
              <w:spacing w:line="240" w:lineRule="auto"/>
              <w:ind w:right="7"/>
              <w:jc w:val="right"/>
              <w:rPr>
                <w:sz w:val="20"/>
              </w:rPr>
            </w:pPr>
            <w:r>
              <w:rPr>
                <w:spacing w:val="-2"/>
                <w:sz w:val="20"/>
              </w:rPr>
              <w:t>$164,000</w:t>
            </w:r>
          </w:p>
        </w:tc>
        <w:tc>
          <w:tcPr>
            <w:tcW w:w="1681" w:type="dxa"/>
            <w:tcBorders>
              <w:top w:val="single" w:sz="4" w:space="0" w:color="000000"/>
              <w:left w:val="single" w:sz="4" w:space="0" w:color="000000"/>
              <w:bottom w:val="single" w:sz="4" w:space="0" w:color="000000"/>
              <w:right w:val="single" w:sz="4" w:space="0" w:color="000000"/>
            </w:tcBorders>
          </w:tcPr>
          <w:p w14:paraId="7C3075C5" w14:textId="77777777" w:rsidR="002072B0" w:rsidRDefault="00633603">
            <w:pPr>
              <w:pStyle w:val="TableParagraph"/>
              <w:spacing w:line="240" w:lineRule="auto"/>
              <w:ind w:right="7"/>
              <w:jc w:val="right"/>
              <w:rPr>
                <w:sz w:val="20"/>
              </w:rPr>
            </w:pPr>
            <w:r>
              <w:rPr>
                <w:spacing w:val="-2"/>
                <w:sz w:val="20"/>
              </w:rPr>
              <w:t>$113,500</w:t>
            </w:r>
          </w:p>
        </w:tc>
        <w:tc>
          <w:tcPr>
            <w:tcW w:w="1681" w:type="dxa"/>
            <w:tcBorders>
              <w:top w:val="single" w:sz="4" w:space="0" w:color="000000"/>
              <w:left w:val="single" w:sz="4" w:space="0" w:color="000000"/>
              <w:bottom w:val="single" w:sz="4" w:space="0" w:color="000000"/>
              <w:right w:val="single" w:sz="4" w:space="0" w:color="000000"/>
            </w:tcBorders>
          </w:tcPr>
          <w:p w14:paraId="7C3075C6" w14:textId="77777777" w:rsidR="002072B0" w:rsidRDefault="00633603">
            <w:pPr>
              <w:pStyle w:val="TableParagraph"/>
              <w:spacing w:line="240" w:lineRule="auto"/>
              <w:ind w:right="8"/>
              <w:jc w:val="right"/>
              <w:rPr>
                <w:sz w:val="20"/>
              </w:rPr>
            </w:pPr>
            <w:r>
              <w:rPr>
                <w:spacing w:val="-2"/>
                <w:sz w:val="20"/>
              </w:rPr>
              <w:t>$19,000</w:t>
            </w:r>
          </w:p>
        </w:tc>
        <w:tc>
          <w:tcPr>
            <w:tcW w:w="1680" w:type="dxa"/>
            <w:tcBorders>
              <w:top w:val="single" w:sz="4" w:space="0" w:color="000000"/>
              <w:left w:val="single" w:sz="4" w:space="0" w:color="000000"/>
              <w:bottom w:val="single" w:sz="4" w:space="0" w:color="000000"/>
              <w:right w:val="single" w:sz="4" w:space="0" w:color="000000"/>
            </w:tcBorders>
          </w:tcPr>
          <w:p w14:paraId="7C3075C7" w14:textId="77777777" w:rsidR="002072B0" w:rsidRDefault="00633603">
            <w:pPr>
              <w:pStyle w:val="TableParagraph"/>
              <w:spacing w:line="240" w:lineRule="auto"/>
              <w:ind w:right="6"/>
              <w:jc w:val="right"/>
              <w:rPr>
                <w:sz w:val="20"/>
              </w:rPr>
            </w:pPr>
            <w:r>
              <w:rPr>
                <w:spacing w:val="-5"/>
                <w:sz w:val="20"/>
              </w:rPr>
              <w:t>n/a</w:t>
            </w:r>
          </w:p>
        </w:tc>
        <w:tc>
          <w:tcPr>
            <w:tcW w:w="1230" w:type="dxa"/>
            <w:tcBorders>
              <w:top w:val="single" w:sz="4" w:space="0" w:color="000000"/>
              <w:left w:val="single" w:sz="4" w:space="0" w:color="000000"/>
              <w:bottom w:val="single" w:sz="4" w:space="0" w:color="000000"/>
              <w:right w:val="single" w:sz="4" w:space="0" w:color="000000"/>
            </w:tcBorders>
          </w:tcPr>
          <w:p w14:paraId="7C3075C8" w14:textId="77777777" w:rsidR="002072B0" w:rsidRDefault="00633603">
            <w:pPr>
              <w:pStyle w:val="TableParagraph"/>
              <w:spacing w:line="240" w:lineRule="auto"/>
              <w:ind w:left="379"/>
              <w:jc w:val="left"/>
              <w:rPr>
                <w:sz w:val="20"/>
              </w:rPr>
            </w:pPr>
            <w:r>
              <w:rPr>
                <w:spacing w:val="-2"/>
                <w:sz w:val="20"/>
              </w:rPr>
              <w:t>$296,500</w:t>
            </w:r>
          </w:p>
        </w:tc>
      </w:tr>
      <w:tr w:rsidR="002072B0" w14:paraId="7C3075D0" w14:textId="77777777">
        <w:trPr>
          <w:trHeight w:val="330"/>
        </w:trPr>
        <w:tc>
          <w:tcPr>
            <w:tcW w:w="1441" w:type="dxa"/>
            <w:tcBorders>
              <w:top w:val="single" w:sz="4" w:space="0" w:color="000000"/>
              <w:left w:val="single" w:sz="4" w:space="0" w:color="000000"/>
              <w:bottom w:val="single" w:sz="4" w:space="0" w:color="000000"/>
              <w:right w:val="single" w:sz="4" w:space="0" w:color="000000"/>
            </w:tcBorders>
          </w:tcPr>
          <w:p w14:paraId="7C3075CA" w14:textId="77777777" w:rsidR="002072B0" w:rsidRDefault="00633603">
            <w:pPr>
              <w:pStyle w:val="TableParagraph"/>
              <w:spacing w:line="240" w:lineRule="auto"/>
              <w:ind w:left="15"/>
              <w:jc w:val="left"/>
              <w:rPr>
                <w:sz w:val="20"/>
              </w:rPr>
            </w:pPr>
            <w:r>
              <w:rPr>
                <w:spacing w:val="-2"/>
                <w:sz w:val="20"/>
              </w:rPr>
              <w:t>Outreach</w:t>
            </w:r>
          </w:p>
        </w:tc>
        <w:tc>
          <w:tcPr>
            <w:tcW w:w="1681" w:type="dxa"/>
            <w:tcBorders>
              <w:top w:val="single" w:sz="4" w:space="0" w:color="000000"/>
              <w:left w:val="single" w:sz="4" w:space="0" w:color="000000"/>
              <w:bottom w:val="single" w:sz="4" w:space="0" w:color="000000"/>
              <w:right w:val="single" w:sz="4" w:space="0" w:color="000000"/>
            </w:tcBorders>
          </w:tcPr>
          <w:p w14:paraId="7C3075CB" w14:textId="77777777" w:rsidR="002072B0" w:rsidRDefault="00633603">
            <w:pPr>
              <w:pStyle w:val="TableParagraph"/>
              <w:spacing w:line="240" w:lineRule="auto"/>
              <w:ind w:right="7"/>
              <w:jc w:val="right"/>
              <w:rPr>
                <w:sz w:val="20"/>
              </w:rPr>
            </w:pPr>
            <w:r>
              <w:rPr>
                <w:spacing w:val="-2"/>
                <w:sz w:val="20"/>
              </w:rPr>
              <w:t>$29,500</w:t>
            </w:r>
          </w:p>
        </w:tc>
        <w:tc>
          <w:tcPr>
            <w:tcW w:w="1681" w:type="dxa"/>
            <w:tcBorders>
              <w:top w:val="single" w:sz="4" w:space="0" w:color="000000"/>
              <w:left w:val="single" w:sz="4" w:space="0" w:color="000000"/>
              <w:bottom w:val="single" w:sz="4" w:space="0" w:color="000000"/>
              <w:right w:val="single" w:sz="4" w:space="0" w:color="000000"/>
            </w:tcBorders>
          </w:tcPr>
          <w:p w14:paraId="7C3075CC" w14:textId="77777777" w:rsidR="002072B0" w:rsidRDefault="00633603">
            <w:pPr>
              <w:pStyle w:val="TableParagraph"/>
              <w:spacing w:line="240" w:lineRule="auto"/>
              <w:ind w:right="7"/>
              <w:jc w:val="right"/>
              <w:rPr>
                <w:sz w:val="20"/>
              </w:rPr>
            </w:pPr>
            <w:r>
              <w:rPr>
                <w:spacing w:val="-2"/>
                <w:sz w:val="20"/>
              </w:rPr>
              <w:t>$41,000</w:t>
            </w:r>
          </w:p>
        </w:tc>
        <w:tc>
          <w:tcPr>
            <w:tcW w:w="1681" w:type="dxa"/>
            <w:tcBorders>
              <w:top w:val="single" w:sz="4" w:space="0" w:color="000000"/>
              <w:left w:val="single" w:sz="4" w:space="0" w:color="000000"/>
              <w:bottom w:val="single" w:sz="4" w:space="0" w:color="000000"/>
              <w:right w:val="single" w:sz="4" w:space="0" w:color="000000"/>
            </w:tcBorders>
          </w:tcPr>
          <w:p w14:paraId="7C3075CD" w14:textId="77777777" w:rsidR="002072B0" w:rsidRDefault="00633603">
            <w:pPr>
              <w:pStyle w:val="TableParagraph"/>
              <w:spacing w:line="240" w:lineRule="auto"/>
              <w:ind w:right="8"/>
              <w:jc w:val="right"/>
              <w:rPr>
                <w:sz w:val="20"/>
              </w:rPr>
            </w:pPr>
            <w:r>
              <w:rPr>
                <w:spacing w:val="-2"/>
                <w:sz w:val="20"/>
              </w:rPr>
              <w:t>$75,944</w:t>
            </w:r>
          </w:p>
        </w:tc>
        <w:tc>
          <w:tcPr>
            <w:tcW w:w="1680" w:type="dxa"/>
            <w:tcBorders>
              <w:top w:val="single" w:sz="4" w:space="0" w:color="000000"/>
              <w:left w:val="single" w:sz="4" w:space="0" w:color="000000"/>
              <w:bottom w:val="single" w:sz="4" w:space="0" w:color="000000"/>
              <w:right w:val="single" w:sz="4" w:space="0" w:color="000000"/>
            </w:tcBorders>
          </w:tcPr>
          <w:p w14:paraId="7C3075CE" w14:textId="77777777" w:rsidR="002072B0" w:rsidRDefault="00633603">
            <w:pPr>
              <w:pStyle w:val="TableParagraph"/>
              <w:spacing w:line="240" w:lineRule="auto"/>
              <w:ind w:right="8"/>
              <w:jc w:val="right"/>
              <w:rPr>
                <w:sz w:val="20"/>
              </w:rPr>
            </w:pPr>
            <w:r>
              <w:rPr>
                <w:spacing w:val="-2"/>
                <w:sz w:val="20"/>
              </w:rPr>
              <w:t>$25,675</w:t>
            </w:r>
          </w:p>
        </w:tc>
        <w:tc>
          <w:tcPr>
            <w:tcW w:w="1230" w:type="dxa"/>
            <w:tcBorders>
              <w:top w:val="single" w:sz="4" w:space="0" w:color="000000"/>
              <w:left w:val="single" w:sz="4" w:space="0" w:color="000000"/>
              <w:bottom w:val="single" w:sz="4" w:space="0" w:color="000000"/>
              <w:right w:val="single" w:sz="4" w:space="0" w:color="000000"/>
            </w:tcBorders>
          </w:tcPr>
          <w:p w14:paraId="7C3075CF" w14:textId="77777777" w:rsidR="002072B0" w:rsidRDefault="00633603">
            <w:pPr>
              <w:pStyle w:val="TableParagraph"/>
              <w:spacing w:line="240" w:lineRule="auto"/>
              <w:ind w:left="379"/>
              <w:jc w:val="left"/>
              <w:rPr>
                <w:sz w:val="20"/>
              </w:rPr>
            </w:pPr>
            <w:r>
              <w:rPr>
                <w:spacing w:val="-2"/>
                <w:sz w:val="20"/>
              </w:rPr>
              <w:t>$172,119</w:t>
            </w:r>
          </w:p>
        </w:tc>
      </w:tr>
      <w:tr w:rsidR="002072B0" w14:paraId="7C3075D7" w14:textId="77777777">
        <w:trPr>
          <w:trHeight w:val="260"/>
        </w:trPr>
        <w:tc>
          <w:tcPr>
            <w:tcW w:w="1441" w:type="dxa"/>
            <w:tcBorders>
              <w:top w:val="single" w:sz="4" w:space="0" w:color="000000"/>
              <w:left w:val="single" w:sz="4" w:space="0" w:color="000000"/>
              <w:bottom w:val="single" w:sz="4" w:space="0" w:color="000000"/>
              <w:right w:val="single" w:sz="4" w:space="0" w:color="000000"/>
            </w:tcBorders>
          </w:tcPr>
          <w:p w14:paraId="7C3075D1" w14:textId="77777777" w:rsidR="002072B0" w:rsidRDefault="00633603">
            <w:pPr>
              <w:pStyle w:val="TableParagraph"/>
              <w:ind w:left="835"/>
              <w:jc w:val="left"/>
              <w:rPr>
                <w:b/>
                <w:sz w:val="20"/>
              </w:rPr>
            </w:pPr>
            <w:r>
              <w:rPr>
                <w:b/>
                <w:spacing w:val="-2"/>
                <w:sz w:val="20"/>
              </w:rPr>
              <w:t>Totals</w:t>
            </w:r>
          </w:p>
        </w:tc>
        <w:tc>
          <w:tcPr>
            <w:tcW w:w="1681" w:type="dxa"/>
            <w:tcBorders>
              <w:top w:val="single" w:sz="4" w:space="0" w:color="000000"/>
              <w:left w:val="single" w:sz="4" w:space="0" w:color="000000"/>
              <w:bottom w:val="single" w:sz="4" w:space="0" w:color="000000"/>
              <w:right w:val="single" w:sz="4" w:space="0" w:color="000000"/>
            </w:tcBorders>
          </w:tcPr>
          <w:p w14:paraId="7C3075D2" w14:textId="77777777" w:rsidR="002072B0" w:rsidRDefault="00633603">
            <w:pPr>
              <w:pStyle w:val="TableParagraph"/>
              <w:ind w:right="7"/>
              <w:jc w:val="right"/>
              <w:rPr>
                <w:b/>
                <w:sz w:val="20"/>
              </w:rPr>
            </w:pPr>
            <w:r>
              <w:rPr>
                <w:b/>
                <w:spacing w:val="-2"/>
                <w:sz w:val="20"/>
              </w:rPr>
              <w:t>$193,500</w:t>
            </w:r>
          </w:p>
        </w:tc>
        <w:tc>
          <w:tcPr>
            <w:tcW w:w="1681" w:type="dxa"/>
            <w:tcBorders>
              <w:top w:val="single" w:sz="4" w:space="0" w:color="000000"/>
              <w:left w:val="single" w:sz="4" w:space="0" w:color="000000"/>
              <w:bottom w:val="single" w:sz="4" w:space="0" w:color="000000"/>
              <w:right w:val="single" w:sz="4" w:space="0" w:color="000000"/>
            </w:tcBorders>
          </w:tcPr>
          <w:p w14:paraId="7C3075D3" w14:textId="77777777" w:rsidR="002072B0" w:rsidRDefault="00633603">
            <w:pPr>
              <w:pStyle w:val="TableParagraph"/>
              <w:ind w:right="7"/>
              <w:jc w:val="right"/>
              <w:rPr>
                <w:b/>
                <w:sz w:val="20"/>
              </w:rPr>
            </w:pPr>
            <w:r>
              <w:rPr>
                <w:b/>
                <w:spacing w:val="-2"/>
                <w:sz w:val="20"/>
              </w:rPr>
              <w:t>$154,500</w:t>
            </w:r>
          </w:p>
        </w:tc>
        <w:tc>
          <w:tcPr>
            <w:tcW w:w="1681" w:type="dxa"/>
            <w:tcBorders>
              <w:top w:val="single" w:sz="4" w:space="0" w:color="000000"/>
              <w:left w:val="single" w:sz="4" w:space="0" w:color="000000"/>
              <w:bottom w:val="single" w:sz="4" w:space="0" w:color="000000"/>
              <w:right w:val="single" w:sz="4" w:space="0" w:color="000000"/>
            </w:tcBorders>
          </w:tcPr>
          <w:p w14:paraId="7C3075D4" w14:textId="77777777" w:rsidR="002072B0" w:rsidRDefault="00633603">
            <w:pPr>
              <w:pStyle w:val="TableParagraph"/>
              <w:ind w:right="8"/>
              <w:jc w:val="right"/>
              <w:rPr>
                <w:b/>
                <w:sz w:val="20"/>
              </w:rPr>
            </w:pPr>
            <w:r>
              <w:rPr>
                <w:b/>
                <w:spacing w:val="-2"/>
                <w:sz w:val="20"/>
              </w:rPr>
              <w:t>$182,694</w:t>
            </w:r>
          </w:p>
        </w:tc>
        <w:tc>
          <w:tcPr>
            <w:tcW w:w="1680" w:type="dxa"/>
            <w:tcBorders>
              <w:top w:val="single" w:sz="4" w:space="0" w:color="000000"/>
              <w:left w:val="single" w:sz="4" w:space="0" w:color="000000"/>
              <w:bottom w:val="single" w:sz="4" w:space="0" w:color="000000"/>
              <w:right w:val="single" w:sz="4" w:space="0" w:color="000000"/>
            </w:tcBorders>
          </w:tcPr>
          <w:p w14:paraId="7C3075D5" w14:textId="77777777" w:rsidR="002072B0" w:rsidRDefault="00633603">
            <w:pPr>
              <w:pStyle w:val="TableParagraph"/>
              <w:ind w:right="8"/>
              <w:jc w:val="right"/>
              <w:rPr>
                <w:b/>
                <w:sz w:val="20"/>
              </w:rPr>
            </w:pPr>
            <w:r>
              <w:rPr>
                <w:b/>
                <w:spacing w:val="-2"/>
                <w:sz w:val="20"/>
              </w:rPr>
              <w:t>$232,775</w:t>
            </w:r>
          </w:p>
        </w:tc>
        <w:tc>
          <w:tcPr>
            <w:tcW w:w="1230" w:type="dxa"/>
            <w:tcBorders>
              <w:top w:val="single" w:sz="4" w:space="0" w:color="000000"/>
              <w:left w:val="single" w:sz="4" w:space="0" w:color="000000"/>
              <w:bottom w:val="single" w:sz="4" w:space="0" w:color="000000"/>
              <w:right w:val="single" w:sz="4" w:space="0" w:color="000000"/>
            </w:tcBorders>
          </w:tcPr>
          <w:p w14:paraId="7C3075D6" w14:textId="77777777" w:rsidR="002072B0" w:rsidRDefault="00633603">
            <w:pPr>
              <w:pStyle w:val="TableParagraph"/>
              <w:ind w:left="379"/>
              <w:jc w:val="left"/>
              <w:rPr>
                <w:b/>
                <w:sz w:val="20"/>
              </w:rPr>
            </w:pPr>
            <w:r>
              <w:rPr>
                <w:b/>
                <w:spacing w:val="-2"/>
                <w:sz w:val="20"/>
              </w:rPr>
              <w:t>$763,469</w:t>
            </w:r>
          </w:p>
        </w:tc>
      </w:tr>
    </w:tbl>
    <w:p w14:paraId="7C3075D8" w14:textId="77777777" w:rsidR="002072B0" w:rsidRDefault="002072B0">
      <w:pPr>
        <w:pStyle w:val="BodyText"/>
        <w:spacing w:before="9"/>
        <w:ind w:left="0"/>
        <w:rPr>
          <w:sz w:val="17"/>
        </w:rPr>
      </w:pPr>
    </w:p>
    <w:p w14:paraId="7C3075D9" w14:textId="77777777" w:rsidR="002072B0" w:rsidRDefault="00633603">
      <w:pPr>
        <w:pStyle w:val="BodyText"/>
        <w:spacing w:before="90" w:line="480" w:lineRule="auto"/>
        <w:ind w:right="447"/>
      </w:pPr>
      <w:r>
        <w:rPr>
          <w:b/>
        </w:rPr>
        <w:t xml:space="preserve">I.2: Proposed Activities: </w:t>
      </w:r>
      <w:r>
        <w:t>To address the most</w:t>
      </w:r>
      <w:r>
        <w:rPr>
          <w:spacing w:val="-1"/>
        </w:rPr>
        <w:t xml:space="preserve"> </w:t>
      </w:r>
      <w:r>
        <w:t>challenging issues of our time and to bring new worldviews and ways of understanding to NRC constituents, we will organize our teaching, research and outreach programming around major core thematic areas: environmental justice, futures of</w:t>
      </w:r>
      <w:r>
        <w:rPr>
          <w:spacing w:val="-2"/>
        </w:rPr>
        <w:t xml:space="preserve"> </w:t>
      </w:r>
      <w:r>
        <w:t>Indigenous</w:t>
      </w:r>
      <w:r>
        <w:rPr>
          <w:spacing w:val="-1"/>
        </w:rPr>
        <w:t xml:space="preserve"> </w:t>
      </w:r>
      <w:r>
        <w:t>people</w:t>
      </w:r>
      <w:r>
        <w:t>s</w:t>
      </w:r>
      <w:r>
        <w:rPr>
          <w:spacing w:val="-1"/>
        </w:rPr>
        <w:t xml:space="preserve"> </w:t>
      </w:r>
      <w:r>
        <w:t>and</w:t>
      </w:r>
      <w:r>
        <w:rPr>
          <w:spacing w:val="-2"/>
        </w:rPr>
        <w:t xml:space="preserve"> </w:t>
      </w:r>
      <w:r>
        <w:t>underrepresented minorities</w:t>
      </w:r>
      <w:r>
        <w:rPr>
          <w:spacing w:val="-1"/>
        </w:rPr>
        <w:t xml:space="preserve"> </w:t>
      </w:r>
      <w:r>
        <w:t>in</w:t>
      </w:r>
      <w:r>
        <w:rPr>
          <w:spacing w:val="-2"/>
        </w:rPr>
        <w:t xml:space="preserve"> </w:t>
      </w:r>
      <w:r>
        <w:t>Canada,</w:t>
      </w:r>
      <w:r>
        <w:rPr>
          <w:spacing w:val="-2"/>
        </w:rPr>
        <w:t xml:space="preserve"> </w:t>
      </w:r>
      <w:r>
        <w:t>and</w:t>
      </w:r>
      <w:r>
        <w:rPr>
          <w:spacing w:val="-2"/>
        </w:rPr>
        <w:t xml:space="preserve"> </w:t>
      </w:r>
      <w:r>
        <w:t>Canada’s</w:t>
      </w:r>
      <w:r>
        <w:rPr>
          <w:spacing w:val="-1"/>
        </w:rPr>
        <w:t xml:space="preserve"> </w:t>
      </w:r>
      <w:r>
        <w:t xml:space="preserve">role in international relations. This will build on our established expertise in </w:t>
      </w:r>
      <w:r>
        <w:rPr>
          <w:i/>
        </w:rPr>
        <w:t>Inuit Nunangat</w:t>
      </w:r>
      <w:r>
        <w:t>, Inuit homeland in</w:t>
      </w:r>
      <w:r>
        <w:rPr>
          <w:spacing w:val="-4"/>
        </w:rPr>
        <w:t xml:space="preserve"> </w:t>
      </w:r>
      <w:r>
        <w:t>Canada;</w:t>
      </w:r>
      <w:r>
        <w:rPr>
          <w:spacing w:val="-6"/>
        </w:rPr>
        <w:t xml:space="preserve"> </w:t>
      </w:r>
      <w:r>
        <w:t>the</w:t>
      </w:r>
      <w:r>
        <w:rPr>
          <w:spacing w:val="-6"/>
        </w:rPr>
        <w:t xml:space="preserve"> </w:t>
      </w:r>
      <w:r>
        <w:t>Pacific</w:t>
      </w:r>
      <w:r>
        <w:rPr>
          <w:spacing w:val="-6"/>
        </w:rPr>
        <w:t xml:space="preserve"> </w:t>
      </w:r>
      <w:r>
        <w:t>Northwest/Salish</w:t>
      </w:r>
      <w:r>
        <w:rPr>
          <w:spacing w:val="-4"/>
        </w:rPr>
        <w:t xml:space="preserve"> </w:t>
      </w:r>
      <w:r>
        <w:t>Sea,</w:t>
      </w:r>
      <w:r>
        <w:rPr>
          <w:spacing w:val="-4"/>
        </w:rPr>
        <w:t xml:space="preserve"> </w:t>
      </w:r>
      <w:r>
        <w:t>our</w:t>
      </w:r>
      <w:r>
        <w:rPr>
          <w:spacing w:val="-4"/>
        </w:rPr>
        <w:t xml:space="preserve"> </w:t>
      </w:r>
      <w:r>
        <w:t>immediate</w:t>
      </w:r>
      <w:r>
        <w:rPr>
          <w:spacing w:val="-6"/>
        </w:rPr>
        <w:t xml:space="preserve"> </w:t>
      </w:r>
      <w:r>
        <w:t>cross-border</w:t>
      </w:r>
      <w:r>
        <w:rPr>
          <w:spacing w:val="-4"/>
        </w:rPr>
        <w:t xml:space="preserve"> </w:t>
      </w:r>
      <w:r>
        <w:t>region;</w:t>
      </w:r>
      <w:r>
        <w:rPr>
          <w:spacing w:val="-6"/>
        </w:rPr>
        <w:t xml:space="preserve"> </w:t>
      </w:r>
      <w:r>
        <w:t>and francophone Canada. Our NRC grant project will create two new tenure track faculty lines; develop or revise</w:t>
      </w:r>
      <w:r>
        <w:rPr>
          <w:spacing w:val="-2"/>
        </w:rPr>
        <w:t xml:space="preserve"> </w:t>
      </w:r>
      <w:r>
        <w:t>seven language</w:t>
      </w:r>
      <w:r>
        <w:rPr>
          <w:spacing w:val="-2"/>
        </w:rPr>
        <w:t xml:space="preserve"> </w:t>
      </w:r>
      <w:r>
        <w:t>courses and six Canadian Studies courses;</w:t>
      </w:r>
      <w:r>
        <w:rPr>
          <w:spacing w:val="-2"/>
        </w:rPr>
        <w:t xml:space="preserve"> </w:t>
      </w:r>
      <w:r>
        <w:t>support</w:t>
      </w:r>
      <w:r>
        <w:rPr>
          <w:spacing w:val="-2"/>
        </w:rPr>
        <w:t xml:space="preserve"> </w:t>
      </w:r>
      <w:r>
        <w:t>two major research projects; and support a diverse range of outreach and profes</w:t>
      </w:r>
      <w:r>
        <w:t>sional development activities for K-12 and community college educators and Canadian Studies faculty.</w:t>
      </w:r>
    </w:p>
    <w:p w14:paraId="7C3075DA" w14:textId="77777777" w:rsidR="002072B0" w:rsidRDefault="00633603">
      <w:pPr>
        <w:pStyle w:val="BodyText"/>
        <w:spacing w:before="3" w:line="480" w:lineRule="auto"/>
        <w:ind w:right="400"/>
      </w:pPr>
      <w:r>
        <w:rPr>
          <w:b/>
          <w:color w:val="212121"/>
        </w:rPr>
        <w:t>Faculty</w:t>
      </w:r>
      <w:r>
        <w:rPr>
          <w:b/>
          <w:color w:val="212121"/>
          <w:spacing w:val="-3"/>
        </w:rPr>
        <w:t xml:space="preserve"> </w:t>
      </w:r>
      <w:r>
        <w:rPr>
          <w:b/>
          <w:color w:val="212121"/>
        </w:rPr>
        <w:t>Hires:</w:t>
      </w:r>
      <w:r>
        <w:rPr>
          <w:b/>
          <w:color w:val="212121"/>
          <w:spacing w:val="-1"/>
        </w:rPr>
        <w:t xml:space="preserve"> </w:t>
      </w:r>
      <w:r>
        <w:rPr>
          <w:color w:val="212121"/>
        </w:rPr>
        <w:t>One</w:t>
      </w:r>
      <w:r>
        <w:rPr>
          <w:color w:val="212121"/>
          <w:spacing w:val="-5"/>
        </w:rPr>
        <w:t xml:space="preserve"> </w:t>
      </w:r>
      <w:r>
        <w:rPr>
          <w:color w:val="212121"/>
        </w:rPr>
        <w:t>of</w:t>
      </w:r>
      <w:r>
        <w:rPr>
          <w:color w:val="212121"/>
          <w:spacing w:val="-3"/>
        </w:rPr>
        <w:t xml:space="preserve"> </w:t>
      </w:r>
      <w:r>
        <w:rPr>
          <w:color w:val="212121"/>
        </w:rPr>
        <w:t>the most</w:t>
      </w:r>
      <w:r>
        <w:rPr>
          <w:color w:val="212121"/>
          <w:spacing w:val="-5"/>
        </w:rPr>
        <w:t xml:space="preserve"> </w:t>
      </w:r>
      <w:r>
        <w:rPr>
          <w:color w:val="212121"/>
        </w:rPr>
        <w:t>significant</w:t>
      </w:r>
      <w:r>
        <w:rPr>
          <w:color w:val="212121"/>
          <w:spacing w:val="-5"/>
        </w:rPr>
        <w:t xml:space="preserve"> </w:t>
      </w:r>
      <w:r>
        <w:rPr>
          <w:color w:val="212121"/>
        </w:rPr>
        <w:t>program goals</w:t>
      </w:r>
      <w:r>
        <w:rPr>
          <w:color w:val="212121"/>
          <w:spacing w:val="-2"/>
        </w:rPr>
        <w:t xml:space="preserve"> </w:t>
      </w:r>
      <w:r>
        <w:rPr>
          <w:color w:val="212121"/>
        </w:rPr>
        <w:t>for</w:t>
      </w:r>
      <w:r>
        <w:rPr>
          <w:color w:val="212121"/>
          <w:spacing w:val="-3"/>
        </w:rPr>
        <w:t xml:space="preserve"> </w:t>
      </w:r>
      <w:r>
        <w:rPr>
          <w:color w:val="212121"/>
        </w:rPr>
        <w:t>the</w:t>
      </w:r>
      <w:r>
        <w:rPr>
          <w:color w:val="212121"/>
          <w:spacing w:val="-5"/>
        </w:rPr>
        <w:t xml:space="preserve"> </w:t>
      </w:r>
      <w:r>
        <w:rPr>
          <w:color w:val="212121"/>
        </w:rPr>
        <w:t>NRC</w:t>
      </w:r>
      <w:r>
        <w:rPr>
          <w:color w:val="212121"/>
          <w:spacing w:val="-3"/>
        </w:rPr>
        <w:t xml:space="preserve"> </w:t>
      </w:r>
      <w:r>
        <w:rPr>
          <w:color w:val="212121"/>
        </w:rPr>
        <w:t>is</w:t>
      </w:r>
      <w:r>
        <w:rPr>
          <w:color w:val="212121"/>
          <w:spacing w:val="-2"/>
        </w:rPr>
        <w:t xml:space="preserve"> </w:t>
      </w:r>
      <w:r>
        <w:rPr>
          <w:color w:val="212121"/>
        </w:rPr>
        <w:t>to</w:t>
      </w:r>
      <w:r>
        <w:rPr>
          <w:color w:val="212121"/>
          <w:spacing w:val="-3"/>
        </w:rPr>
        <w:t xml:space="preserve"> </w:t>
      </w:r>
      <w:r>
        <w:rPr>
          <w:color w:val="212121"/>
        </w:rPr>
        <w:t>establish</w:t>
      </w:r>
      <w:r>
        <w:rPr>
          <w:color w:val="212121"/>
          <w:spacing w:val="-3"/>
        </w:rPr>
        <w:t xml:space="preserve"> </w:t>
      </w:r>
      <w:r>
        <w:rPr>
          <w:color w:val="212121"/>
        </w:rPr>
        <w:t>two</w:t>
      </w:r>
      <w:r>
        <w:rPr>
          <w:color w:val="212121"/>
          <w:spacing w:val="-3"/>
        </w:rPr>
        <w:t xml:space="preserve"> </w:t>
      </w:r>
      <w:r>
        <w:rPr>
          <w:color w:val="212121"/>
        </w:rPr>
        <w:t>faculty lines at the Assistant Professor level in Canadian History</w:t>
      </w:r>
      <w:r>
        <w:rPr>
          <w:color w:val="212121"/>
        </w:rPr>
        <w:t xml:space="preserve"> and Francophone Canada, housed at Canada House at WWU. These positions have been negotiated with the Provost and Vice President for Academic Affairs (see Appendix 4: Letters of Support). Both History and Francophone Canada are two of the four areas of spe</w:t>
      </w:r>
      <w:r>
        <w:rPr>
          <w:color w:val="212121"/>
        </w:rPr>
        <w:t>cialization for students enrolled in the Canadian Studies major and therefore full-time faculty expertise in these areas is crucial to the success of the program. Funds are requested to cover 30% of a position in Canadian History in YRs 1&amp;2 and funds to co</w:t>
      </w:r>
      <w:r>
        <w:rPr>
          <w:color w:val="212121"/>
        </w:rPr>
        <w:t>ver 25% of a position in Francophone Canada in YRs 3&amp;4.</w:t>
      </w:r>
    </w:p>
    <w:p w14:paraId="7C3075DB" w14:textId="77777777" w:rsidR="002072B0" w:rsidRDefault="00633603">
      <w:pPr>
        <w:spacing w:line="477" w:lineRule="auto"/>
        <w:ind w:left="120" w:right="447"/>
        <w:rPr>
          <w:sz w:val="24"/>
        </w:rPr>
      </w:pPr>
      <w:r>
        <w:rPr>
          <w:b/>
          <w:color w:val="212121"/>
          <w:sz w:val="24"/>
        </w:rPr>
        <w:t xml:space="preserve">Language Instruction: Language Course #1: </w:t>
      </w:r>
      <w:r>
        <w:rPr>
          <w:sz w:val="24"/>
        </w:rPr>
        <w:t>Affiliate faculty, A. Kublu, former Language Commissioner</w:t>
      </w:r>
      <w:r>
        <w:rPr>
          <w:spacing w:val="-4"/>
          <w:sz w:val="24"/>
        </w:rPr>
        <w:t xml:space="preserve"> </w:t>
      </w:r>
      <w:r>
        <w:rPr>
          <w:sz w:val="24"/>
        </w:rPr>
        <w:t>from</w:t>
      </w:r>
      <w:r>
        <w:rPr>
          <w:spacing w:val="-6"/>
          <w:sz w:val="24"/>
        </w:rPr>
        <w:t xml:space="preserve"> </w:t>
      </w:r>
      <w:r>
        <w:rPr>
          <w:sz w:val="24"/>
        </w:rPr>
        <w:t>Nunavut,</w:t>
      </w:r>
      <w:r>
        <w:rPr>
          <w:spacing w:val="-4"/>
          <w:sz w:val="24"/>
        </w:rPr>
        <w:t xml:space="preserve"> </w:t>
      </w:r>
      <w:r>
        <w:rPr>
          <w:sz w:val="24"/>
        </w:rPr>
        <w:t>will</w:t>
      </w:r>
      <w:r>
        <w:rPr>
          <w:spacing w:val="-1"/>
          <w:sz w:val="24"/>
        </w:rPr>
        <w:t xml:space="preserve"> </w:t>
      </w:r>
      <w:r>
        <w:rPr>
          <w:sz w:val="24"/>
        </w:rPr>
        <w:t>continue</w:t>
      </w:r>
      <w:r>
        <w:rPr>
          <w:spacing w:val="-6"/>
          <w:sz w:val="24"/>
        </w:rPr>
        <w:t xml:space="preserve"> </w:t>
      </w:r>
      <w:r>
        <w:rPr>
          <w:sz w:val="24"/>
        </w:rPr>
        <w:t>to</w:t>
      </w:r>
      <w:r>
        <w:rPr>
          <w:spacing w:val="-4"/>
          <w:sz w:val="24"/>
        </w:rPr>
        <w:t xml:space="preserve"> </w:t>
      </w:r>
      <w:r>
        <w:rPr>
          <w:sz w:val="24"/>
        </w:rPr>
        <w:t>teach our</w:t>
      </w:r>
      <w:r>
        <w:rPr>
          <w:spacing w:val="-4"/>
          <w:sz w:val="24"/>
        </w:rPr>
        <w:t xml:space="preserve"> </w:t>
      </w:r>
      <w:r>
        <w:rPr>
          <w:sz w:val="24"/>
        </w:rPr>
        <w:t>Inuit</w:t>
      </w:r>
      <w:r>
        <w:rPr>
          <w:spacing w:val="-6"/>
          <w:sz w:val="24"/>
        </w:rPr>
        <w:t xml:space="preserve"> </w:t>
      </w:r>
      <w:r>
        <w:rPr>
          <w:sz w:val="24"/>
        </w:rPr>
        <w:t>language</w:t>
      </w:r>
      <w:r>
        <w:rPr>
          <w:spacing w:val="-6"/>
          <w:sz w:val="24"/>
        </w:rPr>
        <w:t xml:space="preserve"> </w:t>
      </w:r>
      <w:r>
        <w:rPr>
          <w:sz w:val="24"/>
        </w:rPr>
        <w:t>courses.</w:t>
      </w:r>
      <w:r>
        <w:rPr>
          <w:spacing w:val="-4"/>
          <w:sz w:val="24"/>
        </w:rPr>
        <w:t xml:space="preserve"> </w:t>
      </w:r>
      <w:r>
        <w:rPr>
          <w:sz w:val="24"/>
        </w:rPr>
        <w:t>Since</w:t>
      </w:r>
      <w:r>
        <w:rPr>
          <w:spacing w:val="-6"/>
          <w:sz w:val="24"/>
        </w:rPr>
        <w:t xml:space="preserve"> </w:t>
      </w:r>
      <w:r>
        <w:rPr>
          <w:sz w:val="24"/>
        </w:rPr>
        <w:t>2005, the</w:t>
      </w:r>
    </w:p>
    <w:p w14:paraId="7C3075DC" w14:textId="77777777" w:rsidR="002072B0" w:rsidRDefault="002072B0">
      <w:pPr>
        <w:spacing w:line="477" w:lineRule="auto"/>
        <w:rPr>
          <w:sz w:val="24"/>
        </w:rPr>
        <w:sectPr w:rsidR="002072B0">
          <w:pgSz w:w="12240" w:h="15840"/>
          <w:pgMar w:top="1420" w:right="1040" w:bottom="640" w:left="1320" w:header="0" w:footer="458" w:gutter="0"/>
          <w:cols w:space="720"/>
        </w:sectPr>
      </w:pPr>
    </w:p>
    <w:p w14:paraId="7C3075DD" w14:textId="77777777" w:rsidR="002072B0" w:rsidRDefault="00633603">
      <w:pPr>
        <w:pStyle w:val="BodyText"/>
        <w:spacing w:line="480" w:lineRule="auto"/>
        <w:ind w:right="439"/>
      </w:pPr>
      <w:r>
        <w:t>UW Center has built a cohort of students who are now using their language skills in legal professions, as part of K-12 educational programs, and as part of National Science Foundation grant</w:t>
      </w:r>
      <w:r>
        <w:rPr>
          <w:spacing w:val="-2"/>
        </w:rPr>
        <w:t xml:space="preserve"> </w:t>
      </w:r>
      <w:r>
        <w:t>projects. In partnership with the</w:t>
      </w:r>
      <w:r>
        <w:rPr>
          <w:spacing w:val="-2"/>
        </w:rPr>
        <w:t xml:space="preserve"> </w:t>
      </w:r>
      <w:r>
        <w:t>Center for Global</w:t>
      </w:r>
      <w:r>
        <w:rPr>
          <w:spacing w:val="-2"/>
        </w:rPr>
        <w:t xml:space="preserve"> </w:t>
      </w:r>
      <w:r>
        <w:t>Studies, our N</w:t>
      </w:r>
      <w:r>
        <w:t>RC proposes a</w:t>
      </w:r>
      <w:r>
        <w:rPr>
          <w:spacing w:val="-2"/>
        </w:rPr>
        <w:t xml:space="preserve"> </w:t>
      </w:r>
      <w:r>
        <w:t xml:space="preserve">new series of courses from the 100- to 400-level over the next grant cycle. Funds are requested for instructional salary. </w:t>
      </w:r>
      <w:r>
        <w:rPr>
          <w:b/>
        </w:rPr>
        <w:t>Language Course #2</w:t>
      </w:r>
      <w:r>
        <w:t>: Affiliate faculty and Jackson School alumnus A. Werle</w:t>
      </w:r>
      <w:r>
        <w:rPr>
          <w:spacing w:val="-2"/>
        </w:rPr>
        <w:t xml:space="preserve"> </w:t>
      </w:r>
      <w:r>
        <w:t>will</w:t>
      </w:r>
      <w:r>
        <w:rPr>
          <w:spacing w:val="-2"/>
        </w:rPr>
        <w:t xml:space="preserve"> </w:t>
      </w:r>
      <w:r>
        <w:t xml:space="preserve">teach </w:t>
      </w:r>
      <w:r>
        <w:rPr>
          <w:i/>
        </w:rPr>
        <w:t>JSIS 482 Special</w:t>
      </w:r>
      <w:r>
        <w:rPr>
          <w:i/>
          <w:spacing w:val="-2"/>
        </w:rPr>
        <w:t xml:space="preserve"> </w:t>
      </w:r>
      <w:r>
        <w:rPr>
          <w:i/>
        </w:rPr>
        <w:t>Topics Canada Nuu-</w:t>
      </w:r>
      <w:r>
        <w:rPr>
          <w:i/>
        </w:rPr>
        <w:t xml:space="preserve">chah-nulth </w:t>
      </w:r>
      <w:r>
        <w:t>annually. Nuu-chah-nulth is a First Nations language spoken on Vancouver Island, part of our Salish Sea region. We are witnessing an increasing number of students interested in studying environmental justice issues and the role of Indigenous Peo</w:t>
      </w:r>
      <w:r>
        <w:t xml:space="preserve">ples in international relations. In response to growing student interest, we propose to add Nuu-chah-nulth to our language teaching program to be taught annually in YRS 1-4. Funds are requested for instructional salary. </w:t>
      </w:r>
      <w:r>
        <w:rPr>
          <w:b/>
        </w:rPr>
        <w:t xml:space="preserve">Language Course #3: </w:t>
      </w:r>
      <w:r>
        <w:rPr>
          <w:color w:val="212121"/>
        </w:rPr>
        <w:t>H. Meyer, UW Fre</w:t>
      </w:r>
      <w:r>
        <w:rPr>
          <w:color w:val="212121"/>
        </w:rPr>
        <w:t xml:space="preserve">nch and Italian </w:t>
      </w:r>
      <w:r>
        <w:t xml:space="preserve">Studies, will develop a new faculty-lead course to Québec, </w:t>
      </w:r>
      <w:r>
        <w:rPr>
          <w:i/>
        </w:rPr>
        <w:t xml:space="preserve">FRENCH 200-level Québec History, Culture &amp; Politics. </w:t>
      </w:r>
      <w:r>
        <w:t>The course will be part of Early Fall Start, a UW intensive 4-week program for incoming first-year students. Students will spend</w:t>
      </w:r>
      <w:r>
        <w:t xml:space="preserve"> a month in Québec and be introduced to the history, culture, politics and more. French and Italian Studies will cover course instruction in YRs 2-4. Funds are requested for travel for a site visit to Québec. </w:t>
      </w:r>
      <w:r>
        <w:rPr>
          <w:b/>
        </w:rPr>
        <w:t xml:space="preserve">Language Courses #4 &amp; #5: </w:t>
      </w:r>
      <w:r>
        <w:rPr>
          <w:i/>
        </w:rPr>
        <w:t xml:space="preserve">Summer in Montréal </w:t>
      </w:r>
      <w:r>
        <w:t>wi</w:t>
      </w:r>
      <w:r>
        <w:t>ll continue to be taught on location by C. Keppie on a biennial basis. Demand for the course remains high, as it is the only faculty-led</w:t>
      </w:r>
      <w:r>
        <w:rPr>
          <w:spacing w:val="-4"/>
        </w:rPr>
        <w:t xml:space="preserve"> </w:t>
      </w:r>
      <w:r>
        <w:t>study-abroad</w:t>
      </w:r>
      <w:r>
        <w:rPr>
          <w:spacing w:val="-4"/>
        </w:rPr>
        <w:t xml:space="preserve"> </w:t>
      </w:r>
      <w:r>
        <w:t>program</w:t>
      </w:r>
      <w:r>
        <w:rPr>
          <w:spacing w:val="-6"/>
        </w:rPr>
        <w:t xml:space="preserve"> </w:t>
      </w:r>
      <w:r>
        <w:t>offering</w:t>
      </w:r>
      <w:r>
        <w:rPr>
          <w:spacing w:val="-4"/>
        </w:rPr>
        <w:t xml:space="preserve"> </w:t>
      </w:r>
      <w:r>
        <w:t>a</w:t>
      </w:r>
      <w:r>
        <w:rPr>
          <w:spacing w:val="-1"/>
        </w:rPr>
        <w:t xml:space="preserve"> </w:t>
      </w:r>
      <w:r>
        <w:t>French-immersive</w:t>
      </w:r>
      <w:r>
        <w:rPr>
          <w:spacing w:val="-1"/>
        </w:rPr>
        <w:t xml:space="preserve"> </w:t>
      </w:r>
      <w:r>
        <w:t>experience</w:t>
      </w:r>
      <w:r>
        <w:rPr>
          <w:spacing w:val="-6"/>
        </w:rPr>
        <w:t xml:space="preserve"> </w:t>
      </w:r>
      <w:r>
        <w:t>at</w:t>
      </w:r>
      <w:r>
        <w:rPr>
          <w:spacing w:val="-6"/>
        </w:rPr>
        <w:t xml:space="preserve"> </w:t>
      </w:r>
      <w:r>
        <w:t>WWU.</w:t>
      </w:r>
      <w:r>
        <w:rPr>
          <w:spacing w:val="-4"/>
        </w:rPr>
        <w:t xml:space="preserve"> </w:t>
      </w:r>
      <w:r>
        <w:t>The</w:t>
      </w:r>
      <w:r>
        <w:rPr>
          <w:spacing w:val="-6"/>
        </w:rPr>
        <w:t xml:space="preserve"> </w:t>
      </w:r>
      <w:r>
        <w:t>need to provide</w:t>
      </w:r>
      <w:r>
        <w:rPr>
          <w:spacing w:val="-2"/>
        </w:rPr>
        <w:t xml:space="preserve"> </w:t>
      </w:r>
      <w:r>
        <w:t>a</w:t>
      </w:r>
      <w:r>
        <w:rPr>
          <w:spacing w:val="-2"/>
        </w:rPr>
        <w:t xml:space="preserve"> </w:t>
      </w:r>
      <w:r>
        <w:t>study-abroad experience at</w:t>
      </w:r>
      <w:r>
        <w:rPr>
          <w:spacing w:val="-2"/>
        </w:rPr>
        <w:t xml:space="preserve"> </w:t>
      </w:r>
      <w:r>
        <w:t>a</w:t>
      </w:r>
      <w:r>
        <w:rPr>
          <w:spacing w:val="-2"/>
        </w:rPr>
        <w:t xml:space="preserve"> </w:t>
      </w:r>
      <w:r>
        <w:t>reasonable</w:t>
      </w:r>
      <w:r>
        <w:rPr>
          <w:spacing w:val="-2"/>
        </w:rPr>
        <w:t xml:space="preserve"> </w:t>
      </w:r>
      <w:r>
        <w:t>cost</w:t>
      </w:r>
      <w:r>
        <w:rPr>
          <w:spacing w:val="-2"/>
        </w:rPr>
        <w:t xml:space="preserve"> </w:t>
      </w:r>
      <w:r>
        <w:t>has placed Canada</w:t>
      </w:r>
      <w:r>
        <w:rPr>
          <w:spacing w:val="-2"/>
        </w:rPr>
        <w:t xml:space="preserve"> </w:t>
      </w:r>
      <w:r>
        <w:t>as an ideal</w:t>
      </w:r>
      <w:r>
        <w:rPr>
          <w:spacing w:val="-2"/>
        </w:rPr>
        <w:t xml:space="preserve"> </w:t>
      </w:r>
      <w:r>
        <w:t>destination for students in the French program.</w:t>
      </w:r>
    </w:p>
    <w:p w14:paraId="7C3075DE" w14:textId="77777777" w:rsidR="002072B0" w:rsidRDefault="00633603">
      <w:pPr>
        <w:spacing w:before="3" w:line="482" w:lineRule="auto"/>
        <w:ind w:left="120" w:right="400"/>
        <w:rPr>
          <w:b/>
          <w:sz w:val="24"/>
        </w:rPr>
      </w:pPr>
      <w:r>
        <w:rPr>
          <w:b/>
          <w:color w:val="212121"/>
          <w:sz w:val="24"/>
        </w:rPr>
        <w:t>Canadian</w:t>
      </w:r>
      <w:r>
        <w:rPr>
          <w:b/>
          <w:color w:val="212121"/>
          <w:spacing w:val="-3"/>
          <w:sz w:val="24"/>
        </w:rPr>
        <w:t xml:space="preserve"> </w:t>
      </w:r>
      <w:r>
        <w:rPr>
          <w:b/>
          <w:color w:val="212121"/>
          <w:sz w:val="24"/>
        </w:rPr>
        <w:t>Studies</w:t>
      </w:r>
      <w:r>
        <w:rPr>
          <w:b/>
          <w:color w:val="212121"/>
          <w:spacing w:val="-3"/>
          <w:sz w:val="24"/>
        </w:rPr>
        <w:t xml:space="preserve"> </w:t>
      </w:r>
      <w:r>
        <w:rPr>
          <w:b/>
          <w:color w:val="212121"/>
          <w:sz w:val="24"/>
        </w:rPr>
        <w:t>Instruction:</w:t>
      </w:r>
      <w:r>
        <w:rPr>
          <w:b/>
          <w:color w:val="212121"/>
          <w:spacing w:val="-1"/>
          <w:sz w:val="24"/>
        </w:rPr>
        <w:t xml:space="preserve"> </w:t>
      </w:r>
      <w:r>
        <w:rPr>
          <w:color w:val="212121"/>
          <w:sz w:val="24"/>
        </w:rPr>
        <w:t>To</w:t>
      </w:r>
      <w:r>
        <w:rPr>
          <w:color w:val="212121"/>
          <w:spacing w:val="-4"/>
          <w:sz w:val="24"/>
        </w:rPr>
        <w:t xml:space="preserve"> </w:t>
      </w:r>
      <w:r>
        <w:rPr>
          <w:color w:val="212121"/>
          <w:sz w:val="24"/>
        </w:rPr>
        <w:t>serve</w:t>
      </w:r>
      <w:r>
        <w:rPr>
          <w:color w:val="212121"/>
          <w:spacing w:val="-6"/>
          <w:sz w:val="24"/>
        </w:rPr>
        <w:t xml:space="preserve"> </w:t>
      </w:r>
      <w:r>
        <w:rPr>
          <w:color w:val="212121"/>
          <w:sz w:val="24"/>
        </w:rPr>
        <w:t>growing</w:t>
      </w:r>
      <w:r>
        <w:rPr>
          <w:color w:val="212121"/>
          <w:spacing w:val="-4"/>
          <w:sz w:val="24"/>
        </w:rPr>
        <w:t xml:space="preserve"> </w:t>
      </w:r>
      <w:r>
        <w:rPr>
          <w:color w:val="212121"/>
          <w:sz w:val="24"/>
        </w:rPr>
        <w:t>student</w:t>
      </w:r>
      <w:r>
        <w:rPr>
          <w:color w:val="212121"/>
          <w:spacing w:val="-6"/>
          <w:sz w:val="24"/>
        </w:rPr>
        <w:t xml:space="preserve"> </w:t>
      </w:r>
      <w:r>
        <w:rPr>
          <w:color w:val="212121"/>
          <w:sz w:val="24"/>
        </w:rPr>
        <w:t>interest</w:t>
      </w:r>
      <w:r>
        <w:rPr>
          <w:color w:val="212121"/>
          <w:spacing w:val="-6"/>
          <w:sz w:val="24"/>
        </w:rPr>
        <w:t xml:space="preserve"> </w:t>
      </w:r>
      <w:r>
        <w:rPr>
          <w:color w:val="212121"/>
          <w:sz w:val="24"/>
        </w:rPr>
        <w:t>in</w:t>
      </w:r>
      <w:r>
        <w:rPr>
          <w:color w:val="212121"/>
          <w:spacing w:val="-4"/>
          <w:sz w:val="24"/>
        </w:rPr>
        <w:t xml:space="preserve"> </w:t>
      </w:r>
      <w:r>
        <w:rPr>
          <w:color w:val="212121"/>
          <w:sz w:val="24"/>
        </w:rPr>
        <w:t>Arctic</w:t>
      </w:r>
      <w:r>
        <w:rPr>
          <w:color w:val="212121"/>
          <w:spacing w:val="-6"/>
          <w:sz w:val="24"/>
        </w:rPr>
        <w:t xml:space="preserve"> </w:t>
      </w:r>
      <w:r>
        <w:rPr>
          <w:color w:val="212121"/>
          <w:sz w:val="24"/>
        </w:rPr>
        <w:t>and</w:t>
      </w:r>
      <w:r>
        <w:rPr>
          <w:color w:val="212121"/>
          <w:spacing w:val="-4"/>
          <w:sz w:val="24"/>
        </w:rPr>
        <w:t xml:space="preserve"> </w:t>
      </w:r>
      <w:r>
        <w:rPr>
          <w:color w:val="212121"/>
          <w:sz w:val="24"/>
        </w:rPr>
        <w:t>Salish</w:t>
      </w:r>
      <w:r>
        <w:rPr>
          <w:color w:val="212121"/>
          <w:spacing w:val="-4"/>
          <w:sz w:val="24"/>
        </w:rPr>
        <w:t xml:space="preserve"> </w:t>
      </w:r>
      <w:r>
        <w:rPr>
          <w:color w:val="212121"/>
          <w:sz w:val="24"/>
        </w:rPr>
        <w:t xml:space="preserve">Sea studies, the NRC is requesting funds to revise or develop a total of six courses. </w:t>
      </w:r>
      <w:r>
        <w:rPr>
          <w:b/>
          <w:color w:val="212121"/>
          <w:sz w:val="24"/>
        </w:rPr>
        <w:t>Canadian</w:t>
      </w:r>
    </w:p>
    <w:p w14:paraId="7C3075DF" w14:textId="77777777" w:rsidR="002072B0" w:rsidRDefault="002072B0">
      <w:pPr>
        <w:spacing w:line="482" w:lineRule="auto"/>
        <w:rPr>
          <w:sz w:val="24"/>
        </w:rPr>
        <w:sectPr w:rsidR="002072B0">
          <w:pgSz w:w="12240" w:h="15840"/>
          <w:pgMar w:top="1380" w:right="1040" w:bottom="640" w:left="1320" w:header="0" w:footer="458" w:gutter="0"/>
          <w:cols w:space="720"/>
        </w:sectPr>
      </w:pPr>
    </w:p>
    <w:p w14:paraId="7C3075E0" w14:textId="77777777" w:rsidR="002072B0" w:rsidRDefault="00633603">
      <w:pPr>
        <w:pStyle w:val="BodyText"/>
        <w:spacing w:line="480" w:lineRule="auto"/>
        <w:ind w:right="430"/>
      </w:pPr>
      <w:r>
        <w:rPr>
          <w:b/>
          <w:color w:val="212121"/>
        </w:rPr>
        <w:t xml:space="preserve">Studies Course #1: </w:t>
      </w:r>
      <w:r>
        <w:rPr>
          <w:i/>
        </w:rPr>
        <w:t xml:space="preserve">ARCTIC 100 Climate Change, Environmental Justice and Indigenous Futures: An Arctic Perspective </w:t>
      </w:r>
      <w:r>
        <w:t>is a new gateway course designed to fill a gap in lower-division offerings for the Jackson School. The course will introduce incoming freshmen to UW Arctic scholars</w:t>
      </w:r>
      <w:r>
        <w:rPr>
          <w:spacing w:val="-1"/>
        </w:rPr>
        <w:t xml:space="preserve"> </w:t>
      </w:r>
      <w:r>
        <w:t>from</w:t>
      </w:r>
      <w:r>
        <w:rPr>
          <w:spacing w:val="-4"/>
        </w:rPr>
        <w:t xml:space="preserve"> </w:t>
      </w:r>
      <w:r>
        <w:t>across</w:t>
      </w:r>
      <w:r>
        <w:rPr>
          <w:spacing w:val="-1"/>
        </w:rPr>
        <w:t xml:space="preserve"> </w:t>
      </w:r>
      <w:r>
        <w:t>campus</w:t>
      </w:r>
      <w:r>
        <w:rPr>
          <w:spacing w:val="-1"/>
        </w:rPr>
        <w:t xml:space="preserve"> </w:t>
      </w:r>
      <w:r>
        <w:t>as</w:t>
      </w:r>
      <w:r>
        <w:rPr>
          <w:spacing w:val="-1"/>
        </w:rPr>
        <w:t xml:space="preserve"> </w:t>
      </w:r>
      <w:r>
        <w:t>well</w:t>
      </w:r>
      <w:r>
        <w:rPr>
          <w:spacing w:val="-4"/>
        </w:rPr>
        <w:t xml:space="preserve"> </w:t>
      </w:r>
      <w:r>
        <w:t>as</w:t>
      </w:r>
      <w:r>
        <w:rPr>
          <w:spacing w:val="-1"/>
        </w:rPr>
        <w:t xml:space="preserve"> </w:t>
      </w:r>
      <w:r>
        <w:t>to</w:t>
      </w:r>
      <w:r>
        <w:rPr>
          <w:spacing w:val="-2"/>
        </w:rPr>
        <w:t xml:space="preserve"> </w:t>
      </w:r>
      <w:r>
        <w:t>practitioners</w:t>
      </w:r>
      <w:r>
        <w:rPr>
          <w:spacing w:val="-1"/>
        </w:rPr>
        <w:t xml:space="preserve"> </w:t>
      </w:r>
      <w:r>
        <w:t>in</w:t>
      </w:r>
      <w:r>
        <w:rPr>
          <w:spacing w:val="-2"/>
        </w:rPr>
        <w:t xml:space="preserve"> </w:t>
      </w:r>
      <w:r>
        <w:t>the</w:t>
      </w:r>
      <w:r>
        <w:rPr>
          <w:spacing w:val="-4"/>
        </w:rPr>
        <w:t xml:space="preserve"> </w:t>
      </w:r>
      <w:r>
        <w:t>field. The course</w:t>
      </w:r>
      <w:r>
        <w:rPr>
          <w:spacing w:val="-3"/>
        </w:rPr>
        <w:t xml:space="preserve"> </w:t>
      </w:r>
      <w:r>
        <w:t>will</w:t>
      </w:r>
      <w:r>
        <w:rPr>
          <w:spacing w:val="-4"/>
        </w:rPr>
        <w:t xml:space="preserve"> </w:t>
      </w:r>
      <w:r>
        <w:t>be</w:t>
      </w:r>
      <w:r>
        <w:rPr>
          <w:spacing w:val="-4"/>
        </w:rPr>
        <w:t xml:space="preserve"> </w:t>
      </w:r>
      <w:r>
        <w:t>developed b</w:t>
      </w:r>
      <w:r>
        <w:t xml:space="preserve">y a team of Arctic Studies faculty and researchers who represent the natural and social sciences and the humanities. The director of the Jackson School will put $7,000 toward instructional salaries to pilot the course in YR2. Funds are requested to top up </w:t>
      </w:r>
      <w:r>
        <w:t>the salaries for YR2, for YR4 and for professional</w:t>
      </w:r>
      <w:r>
        <w:rPr>
          <w:spacing w:val="-2"/>
        </w:rPr>
        <w:t xml:space="preserve"> </w:t>
      </w:r>
      <w:r>
        <w:t>fees for off-campus guest</w:t>
      </w:r>
      <w:r>
        <w:rPr>
          <w:spacing w:val="-2"/>
        </w:rPr>
        <w:t xml:space="preserve"> </w:t>
      </w:r>
      <w:r>
        <w:t>speakers. The</w:t>
      </w:r>
      <w:r>
        <w:rPr>
          <w:spacing w:val="-2"/>
        </w:rPr>
        <w:t xml:space="preserve"> </w:t>
      </w:r>
      <w:r>
        <w:t>Centers for Global</w:t>
      </w:r>
      <w:r>
        <w:rPr>
          <w:spacing w:val="-2"/>
        </w:rPr>
        <w:t xml:space="preserve"> </w:t>
      </w:r>
      <w:r>
        <w:t xml:space="preserve">Studies and East Asia Studies will also contribute to professional fees. </w:t>
      </w:r>
      <w:r>
        <w:rPr>
          <w:b/>
          <w:color w:val="212121"/>
        </w:rPr>
        <w:t xml:space="preserve">Canadian Studies Course #2: </w:t>
      </w:r>
      <w:r>
        <w:rPr>
          <w:i/>
        </w:rPr>
        <w:t>ARCTIC</w:t>
      </w:r>
      <w:r>
        <w:rPr>
          <w:i/>
        </w:rPr>
        <w:t xml:space="preserve"> 200 Indigenous Diplomacies and International Relations in the Arctic</w:t>
      </w:r>
      <w:r>
        <w:t xml:space="preserve">, one of the required courses for the minor that introduces students to Arctic Indigenous political mobilization internationally with a focus on the activities of the Inuit, Gwich’in and </w:t>
      </w:r>
      <w:r>
        <w:t xml:space="preserve">Athabaskan in Canada, will be taught by J. Young, Information School. The annual offering is always enrolled to capacity and will be further developed from a three- to a five-credit course by YR3. Funds are requested for instruction. </w:t>
      </w:r>
      <w:r>
        <w:rPr>
          <w:b/>
          <w:color w:val="212121"/>
        </w:rPr>
        <w:t>Canadian Studies Cours</w:t>
      </w:r>
      <w:r>
        <w:rPr>
          <w:b/>
          <w:color w:val="212121"/>
        </w:rPr>
        <w:t xml:space="preserve">e #3: </w:t>
      </w:r>
      <w:r>
        <w:rPr>
          <w:i/>
        </w:rPr>
        <w:t>SCAND 355/ARCTIC 308 Literatures</w:t>
      </w:r>
      <w:r>
        <w:rPr>
          <w:i/>
          <w:spacing w:val="40"/>
        </w:rPr>
        <w:t xml:space="preserve"> </w:t>
      </w:r>
      <w:r>
        <w:rPr>
          <w:i/>
        </w:rPr>
        <w:t xml:space="preserve">of the Arctic </w:t>
      </w:r>
      <w:r>
        <w:t>is a new course proposed by</w:t>
      </w:r>
      <w:r>
        <w:rPr>
          <w:spacing w:val="40"/>
        </w:rPr>
        <w:t xml:space="preserve"> </w:t>
      </w:r>
      <w:r>
        <w:t>Scandinavian Studies. The course will bring much- needed humanities content to Arctic Studies and provide a circumpolar-wide introduction to Arctic literatures. One third of t</w:t>
      </w:r>
      <w:r>
        <w:t>he course content will cover the work of Inuit filmmakers and authors from Canada. Scandinavian Studies will collaborate with the Center on the development and</w:t>
      </w:r>
      <w:r>
        <w:rPr>
          <w:spacing w:val="-1"/>
        </w:rPr>
        <w:t xml:space="preserve"> </w:t>
      </w:r>
      <w:r>
        <w:t>teaching</w:t>
      </w:r>
      <w:r>
        <w:rPr>
          <w:spacing w:val="-1"/>
        </w:rPr>
        <w:t xml:space="preserve"> </w:t>
      </w:r>
      <w:r>
        <w:t>of</w:t>
      </w:r>
      <w:r>
        <w:rPr>
          <w:spacing w:val="-1"/>
        </w:rPr>
        <w:t xml:space="preserve"> </w:t>
      </w:r>
      <w:r>
        <w:t>this course</w:t>
      </w:r>
      <w:r>
        <w:rPr>
          <w:spacing w:val="-3"/>
        </w:rPr>
        <w:t xml:space="preserve"> </w:t>
      </w:r>
      <w:r>
        <w:t>covering course</w:t>
      </w:r>
      <w:r>
        <w:rPr>
          <w:spacing w:val="-3"/>
        </w:rPr>
        <w:t xml:space="preserve"> </w:t>
      </w:r>
      <w:r>
        <w:t>development</w:t>
      </w:r>
      <w:r>
        <w:rPr>
          <w:spacing w:val="-3"/>
        </w:rPr>
        <w:t xml:space="preserve"> </w:t>
      </w:r>
      <w:r>
        <w:t>costs in</w:t>
      </w:r>
      <w:r>
        <w:rPr>
          <w:spacing w:val="-1"/>
        </w:rPr>
        <w:t xml:space="preserve"> </w:t>
      </w:r>
      <w:r>
        <w:t>YR1,</w:t>
      </w:r>
      <w:r>
        <w:rPr>
          <w:spacing w:val="-1"/>
        </w:rPr>
        <w:t xml:space="preserve"> </w:t>
      </w:r>
      <w:r>
        <w:t>partial</w:t>
      </w:r>
      <w:r>
        <w:rPr>
          <w:spacing w:val="-3"/>
        </w:rPr>
        <w:t xml:space="preserve"> </w:t>
      </w:r>
      <w:r>
        <w:t>salary in</w:t>
      </w:r>
      <w:r>
        <w:rPr>
          <w:spacing w:val="-1"/>
        </w:rPr>
        <w:t xml:space="preserve"> </w:t>
      </w:r>
      <w:r>
        <w:t>YRs 2-4, and</w:t>
      </w:r>
      <w:r>
        <w:t xml:space="preserve"> will pick up the course at the end of the grant cycle. Funds are requested for partial and decreasing</w:t>
      </w:r>
      <w:r>
        <w:rPr>
          <w:spacing w:val="-3"/>
        </w:rPr>
        <w:t xml:space="preserve"> </w:t>
      </w:r>
      <w:r>
        <w:t>salary</w:t>
      </w:r>
      <w:r>
        <w:rPr>
          <w:spacing w:val="-3"/>
        </w:rPr>
        <w:t xml:space="preserve"> </w:t>
      </w:r>
      <w:r>
        <w:t>support</w:t>
      </w:r>
      <w:r>
        <w:rPr>
          <w:spacing w:val="-5"/>
        </w:rPr>
        <w:t xml:space="preserve"> </w:t>
      </w:r>
      <w:r>
        <w:t>in</w:t>
      </w:r>
      <w:r>
        <w:rPr>
          <w:spacing w:val="-3"/>
        </w:rPr>
        <w:t xml:space="preserve"> </w:t>
      </w:r>
      <w:r>
        <w:t>YRs</w:t>
      </w:r>
      <w:r>
        <w:rPr>
          <w:spacing w:val="-2"/>
        </w:rPr>
        <w:t xml:space="preserve"> </w:t>
      </w:r>
      <w:r>
        <w:t>2-4.</w:t>
      </w:r>
      <w:r>
        <w:rPr>
          <w:spacing w:val="-3"/>
        </w:rPr>
        <w:t xml:space="preserve"> </w:t>
      </w:r>
      <w:r>
        <w:rPr>
          <w:b/>
          <w:color w:val="212121"/>
        </w:rPr>
        <w:t>Canadian</w:t>
      </w:r>
      <w:r>
        <w:rPr>
          <w:b/>
          <w:color w:val="212121"/>
          <w:spacing w:val="-2"/>
        </w:rPr>
        <w:t xml:space="preserve"> </w:t>
      </w:r>
      <w:r>
        <w:rPr>
          <w:b/>
          <w:color w:val="212121"/>
        </w:rPr>
        <w:t xml:space="preserve">Studies </w:t>
      </w:r>
      <w:r>
        <w:rPr>
          <w:b/>
        </w:rPr>
        <w:t>Course</w:t>
      </w:r>
      <w:r>
        <w:rPr>
          <w:b/>
          <w:spacing w:val="-5"/>
        </w:rPr>
        <w:t xml:space="preserve"> </w:t>
      </w:r>
      <w:r>
        <w:rPr>
          <w:b/>
        </w:rPr>
        <w:t>#4:</w:t>
      </w:r>
      <w:r>
        <w:rPr>
          <w:b/>
          <w:spacing w:val="-2"/>
        </w:rPr>
        <w:t xml:space="preserve"> </w:t>
      </w:r>
      <w:r>
        <w:rPr>
          <w:i/>
        </w:rPr>
        <w:t>JSIS</w:t>
      </w:r>
      <w:r>
        <w:rPr>
          <w:i/>
          <w:spacing w:val="-3"/>
        </w:rPr>
        <w:t xml:space="preserve"> </w:t>
      </w:r>
      <w:r>
        <w:rPr>
          <w:i/>
        </w:rPr>
        <w:t>495</w:t>
      </w:r>
      <w:r>
        <w:rPr>
          <w:i/>
          <w:spacing w:val="-3"/>
        </w:rPr>
        <w:t xml:space="preserve"> </w:t>
      </w:r>
      <w:r>
        <w:rPr>
          <w:i/>
        </w:rPr>
        <w:t>Task</w:t>
      </w:r>
      <w:r>
        <w:rPr>
          <w:i/>
          <w:spacing w:val="-5"/>
        </w:rPr>
        <w:t xml:space="preserve"> </w:t>
      </w:r>
      <w:r>
        <w:rPr>
          <w:i/>
        </w:rPr>
        <w:t>Force</w:t>
      </w:r>
      <w:r>
        <w:rPr>
          <w:i/>
          <w:spacing w:val="-4"/>
        </w:rPr>
        <w:t xml:space="preserve"> </w:t>
      </w:r>
      <w:r>
        <w:t>is</w:t>
      </w:r>
      <w:r>
        <w:rPr>
          <w:spacing w:val="-2"/>
        </w:rPr>
        <w:t xml:space="preserve"> </w:t>
      </w:r>
      <w:r>
        <w:t>one of two capstone options for Jackson School majors requiring students to</w:t>
      </w:r>
      <w:r>
        <w:t xml:space="preserve"> work in teams to</w:t>
      </w:r>
    </w:p>
    <w:p w14:paraId="7C3075E1" w14:textId="77777777" w:rsidR="002072B0" w:rsidRDefault="002072B0">
      <w:pPr>
        <w:spacing w:line="480" w:lineRule="auto"/>
        <w:sectPr w:rsidR="002072B0">
          <w:pgSz w:w="12240" w:h="15840"/>
          <w:pgMar w:top="1380" w:right="1040" w:bottom="640" w:left="1320" w:header="0" w:footer="458" w:gutter="0"/>
          <w:cols w:space="720"/>
        </w:sectPr>
      </w:pPr>
    </w:p>
    <w:p w14:paraId="7C3075E2" w14:textId="77777777" w:rsidR="002072B0" w:rsidRDefault="00633603">
      <w:pPr>
        <w:pStyle w:val="BodyText"/>
        <w:spacing w:line="480" w:lineRule="auto"/>
        <w:ind w:right="456"/>
      </w:pPr>
      <w:r>
        <w:t>provide policy responses to major U.S. foreign policy issues. Since 2009, the Center has offered five task force courses focused on Canada’s foreign policy in the Arctic. The course includes a one-week research visit to Otta</w:t>
      </w:r>
      <w:r>
        <w:t>wa where students meet with relevant federal departments, Inuit organizations, and scholars. The</w:t>
      </w:r>
      <w:r>
        <w:rPr>
          <w:spacing w:val="-1"/>
        </w:rPr>
        <w:t xml:space="preserve"> </w:t>
      </w:r>
      <w:r>
        <w:t>Global</w:t>
      </w:r>
      <w:r>
        <w:rPr>
          <w:spacing w:val="-1"/>
        </w:rPr>
        <w:t xml:space="preserve"> </w:t>
      </w:r>
      <w:r>
        <w:t>Studies Center and East</w:t>
      </w:r>
      <w:r>
        <w:rPr>
          <w:spacing w:val="-1"/>
        </w:rPr>
        <w:t xml:space="preserve"> </w:t>
      </w:r>
      <w:r>
        <w:t>Asia</w:t>
      </w:r>
      <w:r>
        <w:rPr>
          <w:spacing w:val="-1"/>
        </w:rPr>
        <w:t xml:space="preserve"> </w:t>
      </w:r>
      <w:r>
        <w:t>Center will</w:t>
      </w:r>
      <w:r>
        <w:rPr>
          <w:spacing w:val="-1"/>
        </w:rPr>
        <w:t xml:space="preserve"> </w:t>
      </w:r>
      <w:r>
        <w:t>provide</w:t>
      </w:r>
      <w:r>
        <w:rPr>
          <w:spacing w:val="-1"/>
        </w:rPr>
        <w:t xml:space="preserve"> </w:t>
      </w:r>
      <w:r>
        <w:t>partial instructional salaries to co-teach/lead this course in YRs 1&amp;3; the Jackson School will provide</w:t>
      </w:r>
      <w:r>
        <w:t xml:space="preserve"> travel and professional fee funding for expert evaluators for the Task Force report; and a private donor will provide partial travel funds for the students. Funds are requested to cover partial </w:t>
      </w:r>
      <w:r>
        <w:rPr>
          <w:color w:val="212121"/>
        </w:rPr>
        <w:t xml:space="preserve">instructional salaries. </w:t>
      </w:r>
      <w:r>
        <w:rPr>
          <w:b/>
          <w:color w:val="212121"/>
        </w:rPr>
        <w:t xml:space="preserve">Canadian Studies Course #5: </w:t>
      </w:r>
      <w:r>
        <w:rPr>
          <w:i/>
        </w:rPr>
        <w:t xml:space="preserve">JSIS 549 Crisis Negotiation </w:t>
      </w:r>
      <w:r>
        <w:t>is the International</w:t>
      </w:r>
      <w:r>
        <w:rPr>
          <w:spacing w:val="-7"/>
        </w:rPr>
        <w:t xml:space="preserve"> </w:t>
      </w:r>
      <w:r>
        <w:t>Strategic</w:t>
      </w:r>
      <w:r>
        <w:rPr>
          <w:spacing w:val="-7"/>
        </w:rPr>
        <w:t xml:space="preserve"> </w:t>
      </w:r>
      <w:r>
        <w:t>Crisis</w:t>
      </w:r>
      <w:r>
        <w:rPr>
          <w:spacing w:val="-4"/>
        </w:rPr>
        <w:t xml:space="preserve"> </w:t>
      </w:r>
      <w:r>
        <w:t>Negotiation</w:t>
      </w:r>
      <w:r>
        <w:rPr>
          <w:spacing w:val="-1"/>
        </w:rPr>
        <w:t xml:space="preserve"> </w:t>
      </w:r>
      <w:r>
        <w:t>Exercise</w:t>
      </w:r>
      <w:r>
        <w:rPr>
          <w:spacing w:val="-7"/>
        </w:rPr>
        <w:t xml:space="preserve"> </w:t>
      </w:r>
      <w:r>
        <w:t>and</w:t>
      </w:r>
      <w:r>
        <w:rPr>
          <w:spacing w:val="-5"/>
        </w:rPr>
        <w:t xml:space="preserve"> </w:t>
      </w:r>
      <w:r>
        <w:t>capstone</w:t>
      </w:r>
      <w:r>
        <w:rPr>
          <w:spacing w:val="-7"/>
        </w:rPr>
        <w:t xml:space="preserve"> </w:t>
      </w:r>
      <w:r>
        <w:t>experience</w:t>
      </w:r>
      <w:r>
        <w:rPr>
          <w:spacing w:val="-7"/>
        </w:rPr>
        <w:t xml:space="preserve"> </w:t>
      </w:r>
      <w:r>
        <w:t>for master’s</w:t>
      </w:r>
      <w:r>
        <w:rPr>
          <w:spacing w:val="-4"/>
        </w:rPr>
        <w:t xml:space="preserve"> </w:t>
      </w:r>
      <w:r>
        <w:t xml:space="preserve">students in the Jackson School’s Applied International Studies program (MAAIS). The crisis negotiation scenarios are created by the </w:t>
      </w:r>
      <w:r>
        <w:t>Center for Strategic Leadership at the United States Army War College.</w:t>
      </w:r>
      <w:r>
        <w:rPr>
          <w:spacing w:val="-2"/>
        </w:rPr>
        <w:t xml:space="preserve"> </w:t>
      </w:r>
      <w:r>
        <w:t>In</w:t>
      </w:r>
      <w:r>
        <w:rPr>
          <w:spacing w:val="-2"/>
        </w:rPr>
        <w:t xml:space="preserve"> </w:t>
      </w:r>
      <w:r>
        <w:t>2020, the</w:t>
      </w:r>
      <w:r>
        <w:rPr>
          <w:spacing w:val="-4"/>
        </w:rPr>
        <w:t xml:space="preserve"> </w:t>
      </w:r>
      <w:r>
        <w:t>Army</w:t>
      </w:r>
      <w:r>
        <w:rPr>
          <w:spacing w:val="-2"/>
        </w:rPr>
        <w:t xml:space="preserve"> </w:t>
      </w:r>
      <w:r>
        <w:t>War</w:t>
      </w:r>
      <w:r>
        <w:rPr>
          <w:spacing w:val="-2"/>
        </w:rPr>
        <w:t xml:space="preserve"> </w:t>
      </w:r>
      <w:r>
        <w:t>College</w:t>
      </w:r>
      <w:r>
        <w:rPr>
          <w:spacing w:val="-4"/>
        </w:rPr>
        <w:t xml:space="preserve"> </w:t>
      </w:r>
      <w:r>
        <w:t>approached MAAIS</w:t>
      </w:r>
      <w:r>
        <w:rPr>
          <w:spacing w:val="-1"/>
        </w:rPr>
        <w:t xml:space="preserve"> </w:t>
      </w:r>
      <w:r>
        <w:t>to</w:t>
      </w:r>
      <w:r>
        <w:rPr>
          <w:spacing w:val="-2"/>
        </w:rPr>
        <w:t xml:space="preserve"> </w:t>
      </w:r>
      <w:r>
        <w:t>develop</w:t>
      </w:r>
      <w:r>
        <w:rPr>
          <w:spacing w:val="-2"/>
        </w:rPr>
        <w:t xml:space="preserve"> </w:t>
      </w:r>
      <w:r>
        <w:t>a</w:t>
      </w:r>
      <w:r>
        <w:rPr>
          <w:spacing w:val="-1"/>
        </w:rPr>
        <w:t xml:space="preserve"> </w:t>
      </w:r>
      <w:r>
        <w:t>new</w:t>
      </w:r>
      <w:r>
        <w:rPr>
          <w:spacing w:val="-1"/>
        </w:rPr>
        <w:t xml:space="preserve"> </w:t>
      </w:r>
      <w:r>
        <w:t>scenario</w:t>
      </w:r>
      <w:r>
        <w:rPr>
          <w:spacing w:val="-1"/>
        </w:rPr>
        <w:t xml:space="preserve"> </w:t>
      </w:r>
      <w:r>
        <w:t>focused on the role of the Arctic Council. The scenario will involve teams of students representing the Arctic n</w:t>
      </w:r>
      <w:r>
        <w:t>ation-states and Arctic Indigenous peoples. It will be taught by the lead faculty of the MAAIS crisis simulation. East Asia Studies will provide partial course development salary for YR1 as well as contribute to professional fees for off-campus speakers. F</w:t>
      </w:r>
      <w:r>
        <w:t>unds are requested for partial salary in YR1; and for professional fees for off-campus experts on Arctic security in Canada</w:t>
      </w:r>
      <w:r>
        <w:rPr>
          <w:spacing w:val="-2"/>
        </w:rPr>
        <w:t xml:space="preserve"> </w:t>
      </w:r>
      <w:r>
        <w:t>including Arctic</w:t>
      </w:r>
      <w:r>
        <w:rPr>
          <w:spacing w:val="-2"/>
        </w:rPr>
        <w:t xml:space="preserve"> </w:t>
      </w:r>
      <w:r>
        <w:t xml:space="preserve">Indigenous leaders. </w:t>
      </w:r>
      <w:r>
        <w:rPr>
          <w:b/>
          <w:color w:val="212121"/>
        </w:rPr>
        <w:t xml:space="preserve">Canadian Studies </w:t>
      </w:r>
      <w:r>
        <w:rPr>
          <w:b/>
        </w:rPr>
        <w:t>Course</w:t>
      </w:r>
      <w:r>
        <w:rPr>
          <w:b/>
          <w:spacing w:val="-2"/>
        </w:rPr>
        <w:t xml:space="preserve"> </w:t>
      </w:r>
      <w:r>
        <w:rPr>
          <w:b/>
        </w:rPr>
        <w:t xml:space="preserve"># 6: </w:t>
      </w:r>
      <w:r>
        <w:rPr>
          <w:i/>
        </w:rPr>
        <w:t xml:space="preserve">C/AM 400 Borders and Crossings </w:t>
      </w:r>
      <w:r>
        <w:t xml:space="preserve">is a new topics course whose focus </w:t>
      </w:r>
      <w:r>
        <w:t>is to bridge the unique engaged cross-border research and expertise of Canada House Programs. The course will address the social, political, and environmental opportunities and challenges of Canadian border communities, in particular underrepresented group</w:t>
      </w:r>
      <w:r>
        <w:t>s. The course will be taught by a rotating Canadian Studies faculty member, based on the faculty’s area of expertise. It will be cross-listed where appropriate with</w:t>
      </w:r>
    </w:p>
    <w:p w14:paraId="7C3075E3" w14:textId="77777777" w:rsidR="002072B0" w:rsidRDefault="002072B0">
      <w:pPr>
        <w:spacing w:line="480" w:lineRule="auto"/>
        <w:sectPr w:rsidR="002072B0">
          <w:pgSz w:w="12240" w:h="15840"/>
          <w:pgMar w:top="1380" w:right="1040" w:bottom="640" w:left="1320" w:header="0" w:footer="458" w:gutter="0"/>
          <w:cols w:space="720"/>
        </w:sectPr>
      </w:pPr>
    </w:p>
    <w:p w14:paraId="7C3075E4" w14:textId="77777777" w:rsidR="002072B0" w:rsidRDefault="00633603">
      <w:pPr>
        <w:pStyle w:val="BodyText"/>
        <w:spacing w:line="477" w:lineRule="auto"/>
        <w:ind w:right="400"/>
      </w:pPr>
      <w:r>
        <w:t>supporting</w:t>
      </w:r>
      <w:r>
        <w:rPr>
          <w:spacing w:val="-5"/>
        </w:rPr>
        <w:t xml:space="preserve"> </w:t>
      </w:r>
      <w:r>
        <w:t>departments</w:t>
      </w:r>
      <w:r>
        <w:rPr>
          <w:spacing w:val="-4"/>
        </w:rPr>
        <w:t xml:space="preserve"> </w:t>
      </w:r>
      <w:r>
        <w:t>and</w:t>
      </w:r>
      <w:r>
        <w:rPr>
          <w:spacing w:val="-5"/>
        </w:rPr>
        <w:t xml:space="preserve"> </w:t>
      </w:r>
      <w:r>
        <w:t>programs,</w:t>
      </w:r>
      <w:r>
        <w:rPr>
          <w:spacing w:val="-5"/>
        </w:rPr>
        <w:t xml:space="preserve"> </w:t>
      </w:r>
      <w:r>
        <w:t>such</w:t>
      </w:r>
      <w:r>
        <w:rPr>
          <w:spacing w:val="-5"/>
        </w:rPr>
        <w:t xml:space="preserve"> </w:t>
      </w:r>
      <w:r>
        <w:t>as</w:t>
      </w:r>
      <w:r>
        <w:rPr>
          <w:spacing w:val="-4"/>
        </w:rPr>
        <w:t xml:space="preserve"> </w:t>
      </w:r>
      <w:r>
        <w:t>Salish</w:t>
      </w:r>
      <w:r>
        <w:rPr>
          <w:spacing w:val="-1"/>
        </w:rPr>
        <w:t xml:space="preserve"> </w:t>
      </w:r>
      <w:r>
        <w:t>Sea</w:t>
      </w:r>
      <w:r>
        <w:rPr>
          <w:spacing w:val="-7"/>
        </w:rPr>
        <w:t xml:space="preserve"> </w:t>
      </w:r>
      <w:r>
        <w:t>Studies,</w:t>
      </w:r>
      <w:r>
        <w:rPr>
          <w:spacing w:val="-5"/>
        </w:rPr>
        <w:t xml:space="preserve"> </w:t>
      </w:r>
      <w:r>
        <w:t>History,</w:t>
      </w:r>
      <w:r>
        <w:rPr>
          <w:spacing w:val="-5"/>
        </w:rPr>
        <w:t xml:space="preserve"> </w:t>
      </w:r>
      <w:r>
        <w:t>Ant</w:t>
      </w:r>
      <w:r>
        <w:t>hropology.</w:t>
      </w:r>
      <w:r>
        <w:rPr>
          <w:spacing w:val="-1"/>
        </w:rPr>
        <w:t xml:space="preserve"> </w:t>
      </w:r>
      <w:r>
        <w:t>Funds are requested in YR 4 to engage in curriculum development.</w:t>
      </w:r>
    </w:p>
    <w:p w14:paraId="7C3075E5" w14:textId="77777777" w:rsidR="002072B0" w:rsidRDefault="00633603">
      <w:pPr>
        <w:pStyle w:val="BodyText"/>
        <w:spacing w:before="7" w:line="480" w:lineRule="auto"/>
        <w:ind w:right="436"/>
      </w:pPr>
      <w:r>
        <w:rPr>
          <w:b/>
          <w:color w:val="212121"/>
        </w:rPr>
        <w:t xml:space="preserve">Research Projects. </w:t>
      </w:r>
      <w:r>
        <w:t xml:space="preserve">In an effort to build cutting-edge research in Canadian Studies, the UW Center proposes two research projects both of which work to integrate Indigenous ways of </w:t>
      </w:r>
      <w:r>
        <w:t xml:space="preserve">knowing into international relations. </w:t>
      </w:r>
      <w:r>
        <w:rPr>
          <w:b/>
        </w:rPr>
        <w:t xml:space="preserve">Research Project #1: </w:t>
      </w:r>
      <w:r>
        <w:rPr>
          <w:i/>
        </w:rPr>
        <w:t xml:space="preserve">Unsettling Technoscience </w:t>
      </w:r>
      <w:r>
        <w:t xml:space="preserve">is a University of Toronto press forthcoming publication that builds on critical scholarship in Indigenous science and knowledge practices to explore how Indigenous social </w:t>
      </w:r>
      <w:r>
        <w:t>and</w:t>
      </w:r>
      <w:r>
        <w:rPr>
          <w:spacing w:val="40"/>
        </w:rPr>
        <w:t xml:space="preserve"> </w:t>
      </w:r>
      <w:r>
        <w:t>environmental movements constitute other ways of being in relation to the world. D. Million, Chair of American Indian Studies at UW, is co-editor and contributor who will use the book in future courses. The bulk of funding for this volume is covered by</w:t>
      </w:r>
      <w:r>
        <w:t xml:space="preserve"> the University of Toronto Press. Partial funding support is requested in YR1 for publication. </w:t>
      </w:r>
      <w:r>
        <w:rPr>
          <w:b/>
        </w:rPr>
        <w:t>Research Project #2</w:t>
      </w:r>
      <w:r>
        <w:t xml:space="preserve">: </w:t>
      </w:r>
      <w:r>
        <w:rPr>
          <w:i/>
        </w:rPr>
        <w:t xml:space="preserve">Collaboration for Cascadia Earthquake Disaster Risk Reduction </w:t>
      </w:r>
      <w:r>
        <w:t xml:space="preserve">is a joint UW-UBC research project focused on the cross-border comparison of community-level earthquake and multi- hazards planning. D. Abramson, Urban Design and Planning has worked with tribes on the Olympic Peninsula where North America's first tsunami </w:t>
      </w:r>
      <w:r>
        <w:t>vertical evacuation structure was built. He</w:t>
      </w:r>
      <w:r>
        <w:rPr>
          <w:spacing w:val="-5"/>
        </w:rPr>
        <w:t xml:space="preserve"> </w:t>
      </w:r>
      <w:r>
        <w:t>is</w:t>
      </w:r>
      <w:r>
        <w:rPr>
          <w:spacing w:val="-2"/>
        </w:rPr>
        <w:t xml:space="preserve"> </w:t>
      </w:r>
      <w:r>
        <w:t>extending</w:t>
      </w:r>
      <w:r>
        <w:rPr>
          <w:spacing w:val="-3"/>
        </w:rPr>
        <w:t xml:space="preserve"> </w:t>
      </w:r>
      <w:r>
        <w:t>his</w:t>
      </w:r>
      <w:r>
        <w:rPr>
          <w:spacing w:val="-2"/>
        </w:rPr>
        <w:t xml:space="preserve"> </w:t>
      </w:r>
      <w:r>
        <w:t>research</w:t>
      </w:r>
      <w:r>
        <w:rPr>
          <w:spacing w:val="-3"/>
        </w:rPr>
        <w:t xml:space="preserve"> </w:t>
      </w:r>
      <w:r>
        <w:t>to Canada</w:t>
      </w:r>
      <w:r>
        <w:rPr>
          <w:spacing w:val="-5"/>
        </w:rPr>
        <w:t xml:space="preserve"> </w:t>
      </w:r>
      <w:r>
        <w:t>where</w:t>
      </w:r>
      <w:r>
        <w:rPr>
          <w:spacing w:val="-5"/>
        </w:rPr>
        <w:t xml:space="preserve"> </w:t>
      </w:r>
      <w:r>
        <w:t>construction</w:t>
      </w:r>
      <w:r>
        <w:rPr>
          <w:spacing w:val="-3"/>
        </w:rPr>
        <w:t xml:space="preserve"> </w:t>
      </w:r>
      <w:r>
        <w:t>of</w:t>
      </w:r>
      <w:r>
        <w:rPr>
          <w:spacing w:val="-3"/>
        </w:rPr>
        <w:t xml:space="preserve"> </w:t>
      </w:r>
      <w:r>
        <w:t>its</w:t>
      </w:r>
      <w:r>
        <w:rPr>
          <w:spacing w:val="-2"/>
        </w:rPr>
        <w:t xml:space="preserve"> </w:t>
      </w:r>
      <w:r>
        <w:t>first</w:t>
      </w:r>
      <w:r>
        <w:rPr>
          <w:spacing w:val="-5"/>
        </w:rPr>
        <w:t xml:space="preserve"> </w:t>
      </w:r>
      <w:r>
        <w:t>evacuation</w:t>
      </w:r>
      <w:r>
        <w:rPr>
          <w:spacing w:val="-3"/>
        </w:rPr>
        <w:t xml:space="preserve"> </w:t>
      </w:r>
      <w:r>
        <w:t>structure</w:t>
      </w:r>
      <w:r>
        <w:rPr>
          <w:spacing w:val="-5"/>
        </w:rPr>
        <w:t xml:space="preserve"> </w:t>
      </w:r>
      <w:r>
        <w:t>will</w:t>
      </w:r>
      <w:r>
        <w:rPr>
          <w:spacing w:val="-5"/>
        </w:rPr>
        <w:t xml:space="preserve"> </w:t>
      </w:r>
      <w:r>
        <w:t>be built at the Gudangaay Tlaats'gaa Naay Secondary school in Masset, Haida Gwaii (off the coast of British Columbia).</w:t>
      </w:r>
      <w:r>
        <w:t xml:space="preserve"> Funds are requested to support research travel for Abramson in YR2.</w:t>
      </w:r>
    </w:p>
    <w:p w14:paraId="7C3075E6" w14:textId="77777777" w:rsidR="002072B0" w:rsidRDefault="00633603">
      <w:pPr>
        <w:pStyle w:val="BodyText"/>
        <w:spacing w:before="1" w:line="480" w:lineRule="auto"/>
        <w:ind w:right="477"/>
      </w:pPr>
      <w:r>
        <w:rPr>
          <w:b/>
          <w:color w:val="212121"/>
        </w:rPr>
        <w:t xml:space="preserve">Local &amp; National Outreach: </w:t>
      </w:r>
      <w:r>
        <w:rPr>
          <w:color w:val="212121"/>
        </w:rPr>
        <w:t xml:space="preserve">The NRC will provide seven distinct outreach events, most of which will be offered annually </w:t>
      </w:r>
      <w:r>
        <w:t>via the Zoom platform in addition to in-person (when appropriate) to</w:t>
      </w:r>
      <w:r>
        <w:t xml:space="preserve"> ensure a broad reach and inclusivity. The lectures/panels will be recorded and made</w:t>
      </w:r>
      <w:r>
        <w:rPr>
          <w:spacing w:val="-5"/>
        </w:rPr>
        <w:t xml:space="preserve"> </w:t>
      </w:r>
      <w:r>
        <w:t>available</w:t>
      </w:r>
      <w:r>
        <w:rPr>
          <w:spacing w:val="-4"/>
        </w:rPr>
        <w:t xml:space="preserve"> </w:t>
      </w:r>
      <w:r>
        <w:t>via</w:t>
      </w:r>
      <w:r>
        <w:rPr>
          <w:spacing w:val="-4"/>
        </w:rPr>
        <w:t xml:space="preserve"> </w:t>
      </w:r>
      <w:r>
        <w:t>the</w:t>
      </w:r>
      <w:r>
        <w:rPr>
          <w:spacing w:val="-5"/>
        </w:rPr>
        <w:t xml:space="preserve"> </w:t>
      </w:r>
      <w:r>
        <w:t>NRC’s</w:t>
      </w:r>
      <w:r>
        <w:rPr>
          <w:spacing w:val="-3"/>
        </w:rPr>
        <w:t xml:space="preserve"> </w:t>
      </w:r>
      <w:r>
        <w:t>YouTube</w:t>
      </w:r>
      <w:r>
        <w:rPr>
          <w:spacing w:val="-5"/>
        </w:rPr>
        <w:t xml:space="preserve"> </w:t>
      </w:r>
      <w:r>
        <w:t xml:space="preserve">channel. </w:t>
      </w:r>
      <w:r>
        <w:rPr>
          <w:b/>
        </w:rPr>
        <w:t>Outreach</w:t>
      </w:r>
      <w:r>
        <w:rPr>
          <w:b/>
          <w:spacing w:val="-3"/>
        </w:rPr>
        <w:t xml:space="preserve"> </w:t>
      </w:r>
      <w:r>
        <w:rPr>
          <w:b/>
        </w:rPr>
        <w:t>Event</w:t>
      </w:r>
      <w:r>
        <w:rPr>
          <w:b/>
          <w:spacing w:val="-4"/>
        </w:rPr>
        <w:t xml:space="preserve"> </w:t>
      </w:r>
      <w:r>
        <w:rPr>
          <w:b/>
        </w:rPr>
        <w:t>#1:</w:t>
      </w:r>
      <w:r>
        <w:rPr>
          <w:b/>
          <w:spacing w:val="-3"/>
        </w:rPr>
        <w:t xml:space="preserve"> </w:t>
      </w:r>
      <w:r>
        <w:rPr>
          <w:i/>
        </w:rPr>
        <w:t>Voices</w:t>
      </w:r>
      <w:r>
        <w:rPr>
          <w:i/>
          <w:spacing w:val="-3"/>
        </w:rPr>
        <w:t xml:space="preserve"> </w:t>
      </w:r>
      <w:r>
        <w:rPr>
          <w:i/>
        </w:rPr>
        <w:t>from</w:t>
      </w:r>
      <w:r>
        <w:rPr>
          <w:i/>
          <w:spacing w:val="-3"/>
        </w:rPr>
        <w:t xml:space="preserve"> </w:t>
      </w:r>
      <w:r>
        <w:rPr>
          <w:i/>
        </w:rPr>
        <w:t>Canada</w:t>
      </w:r>
      <w:r>
        <w:rPr>
          <w:i/>
          <w:spacing w:val="-2"/>
        </w:rPr>
        <w:t xml:space="preserve"> </w:t>
      </w:r>
      <w:r>
        <w:t>is</w:t>
      </w:r>
      <w:r>
        <w:rPr>
          <w:spacing w:val="-3"/>
        </w:rPr>
        <w:t xml:space="preserve"> </w:t>
      </w:r>
      <w:r>
        <w:t>a joint NRC annual lecture series to be offered in partnership with the Canadian Consulat</w:t>
      </w:r>
      <w:r>
        <w:t>e of</w:t>
      </w:r>
    </w:p>
    <w:p w14:paraId="7C3075E7" w14:textId="77777777" w:rsidR="002072B0" w:rsidRDefault="002072B0">
      <w:pPr>
        <w:spacing w:line="480" w:lineRule="auto"/>
        <w:sectPr w:rsidR="002072B0">
          <w:pgSz w:w="12240" w:h="15840"/>
          <w:pgMar w:top="1380" w:right="1040" w:bottom="640" w:left="1320" w:header="0" w:footer="458" w:gutter="0"/>
          <w:cols w:space="720"/>
        </w:sectPr>
      </w:pPr>
    </w:p>
    <w:p w14:paraId="7C3075E8" w14:textId="77777777" w:rsidR="002072B0" w:rsidRDefault="00633603">
      <w:pPr>
        <w:pStyle w:val="BodyText"/>
        <w:spacing w:line="480" w:lineRule="auto"/>
        <w:ind w:right="830"/>
        <w:jc w:val="both"/>
      </w:pPr>
      <w:r>
        <w:t>Canada</w:t>
      </w:r>
      <w:r>
        <w:rPr>
          <w:spacing w:val="-5"/>
        </w:rPr>
        <w:t xml:space="preserve"> </w:t>
      </w:r>
      <w:r>
        <w:t>Seattle</w:t>
      </w:r>
      <w:r>
        <w:rPr>
          <w:spacing w:val="-5"/>
        </w:rPr>
        <w:t xml:space="preserve"> </w:t>
      </w:r>
      <w:r>
        <w:t>designed to</w:t>
      </w:r>
      <w:r>
        <w:rPr>
          <w:spacing w:val="-4"/>
        </w:rPr>
        <w:t xml:space="preserve"> </w:t>
      </w:r>
      <w:r>
        <w:t>address</w:t>
      </w:r>
      <w:r>
        <w:rPr>
          <w:spacing w:val="-3"/>
        </w:rPr>
        <w:t xml:space="preserve"> </w:t>
      </w:r>
      <w:r>
        <w:t>current</w:t>
      </w:r>
      <w:r>
        <w:rPr>
          <w:spacing w:val="-5"/>
        </w:rPr>
        <w:t xml:space="preserve"> </w:t>
      </w:r>
      <w:r>
        <w:t>Canada-U.S.</w:t>
      </w:r>
      <w:r>
        <w:rPr>
          <w:spacing w:val="-4"/>
        </w:rPr>
        <w:t xml:space="preserve"> </w:t>
      </w:r>
      <w:r>
        <w:t>policy</w:t>
      </w:r>
      <w:r>
        <w:rPr>
          <w:spacing w:val="-4"/>
        </w:rPr>
        <w:t xml:space="preserve"> </w:t>
      </w:r>
      <w:r>
        <w:t>issues.</w:t>
      </w:r>
      <w:r>
        <w:rPr>
          <w:spacing w:val="-4"/>
        </w:rPr>
        <w:t xml:space="preserve"> </w:t>
      </w:r>
      <w:r>
        <w:t>YR1</w:t>
      </w:r>
      <w:r>
        <w:rPr>
          <w:spacing w:val="-4"/>
        </w:rPr>
        <w:t xml:space="preserve"> </w:t>
      </w:r>
      <w:r>
        <w:t>will</w:t>
      </w:r>
      <w:r>
        <w:rPr>
          <w:spacing w:val="-5"/>
        </w:rPr>
        <w:t xml:space="preserve"> </w:t>
      </w:r>
      <w:r>
        <w:t>focus</w:t>
      </w:r>
      <w:r>
        <w:rPr>
          <w:spacing w:val="-3"/>
        </w:rPr>
        <w:t xml:space="preserve"> </w:t>
      </w:r>
      <w:r>
        <w:t>on</w:t>
      </w:r>
      <w:r>
        <w:rPr>
          <w:spacing w:val="-4"/>
        </w:rPr>
        <w:t xml:space="preserve"> </w:t>
      </w:r>
      <w:r>
        <w:t>the modernizing</w:t>
      </w:r>
      <w:r>
        <w:rPr>
          <w:spacing w:val="-2"/>
        </w:rPr>
        <w:t xml:space="preserve"> </w:t>
      </w:r>
      <w:r>
        <w:t>of</w:t>
      </w:r>
      <w:r>
        <w:rPr>
          <w:spacing w:val="-2"/>
        </w:rPr>
        <w:t xml:space="preserve"> </w:t>
      </w:r>
      <w:r>
        <w:t>the</w:t>
      </w:r>
      <w:r>
        <w:rPr>
          <w:spacing w:val="-4"/>
        </w:rPr>
        <w:t xml:space="preserve"> </w:t>
      </w:r>
      <w:r>
        <w:t>Columbia</w:t>
      </w:r>
      <w:r>
        <w:rPr>
          <w:spacing w:val="-4"/>
        </w:rPr>
        <w:t xml:space="preserve"> </w:t>
      </w:r>
      <w:r>
        <w:t>River Treaty. Signed</w:t>
      </w:r>
      <w:r>
        <w:rPr>
          <w:spacing w:val="-2"/>
        </w:rPr>
        <w:t xml:space="preserve"> </w:t>
      </w:r>
      <w:r>
        <w:t>in</w:t>
      </w:r>
      <w:r>
        <w:rPr>
          <w:spacing w:val="-2"/>
        </w:rPr>
        <w:t xml:space="preserve"> </w:t>
      </w:r>
      <w:r>
        <w:t>1961,</w:t>
      </w:r>
      <w:r>
        <w:rPr>
          <w:spacing w:val="-2"/>
        </w:rPr>
        <w:t xml:space="preserve"> </w:t>
      </w:r>
      <w:r>
        <w:t>the</w:t>
      </w:r>
      <w:r>
        <w:rPr>
          <w:spacing w:val="-4"/>
        </w:rPr>
        <w:t xml:space="preserve"> </w:t>
      </w:r>
      <w:r>
        <w:t>Columbia</w:t>
      </w:r>
      <w:r>
        <w:rPr>
          <w:spacing w:val="-4"/>
        </w:rPr>
        <w:t xml:space="preserve"> </w:t>
      </w:r>
      <w:r>
        <w:t>River</w:t>
      </w:r>
      <w:r>
        <w:rPr>
          <w:spacing w:val="-2"/>
        </w:rPr>
        <w:t xml:space="preserve"> </w:t>
      </w:r>
      <w:r>
        <w:t>Treaty</w:t>
      </w:r>
      <w:r>
        <w:rPr>
          <w:spacing w:val="-2"/>
        </w:rPr>
        <w:t xml:space="preserve"> </w:t>
      </w:r>
      <w:r>
        <w:t>must now be renegotiated before 2024. S. Fabi, Consul General in Denver, who also serves as</w:t>
      </w:r>
    </w:p>
    <w:p w14:paraId="7C3075E9" w14:textId="77777777" w:rsidR="002072B0" w:rsidRDefault="00633603">
      <w:pPr>
        <w:pStyle w:val="BodyText"/>
        <w:spacing w:before="0" w:line="480" w:lineRule="auto"/>
        <w:ind w:right="477"/>
      </w:pPr>
      <w:r>
        <w:t xml:space="preserve">Canada’s Chief Negotiator for the treaty modernization, has agreed to host a panel that would address progress on the renegotiation process. The panel will include </w:t>
      </w:r>
      <w:r>
        <w:t>his U.S. counterpart J. Smail</w:t>
      </w:r>
      <w:r>
        <w:rPr>
          <w:spacing w:val="-4"/>
        </w:rPr>
        <w:t xml:space="preserve"> </w:t>
      </w:r>
      <w:r>
        <w:t>and</w:t>
      </w:r>
      <w:r>
        <w:rPr>
          <w:spacing w:val="-2"/>
        </w:rPr>
        <w:t xml:space="preserve"> </w:t>
      </w:r>
      <w:r>
        <w:t>Indigenous</w:t>
      </w:r>
      <w:r>
        <w:rPr>
          <w:spacing w:val="-1"/>
        </w:rPr>
        <w:t xml:space="preserve"> </w:t>
      </w:r>
      <w:r>
        <w:t>stakeholders</w:t>
      </w:r>
      <w:r>
        <w:rPr>
          <w:spacing w:val="-1"/>
        </w:rPr>
        <w:t xml:space="preserve"> </w:t>
      </w:r>
      <w:r>
        <w:t>(see</w:t>
      </w:r>
      <w:r>
        <w:rPr>
          <w:spacing w:val="-4"/>
        </w:rPr>
        <w:t xml:space="preserve"> </w:t>
      </w:r>
      <w:r>
        <w:t>also</w:t>
      </w:r>
      <w:r>
        <w:rPr>
          <w:spacing w:val="-2"/>
        </w:rPr>
        <w:t xml:space="preserve"> </w:t>
      </w:r>
      <w:r>
        <w:t>Appendix</w:t>
      </w:r>
      <w:r>
        <w:rPr>
          <w:spacing w:val="-2"/>
        </w:rPr>
        <w:t xml:space="preserve"> </w:t>
      </w:r>
      <w:r>
        <w:t>5:</w:t>
      </w:r>
      <w:r>
        <w:rPr>
          <w:spacing w:val="-4"/>
        </w:rPr>
        <w:t xml:space="preserve"> </w:t>
      </w:r>
      <w:r>
        <w:t>Letters</w:t>
      </w:r>
      <w:r>
        <w:rPr>
          <w:spacing w:val="-1"/>
        </w:rPr>
        <w:t xml:space="preserve"> </w:t>
      </w:r>
      <w:r>
        <w:t>of</w:t>
      </w:r>
      <w:r>
        <w:rPr>
          <w:spacing w:val="-2"/>
        </w:rPr>
        <w:t xml:space="preserve"> </w:t>
      </w:r>
      <w:r>
        <w:t>Support).</w:t>
      </w:r>
      <w:r>
        <w:rPr>
          <w:spacing w:val="-2"/>
        </w:rPr>
        <w:t xml:space="preserve"> </w:t>
      </w:r>
      <w:r>
        <w:t>YR2</w:t>
      </w:r>
      <w:r>
        <w:rPr>
          <w:spacing w:val="-2"/>
        </w:rPr>
        <w:t xml:space="preserve"> </w:t>
      </w:r>
      <w:r>
        <w:t>will</w:t>
      </w:r>
      <w:r>
        <w:rPr>
          <w:spacing w:val="-4"/>
        </w:rPr>
        <w:t xml:space="preserve"> </w:t>
      </w:r>
      <w:r>
        <w:t>focus</w:t>
      </w:r>
      <w:r>
        <w:rPr>
          <w:spacing w:val="-1"/>
        </w:rPr>
        <w:t xml:space="preserve"> </w:t>
      </w:r>
      <w:r>
        <w:t>on maritime innovation and sustainability. Our cross-border region is home to three major ports— Seattle, Tacoma, and Vancouver, B.C. As a r</w:t>
      </w:r>
      <w:r>
        <w:t>esult, we face issues of seaport-related emissions, the</w:t>
      </w:r>
      <w:r>
        <w:rPr>
          <w:spacing w:val="-2"/>
        </w:rPr>
        <w:t xml:space="preserve"> </w:t>
      </w:r>
      <w:r>
        <w:t>effects of climate</w:t>
      </w:r>
      <w:r>
        <w:rPr>
          <w:spacing w:val="-2"/>
        </w:rPr>
        <w:t xml:space="preserve"> </w:t>
      </w:r>
      <w:r>
        <w:t>change</w:t>
      </w:r>
      <w:r>
        <w:rPr>
          <w:spacing w:val="-2"/>
        </w:rPr>
        <w:t xml:space="preserve"> </w:t>
      </w:r>
      <w:r>
        <w:t>on fisheries production and exports, and the</w:t>
      </w:r>
      <w:r>
        <w:rPr>
          <w:spacing w:val="-2"/>
        </w:rPr>
        <w:t xml:space="preserve"> </w:t>
      </w:r>
      <w:r>
        <w:t>impact</w:t>
      </w:r>
      <w:r>
        <w:rPr>
          <w:spacing w:val="-2"/>
        </w:rPr>
        <w:t xml:space="preserve"> </w:t>
      </w:r>
      <w:r>
        <w:t>of marine</w:t>
      </w:r>
      <w:r>
        <w:rPr>
          <w:spacing w:val="-2"/>
        </w:rPr>
        <w:t xml:space="preserve"> </w:t>
      </w:r>
      <w:r>
        <w:t>fuels on the environment. The Senior Trade Commissioner at the Canadian Consulate in Seattle J. Pischella and UW</w:t>
      </w:r>
      <w:r>
        <w:t>’s Global Business Center have agreed to work with the NRC on this project and to contribute partial funds for professional speaker fees. Funds are requested to support professional fees in YRs1-4. Topics for YRs3&amp;4 will be decided closer to those dates in</w:t>
      </w:r>
      <w:r>
        <w:t xml:space="preserve"> response to relevant issues. </w:t>
      </w:r>
      <w:r>
        <w:rPr>
          <w:b/>
        </w:rPr>
        <w:t xml:space="preserve">Outreach Event #2: </w:t>
      </w:r>
      <w:r>
        <w:t xml:space="preserve">Voices from the Arctic (see Instructional Materials below). </w:t>
      </w:r>
      <w:r>
        <w:rPr>
          <w:b/>
        </w:rPr>
        <w:t xml:space="preserve">Outreach Event #3: </w:t>
      </w:r>
      <w:r>
        <w:rPr>
          <w:i/>
        </w:rPr>
        <w:t xml:space="preserve">Climate Change, Environmental Justice and International Relations </w:t>
      </w:r>
      <w:r>
        <w:t>is a panel series in YRs 1&amp;3 co-sponsored with the Jackson Sch</w:t>
      </w:r>
      <w:r>
        <w:t>ool of International Studies and UW’s five other Title VI centers. The panels will provide an area studies</w:t>
      </w:r>
      <w:r>
        <w:rPr>
          <w:spacing w:val="-2"/>
        </w:rPr>
        <w:t xml:space="preserve"> </w:t>
      </w:r>
      <w:r>
        <w:t>perspective</w:t>
      </w:r>
      <w:r>
        <w:rPr>
          <w:spacing w:val="-5"/>
        </w:rPr>
        <w:t xml:space="preserve"> </w:t>
      </w:r>
      <w:r>
        <w:t>on</w:t>
      </w:r>
      <w:r>
        <w:rPr>
          <w:spacing w:val="-3"/>
        </w:rPr>
        <w:t xml:space="preserve"> </w:t>
      </w:r>
      <w:r>
        <w:t>these</w:t>
      </w:r>
      <w:r>
        <w:rPr>
          <w:spacing w:val="-5"/>
        </w:rPr>
        <w:t xml:space="preserve"> </w:t>
      </w:r>
      <w:r>
        <w:t>current international</w:t>
      </w:r>
      <w:r>
        <w:rPr>
          <w:spacing w:val="-5"/>
        </w:rPr>
        <w:t xml:space="preserve"> </w:t>
      </w:r>
      <w:r>
        <w:t>issues</w:t>
      </w:r>
      <w:r>
        <w:rPr>
          <w:spacing w:val="-2"/>
        </w:rPr>
        <w:t xml:space="preserve"> </w:t>
      </w:r>
      <w:r>
        <w:t>that</w:t>
      </w:r>
      <w:r>
        <w:rPr>
          <w:spacing w:val="-5"/>
        </w:rPr>
        <w:t xml:space="preserve"> </w:t>
      </w:r>
      <w:r>
        <w:t>also</w:t>
      </w:r>
      <w:r>
        <w:rPr>
          <w:spacing w:val="-3"/>
        </w:rPr>
        <w:t xml:space="preserve"> </w:t>
      </w:r>
      <w:r>
        <w:t>align</w:t>
      </w:r>
      <w:r>
        <w:rPr>
          <w:spacing w:val="-3"/>
        </w:rPr>
        <w:t xml:space="preserve"> </w:t>
      </w:r>
      <w:r>
        <w:t>with</w:t>
      </w:r>
      <w:r>
        <w:rPr>
          <w:spacing w:val="-3"/>
        </w:rPr>
        <w:t xml:space="preserve"> </w:t>
      </w:r>
      <w:r>
        <w:t>the</w:t>
      </w:r>
      <w:r>
        <w:rPr>
          <w:spacing w:val="-5"/>
        </w:rPr>
        <w:t xml:space="preserve"> </w:t>
      </w:r>
      <w:r>
        <w:t>Jackson</w:t>
      </w:r>
      <w:r>
        <w:rPr>
          <w:spacing w:val="-3"/>
        </w:rPr>
        <w:t xml:space="preserve"> </w:t>
      </w:r>
      <w:r>
        <w:t>School’s intellectual pillars. The director of the Jackson School will act as discussant for both panels and both will provide a Canadian perspective. Partial funding for the panels is provided by the Jackson School (see Appendix 5: Letters of Support) and</w:t>
      </w:r>
      <w:r>
        <w:t xml:space="preserve"> the five other Title VI centers. Funds are requested for professional fees for Canadian speakers. </w:t>
      </w:r>
      <w:r>
        <w:rPr>
          <w:b/>
        </w:rPr>
        <w:t>Outreach Event #4</w:t>
      </w:r>
      <w:r>
        <w:t xml:space="preserve">: </w:t>
      </w:r>
      <w:r>
        <w:rPr>
          <w:i/>
        </w:rPr>
        <w:t xml:space="preserve">Curating the Conversation: A Series on Northwest Native Art </w:t>
      </w:r>
      <w:r>
        <w:t xml:space="preserve">is an annual interview series with </w:t>
      </w:r>
      <w:r>
        <w:rPr>
          <w:color w:val="212121"/>
        </w:rPr>
        <w:t>K. Bunn-</w:t>
      </w:r>
    </w:p>
    <w:p w14:paraId="7C3075EA" w14:textId="77777777" w:rsidR="002072B0" w:rsidRDefault="002072B0">
      <w:pPr>
        <w:spacing w:line="480" w:lineRule="auto"/>
        <w:sectPr w:rsidR="002072B0">
          <w:pgSz w:w="12240" w:h="15840"/>
          <w:pgMar w:top="1380" w:right="1040" w:bottom="640" w:left="1320" w:header="0" w:footer="458" w:gutter="0"/>
          <w:cols w:space="720"/>
        </w:sectPr>
      </w:pPr>
    </w:p>
    <w:p w14:paraId="7C3075EB" w14:textId="77777777" w:rsidR="002072B0" w:rsidRDefault="00633603">
      <w:pPr>
        <w:pStyle w:val="BodyText"/>
        <w:spacing w:line="480" w:lineRule="auto"/>
        <w:ind w:right="400"/>
      </w:pPr>
      <w:r>
        <w:rPr>
          <w:color w:val="212121"/>
        </w:rPr>
        <w:t xml:space="preserve">Marcuse, Curator of </w:t>
      </w:r>
      <w:r>
        <w:rPr>
          <w:color w:val="212121"/>
        </w:rPr>
        <w:t>Northwest Native Art at the Burke Museum, and First Nations artists from British Columbia. The interviews are public, recorded for future instructional use, and available as course content. This series serves to bridge long-standing aesthetic traditions wi</w:t>
      </w:r>
      <w:r>
        <w:rPr>
          <w:color w:val="212121"/>
        </w:rPr>
        <w:t xml:space="preserve">th today’s </w:t>
      </w:r>
      <w:r>
        <w:t>political</w:t>
      </w:r>
      <w:r>
        <w:rPr>
          <w:spacing w:val="-1"/>
        </w:rPr>
        <w:t xml:space="preserve"> </w:t>
      </w:r>
      <w:r>
        <w:t>and</w:t>
      </w:r>
      <w:r>
        <w:rPr>
          <w:spacing w:val="-4"/>
        </w:rPr>
        <w:t xml:space="preserve"> </w:t>
      </w:r>
      <w:r>
        <w:t>social</w:t>
      </w:r>
      <w:r>
        <w:rPr>
          <w:spacing w:val="-5"/>
        </w:rPr>
        <w:t xml:space="preserve"> </w:t>
      </w:r>
      <w:r>
        <w:t>landscape.</w:t>
      </w:r>
      <w:r>
        <w:rPr>
          <w:spacing w:val="-4"/>
        </w:rPr>
        <w:t xml:space="preserve"> </w:t>
      </w:r>
      <w:r>
        <w:t>The</w:t>
      </w:r>
      <w:r>
        <w:rPr>
          <w:spacing w:val="-5"/>
        </w:rPr>
        <w:t xml:space="preserve"> </w:t>
      </w:r>
      <w:r>
        <w:t>series</w:t>
      </w:r>
      <w:r>
        <w:rPr>
          <w:spacing w:val="-3"/>
        </w:rPr>
        <w:t xml:space="preserve"> </w:t>
      </w:r>
      <w:r>
        <w:t>will</w:t>
      </w:r>
      <w:r>
        <w:rPr>
          <w:spacing w:val="-5"/>
        </w:rPr>
        <w:t xml:space="preserve"> </w:t>
      </w:r>
      <w:r>
        <w:t>be</w:t>
      </w:r>
      <w:r>
        <w:rPr>
          <w:spacing w:val="-5"/>
        </w:rPr>
        <w:t xml:space="preserve"> </w:t>
      </w:r>
      <w:r>
        <w:t>offered</w:t>
      </w:r>
      <w:r>
        <w:rPr>
          <w:spacing w:val="-4"/>
        </w:rPr>
        <w:t xml:space="preserve"> </w:t>
      </w:r>
      <w:r>
        <w:t>in</w:t>
      </w:r>
      <w:r>
        <w:rPr>
          <w:spacing w:val="-4"/>
        </w:rPr>
        <w:t xml:space="preserve"> </w:t>
      </w:r>
      <w:r>
        <w:t>collaboration</w:t>
      </w:r>
      <w:r>
        <w:rPr>
          <w:spacing w:val="-4"/>
        </w:rPr>
        <w:t xml:space="preserve"> </w:t>
      </w:r>
      <w:r>
        <w:t>with the</w:t>
      </w:r>
      <w:r>
        <w:rPr>
          <w:spacing w:val="-5"/>
        </w:rPr>
        <w:t xml:space="preserve"> </w:t>
      </w:r>
      <w:r>
        <w:t>Burke</w:t>
      </w:r>
      <w:r>
        <w:rPr>
          <w:spacing w:val="-5"/>
        </w:rPr>
        <w:t xml:space="preserve"> </w:t>
      </w:r>
      <w:r>
        <w:t>Museum of Natural</w:t>
      </w:r>
      <w:r>
        <w:rPr>
          <w:spacing w:val="-2"/>
        </w:rPr>
        <w:t xml:space="preserve"> </w:t>
      </w:r>
      <w:r>
        <w:t>History. Funds are</w:t>
      </w:r>
      <w:r>
        <w:rPr>
          <w:spacing w:val="-2"/>
        </w:rPr>
        <w:t xml:space="preserve"> </w:t>
      </w:r>
      <w:r>
        <w:t>requested to support</w:t>
      </w:r>
      <w:r>
        <w:rPr>
          <w:spacing w:val="-2"/>
        </w:rPr>
        <w:t xml:space="preserve"> </w:t>
      </w:r>
      <w:r>
        <w:t>professional</w:t>
      </w:r>
      <w:r>
        <w:rPr>
          <w:spacing w:val="-2"/>
        </w:rPr>
        <w:t xml:space="preserve"> </w:t>
      </w:r>
      <w:r>
        <w:t>fees for guest</w:t>
      </w:r>
      <w:r>
        <w:rPr>
          <w:spacing w:val="-2"/>
        </w:rPr>
        <w:t xml:space="preserve"> </w:t>
      </w:r>
      <w:r>
        <w:t>speakers in YRs 1-</w:t>
      </w:r>
    </w:p>
    <w:p w14:paraId="7C3075EC" w14:textId="77777777" w:rsidR="002072B0" w:rsidRDefault="00633603">
      <w:pPr>
        <w:pStyle w:val="BodyText"/>
        <w:spacing w:before="1" w:line="480" w:lineRule="auto"/>
        <w:ind w:right="422"/>
      </w:pPr>
      <w:r>
        <w:t xml:space="preserve">4. </w:t>
      </w:r>
      <w:r>
        <w:rPr>
          <w:b/>
        </w:rPr>
        <w:t>Outreach Event #5</w:t>
      </w:r>
      <w:r>
        <w:t xml:space="preserve">: </w:t>
      </w:r>
      <w:r>
        <w:rPr>
          <w:i/>
        </w:rPr>
        <w:t>The Living Breath of wǝɫǝbʔ</w:t>
      </w:r>
      <w:r>
        <w:rPr>
          <w:i/>
        </w:rPr>
        <w:t>altxʷ: Indigenous Foods and Ecological Knowledge</w:t>
      </w:r>
      <w:r>
        <w:rPr>
          <w:i/>
          <w:spacing w:val="-5"/>
        </w:rPr>
        <w:t xml:space="preserve"> </w:t>
      </w:r>
      <w:r>
        <w:t>is</w:t>
      </w:r>
      <w:r>
        <w:rPr>
          <w:spacing w:val="-3"/>
        </w:rPr>
        <w:t xml:space="preserve"> </w:t>
      </w:r>
      <w:r>
        <w:t>an annual</w:t>
      </w:r>
      <w:r>
        <w:rPr>
          <w:spacing w:val="-6"/>
        </w:rPr>
        <w:t xml:space="preserve"> </w:t>
      </w:r>
      <w:r>
        <w:t>symposium</w:t>
      </w:r>
      <w:r>
        <w:rPr>
          <w:spacing w:val="-6"/>
        </w:rPr>
        <w:t xml:space="preserve"> </w:t>
      </w:r>
      <w:r>
        <w:t>chaired</w:t>
      </w:r>
      <w:r>
        <w:rPr>
          <w:spacing w:val="-4"/>
        </w:rPr>
        <w:t xml:space="preserve"> </w:t>
      </w:r>
      <w:r>
        <w:t>by</w:t>
      </w:r>
      <w:r>
        <w:rPr>
          <w:spacing w:val="-1"/>
        </w:rPr>
        <w:t xml:space="preserve"> </w:t>
      </w:r>
      <w:r>
        <w:t>D.</w:t>
      </w:r>
      <w:r>
        <w:rPr>
          <w:spacing w:val="-4"/>
        </w:rPr>
        <w:t xml:space="preserve"> </w:t>
      </w:r>
      <w:r>
        <w:t>Million and</w:t>
      </w:r>
      <w:r>
        <w:rPr>
          <w:spacing w:val="-4"/>
        </w:rPr>
        <w:t xml:space="preserve"> </w:t>
      </w:r>
      <w:r>
        <w:t>C.</w:t>
      </w:r>
      <w:r>
        <w:rPr>
          <w:spacing w:val="-4"/>
        </w:rPr>
        <w:t xml:space="preserve"> </w:t>
      </w:r>
      <w:r>
        <w:t>Coté,</w:t>
      </w:r>
      <w:r>
        <w:rPr>
          <w:spacing w:val="-4"/>
        </w:rPr>
        <w:t xml:space="preserve"> </w:t>
      </w:r>
      <w:r>
        <w:t>American</w:t>
      </w:r>
      <w:r>
        <w:rPr>
          <w:spacing w:val="-4"/>
        </w:rPr>
        <w:t xml:space="preserve"> </w:t>
      </w:r>
      <w:r>
        <w:t>Indian</w:t>
      </w:r>
      <w:r>
        <w:rPr>
          <w:spacing w:val="-4"/>
        </w:rPr>
        <w:t xml:space="preserve"> </w:t>
      </w:r>
      <w:r>
        <w:t>Studies. The symposium brings communities together from both sides of the border to share knowledge on topics such as traditional foo</w:t>
      </w:r>
      <w:r>
        <w:t>ds, plants and medicines; environmental and food justice; food sovereignty and security; health and wellness; and treaty rights. UW will work with the chairs and the Center for American Indian and Indigenous Studies to offer the annual symposium</w:t>
      </w:r>
      <w:r>
        <w:rPr>
          <w:b/>
          <w:i/>
        </w:rPr>
        <w:t xml:space="preserve">. </w:t>
      </w:r>
      <w:r>
        <w:t>Funds are</w:t>
      </w:r>
      <w:r>
        <w:t xml:space="preserve"> requested to support keynote speakers from Canada in YRs 1-4. </w:t>
      </w:r>
      <w:r>
        <w:rPr>
          <w:b/>
        </w:rPr>
        <w:t xml:space="preserve">Outreach Event #6: </w:t>
      </w:r>
      <w:r>
        <w:rPr>
          <w:i/>
        </w:rPr>
        <w:t xml:space="preserve">Inuit in World Fairs: Nunatsiavut &amp; the Alaska–Yukon–Pacific Exposition, 1909 </w:t>
      </w:r>
      <w:r>
        <w:t>is an exhibit featuring archival</w:t>
      </w:r>
      <w:r>
        <w:rPr>
          <w:spacing w:val="-5"/>
        </w:rPr>
        <w:t xml:space="preserve"> </w:t>
      </w:r>
      <w:r>
        <w:t>photographs</w:t>
      </w:r>
      <w:r>
        <w:rPr>
          <w:spacing w:val="-2"/>
        </w:rPr>
        <w:t xml:space="preserve"> </w:t>
      </w:r>
      <w:r>
        <w:t>from</w:t>
      </w:r>
      <w:r>
        <w:rPr>
          <w:spacing w:val="-5"/>
        </w:rPr>
        <w:t xml:space="preserve"> </w:t>
      </w:r>
      <w:r>
        <w:t>UW Libraries</w:t>
      </w:r>
      <w:r>
        <w:rPr>
          <w:spacing w:val="-2"/>
        </w:rPr>
        <w:t xml:space="preserve"> </w:t>
      </w:r>
      <w:r>
        <w:t>of</w:t>
      </w:r>
      <w:r>
        <w:rPr>
          <w:spacing w:val="-3"/>
        </w:rPr>
        <w:t xml:space="preserve"> </w:t>
      </w:r>
      <w:r>
        <w:t>the</w:t>
      </w:r>
      <w:r>
        <w:rPr>
          <w:spacing w:val="-5"/>
        </w:rPr>
        <w:t xml:space="preserve"> </w:t>
      </w:r>
      <w:r>
        <w:t>Inuit</w:t>
      </w:r>
      <w:r>
        <w:rPr>
          <w:spacing w:val="-5"/>
        </w:rPr>
        <w:t xml:space="preserve"> </w:t>
      </w:r>
      <w:r>
        <w:t>performers</w:t>
      </w:r>
      <w:r>
        <w:rPr>
          <w:spacing w:val="-2"/>
        </w:rPr>
        <w:t xml:space="preserve"> </w:t>
      </w:r>
      <w:r>
        <w:t>at the</w:t>
      </w:r>
      <w:r>
        <w:rPr>
          <w:spacing w:val="-5"/>
        </w:rPr>
        <w:t xml:space="preserve"> </w:t>
      </w:r>
      <w:r>
        <w:t>1909</w:t>
      </w:r>
      <w:r>
        <w:rPr>
          <w:spacing w:val="-3"/>
        </w:rPr>
        <w:t xml:space="preserve"> </w:t>
      </w:r>
      <w:r>
        <w:t>World</w:t>
      </w:r>
      <w:r>
        <w:rPr>
          <w:spacing w:val="-3"/>
        </w:rPr>
        <w:t xml:space="preserve"> </w:t>
      </w:r>
      <w:r>
        <w:t xml:space="preserve">Fair held on the UW campus. The fair hosted about 50 Inuit from Nunatsiavut. To date, only one chapter in the book </w:t>
      </w:r>
      <w:r>
        <w:rPr>
          <w:i/>
        </w:rPr>
        <w:t xml:space="preserve">Inuit Entertainers in the United States </w:t>
      </w:r>
      <w:r>
        <w:t>(2006) addresses the role played by Inuit at this Exposition. The UW Center will wo</w:t>
      </w:r>
      <w:r>
        <w:t>rk with colleagues with the UW Libraries and</w:t>
      </w:r>
      <w:r>
        <w:rPr>
          <w:spacing w:val="40"/>
        </w:rPr>
        <w:t xml:space="preserve"> </w:t>
      </w:r>
      <w:r>
        <w:t>the</w:t>
      </w:r>
      <w:r>
        <w:rPr>
          <w:spacing w:val="-2"/>
        </w:rPr>
        <w:t xml:space="preserve"> </w:t>
      </w:r>
      <w:r>
        <w:t>Nunatsiavut</w:t>
      </w:r>
      <w:r>
        <w:rPr>
          <w:spacing w:val="-2"/>
        </w:rPr>
        <w:t xml:space="preserve"> </w:t>
      </w:r>
      <w:r>
        <w:t>Government</w:t>
      </w:r>
      <w:r>
        <w:rPr>
          <w:spacing w:val="-2"/>
        </w:rPr>
        <w:t xml:space="preserve"> </w:t>
      </w:r>
      <w:r>
        <w:t>to put together an exhibit</w:t>
      </w:r>
      <w:r>
        <w:rPr>
          <w:spacing w:val="-2"/>
        </w:rPr>
        <w:t xml:space="preserve"> </w:t>
      </w:r>
      <w:r>
        <w:t>of archival</w:t>
      </w:r>
      <w:r>
        <w:rPr>
          <w:spacing w:val="-2"/>
        </w:rPr>
        <w:t xml:space="preserve"> </w:t>
      </w:r>
      <w:r>
        <w:t>photographs, an exhibit</w:t>
      </w:r>
      <w:r>
        <w:rPr>
          <w:spacing w:val="-2"/>
        </w:rPr>
        <w:t xml:space="preserve"> </w:t>
      </w:r>
      <w:r>
        <w:t xml:space="preserve">guide, and educational materials to bring light to this unique UW-Nunatsiavut connection. </w:t>
      </w:r>
      <w:r>
        <w:rPr>
          <w:b/>
        </w:rPr>
        <w:t xml:space="preserve">Outreach Event #7: </w:t>
      </w:r>
      <w:r>
        <w:t xml:space="preserve">Francophone </w:t>
      </w:r>
      <w:r>
        <w:t xml:space="preserve">Canada Diversity Workshops is a series of collaborative workshops aimed at diversifying French pedagogy and content for K-12 French teachers. The WWU Center will work with </w:t>
      </w:r>
      <w:r>
        <w:rPr>
          <w:color w:val="212121"/>
        </w:rPr>
        <w:t xml:space="preserve">working with Black, Indigenous and people of color (BIPOC) Canadian French teachers </w:t>
      </w:r>
      <w:r>
        <w:rPr>
          <w:color w:val="212121"/>
        </w:rPr>
        <w:t>striving to diversify French language teaching and education</w:t>
      </w:r>
      <w:r>
        <w:t>, in partnership with</w:t>
      </w:r>
    </w:p>
    <w:p w14:paraId="7C3075ED" w14:textId="77777777" w:rsidR="002072B0" w:rsidRDefault="002072B0">
      <w:pPr>
        <w:spacing w:line="480" w:lineRule="auto"/>
        <w:sectPr w:rsidR="002072B0">
          <w:pgSz w:w="12240" w:h="15840"/>
          <w:pgMar w:top="1380" w:right="1040" w:bottom="640" w:left="1320" w:header="0" w:footer="458" w:gutter="0"/>
          <w:cols w:space="720"/>
        </w:sectPr>
      </w:pPr>
    </w:p>
    <w:p w14:paraId="7C3075EE" w14:textId="77777777" w:rsidR="002072B0" w:rsidRDefault="00633603">
      <w:pPr>
        <w:pStyle w:val="BodyText"/>
      </w:pPr>
      <w:r>
        <w:t>Bellingham</w:t>
      </w:r>
      <w:r>
        <w:rPr>
          <w:spacing w:val="-6"/>
        </w:rPr>
        <w:t xml:space="preserve"> </w:t>
      </w:r>
      <w:r>
        <w:t>Public</w:t>
      </w:r>
      <w:r>
        <w:rPr>
          <w:spacing w:val="-4"/>
        </w:rPr>
        <w:t xml:space="preserve"> </w:t>
      </w:r>
      <w:r>
        <w:t>Schools and</w:t>
      </w:r>
      <w:r>
        <w:rPr>
          <w:spacing w:val="-2"/>
        </w:rPr>
        <w:t xml:space="preserve"> </w:t>
      </w:r>
      <w:r>
        <w:t>Woodring</w:t>
      </w:r>
      <w:r>
        <w:rPr>
          <w:spacing w:val="-2"/>
        </w:rPr>
        <w:t xml:space="preserve"> </w:t>
      </w:r>
      <w:r>
        <w:t>College</w:t>
      </w:r>
      <w:r>
        <w:rPr>
          <w:spacing w:val="-3"/>
        </w:rPr>
        <w:t xml:space="preserve"> </w:t>
      </w:r>
      <w:r>
        <w:t>of</w:t>
      </w:r>
      <w:r>
        <w:rPr>
          <w:spacing w:val="-2"/>
        </w:rPr>
        <w:t xml:space="preserve"> </w:t>
      </w:r>
      <w:r>
        <w:t>Education.</w:t>
      </w:r>
      <w:r>
        <w:rPr>
          <w:spacing w:val="-1"/>
        </w:rPr>
        <w:t xml:space="preserve"> </w:t>
      </w:r>
      <w:r>
        <w:t>This</w:t>
      </w:r>
      <w:r>
        <w:rPr>
          <w:spacing w:val="-1"/>
        </w:rPr>
        <w:t xml:space="preserve"> </w:t>
      </w:r>
      <w:r>
        <w:t>infusion</w:t>
      </w:r>
      <w:r>
        <w:rPr>
          <w:spacing w:val="-2"/>
        </w:rPr>
        <w:t xml:space="preserve"> </w:t>
      </w:r>
      <w:r>
        <w:t>of</w:t>
      </w:r>
      <w:r>
        <w:rPr>
          <w:spacing w:val="5"/>
        </w:rPr>
        <w:t xml:space="preserve"> </w:t>
      </w:r>
      <w:r>
        <w:rPr>
          <w:spacing w:val="-2"/>
        </w:rPr>
        <w:t>francophone</w:t>
      </w:r>
    </w:p>
    <w:p w14:paraId="7C3075EF" w14:textId="77777777" w:rsidR="002072B0" w:rsidRDefault="002072B0">
      <w:pPr>
        <w:pStyle w:val="BodyText"/>
        <w:spacing w:before="10"/>
        <w:ind w:left="0"/>
        <w:rPr>
          <w:sz w:val="23"/>
        </w:rPr>
      </w:pPr>
    </w:p>
    <w:p w14:paraId="7C3075F0" w14:textId="77777777" w:rsidR="002072B0" w:rsidRDefault="00633603">
      <w:pPr>
        <w:pStyle w:val="BodyText"/>
        <w:spacing w:before="0" w:line="480" w:lineRule="auto"/>
        <w:ind w:right="423"/>
      </w:pPr>
      <w:r>
        <w:t>diversity expertise will grow the NRC’s capacity in language training and cultural studies. Funding</w:t>
      </w:r>
      <w:r>
        <w:rPr>
          <w:spacing w:val="-4"/>
        </w:rPr>
        <w:t xml:space="preserve"> </w:t>
      </w:r>
      <w:r>
        <w:t>requested</w:t>
      </w:r>
      <w:r>
        <w:rPr>
          <w:spacing w:val="-4"/>
        </w:rPr>
        <w:t xml:space="preserve"> </w:t>
      </w:r>
      <w:r>
        <w:t>to</w:t>
      </w:r>
      <w:r>
        <w:rPr>
          <w:spacing w:val="-4"/>
        </w:rPr>
        <w:t xml:space="preserve"> </w:t>
      </w:r>
      <w:r>
        <w:t>support</w:t>
      </w:r>
      <w:r>
        <w:rPr>
          <w:spacing w:val="-1"/>
        </w:rPr>
        <w:t xml:space="preserve"> </w:t>
      </w:r>
      <w:r>
        <w:t>invited</w:t>
      </w:r>
      <w:r>
        <w:rPr>
          <w:spacing w:val="-4"/>
        </w:rPr>
        <w:t xml:space="preserve"> </w:t>
      </w:r>
      <w:r>
        <w:t>guest</w:t>
      </w:r>
      <w:r>
        <w:rPr>
          <w:spacing w:val="-6"/>
        </w:rPr>
        <w:t xml:space="preserve"> </w:t>
      </w:r>
      <w:r>
        <w:t>speaker</w:t>
      </w:r>
      <w:r>
        <w:rPr>
          <w:spacing w:val="-4"/>
        </w:rPr>
        <w:t xml:space="preserve"> </w:t>
      </w:r>
      <w:r>
        <w:t>stipends.</w:t>
      </w:r>
      <w:r>
        <w:rPr>
          <w:spacing w:val="-1"/>
        </w:rPr>
        <w:t xml:space="preserve"> </w:t>
      </w:r>
      <w:r>
        <w:rPr>
          <w:b/>
        </w:rPr>
        <w:t>Outreach</w:t>
      </w:r>
      <w:r>
        <w:rPr>
          <w:b/>
          <w:spacing w:val="-3"/>
        </w:rPr>
        <w:t xml:space="preserve"> </w:t>
      </w:r>
      <w:r>
        <w:rPr>
          <w:b/>
        </w:rPr>
        <w:t>Event</w:t>
      </w:r>
      <w:r>
        <w:rPr>
          <w:b/>
          <w:spacing w:val="-4"/>
        </w:rPr>
        <w:t xml:space="preserve"> </w:t>
      </w:r>
      <w:r>
        <w:rPr>
          <w:b/>
        </w:rPr>
        <w:t>#8:</w:t>
      </w:r>
      <w:r>
        <w:rPr>
          <w:b/>
          <w:spacing w:val="-3"/>
        </w:rPr>
        <w:t xml:space="preserve"> </w:t>
      </w:r>
      <w:r>
        <w:rPr>
          <w:i/>
        </w:rPr>
        <w:t>Canada</w:t>
      </w:r>
      <w:r>
        <w:rPr>
          <w:i/>
          <w:spacing w:val="-5"/>
        </w:rPr>
        <w:t xml:space="preserve"> </w:t>
      </w:r>
      <w:r>
        <w:rPr>
          <w:i/>
        </w:rPr>
        <w:t>101</w:t>
      </w:r>
      <w:r>
        <w:rPr>
          <w:i/>
          <w:spacing w:val="-4"/>
        </w:rPr>
        <w:t xml:space="preserve"> </w:t>
      </w:r>
      <w:r>
        <w:t>is a short, college-level community course offered to members of the Academy of Lifelong Learning, “a volunteer-led community providing a variety of educational and cultural programs in a pressure-free environment.” The course is inspired by the Canadian S</w:t>
      </w:r>
      <w:r>
        <w:t xml:space="preserve">tudies signature introductory survey course, </w:t>
      </w:r>
      <w:r>
        <w:rPr>
          <w:i/>
        </w:rPr>
        <w:t>C/AM 200 Introduction to Canadian Studies</w:t>
      </w:r>
      <w:r>
        <w:t>. It will have a regional focus on issues of diversity, such as the Sikh community of Richmond, British Columbia and its historical</w:t>
      </w:r>
      <w:r>
        <w:rPr>
          <w:spacing w:val="-3"/>
        </w:rPr>
        <w:t xml:space="preserve"> </w:t>
      </w:r>
      <w:r>
        <w:t>ties with</w:t>
      </w:r>
      <w:r>
        <w:rPr>
          <w:spacing w:val="-1"/>
        </w:rPr>
        <w:t xml:space="preserve"> </w:t>
      </w:r>
      <w:r>
        <w:t>Bellingham.</w:t>
      </w:r>
      <w:r>
        <w:rPr>
          <w:spacing w:val="-1"/>
        </w:rPr>
        <w:t xml:space="preserve"> </w:t>
      </w:r>
      <w:r>
        <w:t>Funds are</w:t>
      </w:r>
      <w:r>
        <w:rPr>
          <w:spacing w:val="-3"/>
        </w:rPr>
        <w:t xml:space="preserve"> </w:t>
      </w:r>
      <w:r>
        <w:t>reques</w:t>
      </w:r>
      <w:r>
        <w:t>ted for</w:t>
      </w:r>
      <w:r>
        <w:rPr>
          <w:spacing w:val="-1"/>
        </w:rPr>
        <w:t xml:space="preserve"> </w:t>
      </w:r>
      <w:r>
        <w:t>course</w:t>
      </w:r>
      <w:r>
        <w:rPr>
          <w:spacing w:val="-3"/>
        </w:rPr>
        <w:t xml:space="preserve"> </w:t>
      </w:r>
      <w:r>
        <w:t>development</w:t>
      </w:r>
      <w:r>
        <w:rPr>
          <w:spacing w:val="-3"/>
        </w:rPr>
        <w:t xml:space="preserve"> </w:t>
      </w:r>
      <w:r>
        <w:t>and</w:t>
      </w:r>
      <w:r>
        <w:rPr>
          <w:spacing w:val="-1"/>
        </w:rPr>
        <w:t xml:space="preserve"> </w:t>
      </w:r>
      <w:r>
        <w:t>faculty</w:t>
      </w:r>
      <w:r>
        <w:rPr>
          <w:spacing w:val="-1"/>
        </w:rPr>
        <w:t xml:space="preserve"> </w:t>
      </w:r>
      <w:r>
        <w:t>stipends in YRs 3&amp;4.</w:t>
      </w:r>
    </w:p>
    <w:p w14:paraId="7C3075F1" w14:textId="77777777" w:rsidR="002072B0" w:rsidRDefault="00633603">
      <w:pPr>
        <w:pStyle w:val="BodyText"/>
        <w:spacing w:before="4" w:line="480" w:lineRule="auto"/>
        <w:ind w:right="442"/>
      </w:pPr>
      <w:r>
        <w:rPr>
          <w:b/>
        </w:rPr>
        <w:t>K-12,</w:t>
      </w:r>
      <w:r>
        <w:rPr>
          <w:b/>
          <w:spacing w:val="-4"/>
        </w:rPr>
        <w:t xml:space="preserve"> </w:t>
      </w:r>
      <w:r>
        <w:rPr>
          <w:b/>
        </w:rPr>
        <w:t>Community</w:t>
      </w:r>
      <w:r>
        <w:rPr>
          <w:b/>
          <w:spacing w:val="-4"/>
        </w:rPr>
        <w:t xml:space="preserve"> </w:t>
      </w:r>
      <w:r>
        <w:rPr>
          <w:b/>
        </w:rPr>
        <w:t>College,</w:t>
      </w:r>
      <w:r>
        <w:rPr>
          <w:b/>
          <w:spacing w:val="-4"/>
        </w:rPr>
        <w:t xml:space="preserve"> </w:t>
      </w:r>
      <w:r>
        <w:rPr>
          <w:b/>
        </w:rPr>
        <w:t>&amp;</w:t>
      </w:r>
      <w:r>
        <w:rPr>
          <w:b/>
          <w:spacing w:val="-4"/>
        </w:rPr>
        <w:t xml:space="preserve"> </w:t>
      </w:r>
      <w:r>
        <w:rPr>
          <w:b/>
        </w:rPr>
        <w:t>Faculty Professional</w:t>
      </w:r>
      <w:r>
        <w:rPr>
          <w:b/>
          <w:spacing w:val="-6"/>
        </w:rPr>
        <w:t xml:space="preserve"> </w:t>
      </w:r>
      <w:r>
        <w:rPr>
          <w:b/>
        </w:rPr>
        <w:t>Training</w:t>
      </w:r>
      <w:r>
        <w:rPr>
          <w:b/>
          <w:spacing w:val="-4"/>
        </w:rPr>
        <w:t xml:space="preserve"> </w:t>
      </w:r>
      <w:r>
        <w:rPr>
          <w:b/>
        </w:rPr>
        <w:t>(K-16</w:t>
      </w:r>
      <w:r>
        <w:rPr>
          <w:b/>
          <w:spacing w:val="-4"/>
        </w:rPr>
        <w:t xml:space="preserve"> </w:t>
      </w:r>
      <w:r>
        <w:rPr>
          <w:b/>
        </w:rPr>
        <w:t>Training):</w:t>
      </w:r>
      <w:r>
        <w:rPr>
          <w:b/>
          <w:spacing w:val="-3"/>
        </w:rPr>
        <w:t xml:space="preserve"> </w:t>
      </w:r>
      <w:r>
        <w:t>The</w:t>
      </w:r>
      <w:r>
        <w:rPr>
          <w:spacing w:val="-6"/>
        </w:rPr>
        <w:t xml:space="preserve"> </w:t>
      </w:r>
      <w:r>
        <w:t>NRC</w:t>
      </w:r>
      <w:r>
        <w:rPr>
          <w:spacing w:val="-4"/>
        </w:rPr>
        <w:t xml:space="preserve"> </w:t>
      </w:r>
      <w:r>
        <w:t>will engage in eight distinct initiatives, most of which will be offered annually, expanding on our established lo</w:t>
      </w:r>
      <w:r>
        <w:t xml:space="preserve">cal and community partnerships. </w:t>
      </w:r>
      <w:r>
        <w:rPr>
          <w:b/>
        </w:rPr>
        <w:t xml:space="preserve">K-16 Training #1: </w:t>
      </w:r>
      <w:r>
        <w:t xml:space="preserve">UW in the High School </w:t>
      </w:r>
      <w:r>
        <w:rPr>
          <w:i/>
        </w:rPr>
        <w:t xml:space="preserve">Annual Québec/French Teacher Training </w:t>
      </w:r>
      <w:r>
        <w:t>is the required professional development training for UW in the High School educators. UW in the High School educators must have a master’s degree</w:t>
      </w:r>
      <w:r>
        <w:t>, teach in a Washington State public or private high school, and be approved by the UW department that sponsors the course. All UW in the High School courses provide students with UW credits paving the way, in this case, for advanced French language study.</w:t>
      </w:r>
      <w:r>
        <w:t xml:space="preserve"> H. Meyer, Department</w:t>
      </w:r>
      <w:r>
        <w:rPr>
          <w:spacing w:val="-1"/>
        </w:rPr>
        <w:t xml:space="preserve"> </w:t>
      </w:r>
      <w:r>
        <w:t>of French and Italian Studies, oversees the</w:t>
      </w:r>
      <w:r>
        <w:rPr>
          <w:spacing w:val="-1"/>
        </w:rPr>
        <w:t xml:space="preserve"> </w:t>
      </w:r>
      <w:r>
        <w:t>UW</w:t>
      </w:r>
      <w:r>
        <w:rPr>
          <w:spacing w:val="-1"/>
        </w:rPr>
        <w:t xml:space="preserve"> </w:t>
      </w:r>
      <w:r>
        <w:t>in the</w:t>
      </w:r>
      <w:r>
        <w:rPr>
          <w:spacing w:val="-1"/>
        </w:rPr>
        <w:t xml:space="preserve"> </w:t>
      </w:r>
      <w:r>
        <w:t>High School</w:t>
      </w:r>
      <w:r>
        <w:rPr>
          <w:spacing w:val="-1"/>
        </w:rPr>
        <w:t xml:space="preserve"> </w:t>
      </w:r>
      <w:r>
        <w:t>French language program and has, over the current grant cycle, added considerable Québec and francophone content to the required training including working with the Gov</w:t>
      </w:r>
      <w:r>
        <w:t xml:space="preserve">ernment of Québec to identify and fund workshop speakers. Funds are requested to support the delivery of this workshop in YRs 1-4. </w:t>
      </w:r>
      <w:r>
        <w:rPr>
          <w:b/>
        </w:rPr>
        <w:t xml:space="preserve">K-16 Training #2: </w:t>
      </w:r>
      <w:r>
        <w:t>In the upcoming grant cycle UW will continue its co-sponsorship</w:t>
      </w:r>
    </w:p>
    <w:p w14:paraId="7C3075F2" w14:textId="77777777" w:rsidR="002072B0" w:rsidRDefault="002072B0">
      <w:pPr>
        <w:spacing w:line="480" w:lineRule="auto"/>
        <w:sectPr w:rsidR="002072B0">
          <w:pgSz w:w="12240" w:h="15840"/>
          <w:pgMar w:top="1380" w:right="1040" w:bottom="640" w:left="1320" w:header="0" w:footer="458" w:gutter="0"/>
          <w:cols w:space="720"/>
        </w:sectPr>
      </w:pPr>
    </w:p>
    <w:p w14:paraId="7C3075F3" w14:textId="77777777" w:rsidR="002072B0" w:rsidRDefault="00633603">
      <w:pPr>
        <w:pStyle w:val="BodyText"/>
        <w:spacing w:line="480" w:lineRule="auto"/>
        <w:ind w:right="442"/>
        <w:rPr>
          <w:b/>
        </w:rPr>
      </w:pPr>
      <w:r>
        <w:t xml:space="preserve">of the </w:t>
      </w:r>
      <w:r>
        <w:rPr>
          <w:i/>
        </w:rPr>
        <w:t>Community College Mast</w:t>
      </w:r>
      <w:r>
        <w:rPr>
          <w:i/>
        </w:rPr>
        <w:t xml:space="preserve">er Teacher Institute. </w:t>
      </w:r>
      <w:r>
        <w:t>Established in 2003, this annual summer institute brings community college instructors from Washington State together to discuss international studies issues, develop curricula, and integrate international topics into the broader camp</w:t>
      </w:r>
      <w:r>
        <w:t>us dialogue. The</w:t>
      </w:r>
      <w:r>
        <w:rPr>
          <w:spacing w:val="-1"/>
        </w:rPr>
        <w:t xml:space="preserve"> </w:t>
      </w:r>
      <w:r>
        <w:t>institute is co-sponsored by the</w:t>
      </w:r>
      <w:r>
        <w:rPr>
          <w:spacing w:val="-1"/>
        </w:rPr>
        <w:t xml:space="preserve"> </w:t>
      </w:r>
      <w:r>
        <w:t>six Title</w:t>
      </w:r>
      <w:r>
        <w:rPr>
          <w:spacing w:val="-1"/>
        </w:rPr>
        <w:t xml:space="preserve"> </w:t>
      </w:r>
      <w:r>
        <w:t>VI centers in the</w:t>
      </w:r>
      <w:r>
        <w:rPr>
          <w:spacing w:val="-1"/>
        </w:rPr>
        <w:t xml:space="preserve"> </w:t>
      </w:r>
      <w:r>
        <w:t>Jackson School, the</w:t>
      </w:r>
      <w:r>
        <w:rPr>
          <w:spacing w:val="-4"/>
        </w:rPr>
        <w:t xml:space="preserve"> </w:t>
      </w:r>
      <w:r>
        <w:t>Global</w:t>
      </w:r>
      <w:r>
        <w:rPr>
          <w:spacing w:val="-4"/>
        </w:rPr>
        <w:t xml:space="preserve"> </w:t>
      </w:r>
      <w:r>
        <w:t>Business</w:t>
      </w:r>
      <w:r>
        <w:rPr>
          <w:spacing w:val="-1"/>
        </w:rPr>
        <w:t xml:space="preserve"> </w:t>
      </w:r>
      <w:r>
        <w:t>Center</w:t>
      </w:r>
      <w:r>
        <w:rPr>
          <w:spacing w:val="-2"/>
        </w:rPr>
        <w:t xml:space="preserve"> </w:t>
      </w:r>
      <w:r>
        <w:t>in the</w:t>
      </w:r>
      <w:r>
        <w:rPr>
          <w:spacing w:val="-4"/>
        </w:rPr>
        <w:t xml:space="preserve"> </w:t>
      </w:r>
      <w:r>
        <w:t>School</w:t>
      </w:r>
      <w:r>
        <w:rPr>
          <w:spacing w:val="-4"/>
        </w:rPr>
        <w:t xml:space="preserve"> </w:t>
      </w:r>
      <w:r>
        <w:t>of</w:t>
      </w:r>
      <w:r>
        <w:rPr>
          <w:spacing w:val="-2"/>
        </w:rPr>
        <w:t xml:space="preserve"> </w:t>
      </w:r>
      <w:r>
        <w:t>Business,</w:t>
      </w:r>
      <w:r>
        <w:rPr>
          <w:spacing w:val="-2"/>
        </w:rPr>
        <w:t xml:space="preserve"> </w:t>
      </w:r>
      <w:r>
        <w:t>and</w:t>
      </w:r>
      <w:r>
        <w:rPr>
          <w:spacing w:val="-2"/>
        </w:rPr>
        <w:t xml:space="preserve"> </w:t>
      </w:r>
      <w:r>
        <w:t>the</w:t>
      </w:r>
      <w:r>
        <w:rPr>
          <w:spacing w:val="-4"/>
        </w:rPr>
        <w:t xml:space="preserve"> </w:t>
      </w:r>
      <w:r>
        <w:t>Northwest</w:t>
      </w:r>
      <w:r>
        <w:rPr>
          <w:spacing w:val="-4"/>
        </w:rPr>
        <w:t xml:space="preserve"> </w:t>
      </w:r>
      <w:r>
        <w:t>International</w:t>
      </w:r>
      <w:r>
        <w:rPr>
          <w:spacing w:val="-4"/>
        </w:rPr>
        <w:t xml:space="preserve"> </w:t>
      </w:r>
      <w:r>
        <w:t xml:space="preserve">Education Association. Funds are requested in YRs 1-4 for professional speaker fees. </w:t>
      </w:r>
      <w:r>
        <w:rPr>
          <w:b/>
        </w:rPr>
        <w:t xml:space="preserve">K-16 Training #3: </w:t>
      </w:r>
      <w:r>
        <w:rPr>
          <w:i/>
        </w:rPr>
        <w:t xml:space="preserve">Canadianizing the Curriculum </w:t>
      </w:r>
      <w:r>
        <w:t>is a campus-wide recruitment initiative to grow the scope of Canadian Studies at WWU. The Center will work with the Teaching</w:t>
      </w:r>
      <w:r>
        <w:t xml:space="preserve"> and Learning Co-op Resource</w:t>
      </w:r>
      <w:r>
        <w:rPr>
          <w:spacing w:val="-3"/>
        </w:rPr>
        <w:t xml:space="preserve"> </w:t>
      </w:r>
      <w:r>
        <w:t>Center</w:t>
      </w:r>
      <w:r>
        <w:rPr>
          <w:spacing w:val="-1"/>
        </w:rPr>
        <w:t xml:space="preserve"> </w:t>
      </w:r>
      <w:r>
        <w:t>to</w:t>
      </w:r>
      <w:r>
        <w:rPr>
          <w:spacing w:val="-1"/>
        </w:rPr>
        <w:t xml:space="preserve"> </w:t>
      </w:r>
      <w:r>
        <w:t>create a</w:t>
      </w:r>
      <w:r>
        <w:rPr>
          <w:spacing w:val="-3"/>
        </w:rPr>
        <w:t xml:space="preserve"> </w:t>
      </w:r>
      <w:r>
        <w:t>series of</w:t>
      </w:r>
      <w:r>
        <w:rPr>
          <w:spacing w:val="-1"/>
        </w:rPr>
        <w:t xml:space="preserve"> </w:t>
      </w:r>
      <w:r>
        <w:t>curriculum</w:t>
      </w:r>
      <w:r>
        <w:rPr>
          <w:spacing w:val="-3"/>
        </w:rPr>
        <w:t xml:space="preserve"> </w:t>
      </w:r>
      <w:r>
        <w:t>development</w:t>
      </w:r>
      <w:r>
        <w:rPr>
          <w:spacing w:val="-3"/>
        </w:rPr>
        <w:t xml:space="preserve"> </w:t>
      </w:r>
      <w:r>
        <w:t>workshops in</w:t>
      </w:r>
      <w:r>
        <w:rPr>
          <w:spacing w:val="-1"/>
        </w:rPr>
        <w:t xml:space="preserve"> </w:t>
      </w:r>
      <w:r>
        <w:t>2022-25</w:t>
      </w:r>
      <w:r>
        <w:rPr>
          <w:spacing w:val="-1"/>
        </w:rPr>
        <w:t xml:space="preserve"> </w:t>
      </w:r>
      <w:r>
        <w:t>to</w:t>
      </w:r>
      <w:r>
        <w:rPr>
          <w:spacing w:val="-1"/>
        </w:rPr>
        <w:t xml:space="preserve"> </w:t>
      </w:r>
      <w:r>
        <w:t>include</w:t>
      </w:r>
      <w:r>
        <w:rPr>
          <w:spacing w:val="-3"/>
        </w:rPr>
        <w:t xml:space="preserve"> </w:t>
      </w:r>
      <w:r>
        <w:t>a minimum of 25% Canadian content in new and/or pre-existing courses. Applicants will be selected based upon disciplinary distribution and stat</w:t>
      </w:r>
      <w:r>
        <w:t xml:space="preserve">ed potential impact. Funds are requested to support faculty stipends for course developments in YRs 1-3. </w:t>
      </w:r>
      <w:r>
        <w:rPr>
          <w:b/>
        </w:rPr>
        <w:t xml:space="preserve">K-16 Training #4: </w:t>
      </w:r>
      <w:r>
        <w:rPr>
          <w:i/>
        </w:rPr>
        <w:t xml:space="preserve">C/AM 497E Western Reads Canada </w:t>
      </w:r>
      <w:r>
        <w:t>is a new hybrid course aimed at increasing readership of Canadian literature that addresses</w:t>
      </w:r>
      <w:r>
        <w:rPr>
          <w:spacing w:val="-1"/>
        </w:rPr>
        <w:t xml:space="preserve"> </w:t>
      </w:r>
      <w:r>
        <w:t>issues</w:t>
      </w:r>
      <w:r>
        <w:rPr>
          <w:spacing w:val="-1"/>
        </w:rPr>
        <w:t xml:space="preserve"> </w:t>
      </w:r>
      <w:r>
        <w:t>cen</w:t>
      </w:r>
      <w:r>
        <w:t>tral to</w:t>
      </w:r>
      <w:r>
        <w:rPr>
          <w:spacing w:val="-2"/>
        </w:rPr>
        <w:t xml:space="preserve"> </w:t>
      </w:r>
      <w:r>
        <w:t>the</w:t>
      </w:r>
      <w:r>
        <w:rPr>
          <w:spacing w:val="-4"/>
        </w:rPr>
        <w:t xml:space="preserve"> </w:t>
      </w:r>
      <w:r>
        <w:t>University</w:t>
      </w:r>
      <w:r>
        <w:rPr>
          <w:spacing w:val="-2"/>
        </w:rPr>
        <w:t xml:space="preserve"> </w:t>
      </w:r>
      <w:r>
        <w:t>Strategic</w:t>
      </w:r>
      <w:r>
        <w:rPr>
          <w:spacing w:val="-4"/>
        </w:rPr>
        <w:t xml:space="preserve"> </w:t>
      </w:r>
      <w:r>
        <w:t>Plan. Each</w:t>
      </w:r>
      <w:r>
        <w:rPr>
          <w:spacing w:val="-2"/>
        </w:rPr>
        <w:t xml:space="preserve"> </w:t>
      </w:r>
      <w:r>
        <w:t>year,</w:t>
      </w:r>
      <w:r>
        <w:rPr>
          <w:spacing w:val="-2"/>
        </w:rPr>
        <w:t xml:space="preserve"> </w:t>
      </w:r>
      <w:r>
        <w:t>the</w:t>
      </w:r>
      <w:r>
        <w:rPr>
          <w:spacing w:val="-4"/>
        </w:rPr>
        <w:t xml:space="preserve"> </w:t>
      </w:r>
      <w:r>
        <w:t>Center</w:t>
      </w:r>
      <w:r>
        <w:rPr>
          <w:spacing w:val="-2"/>
        </w:rPr>
        <w:t xml:space="preserve"> </w:t>
      </w:r>
      <w:r>
        <w:t>will work with Village Books and Whatcom Reads to invite the author for a guest presentation via</w:t>
      </w:r>
      <w:r>
        <w:rPr>
          <w:spacing w:val="40"/>
        </w:rPr>
        <w:t xml:space="preserve"> </w:t>
      </w:r>
      <w:r>
        <w:t>the Zoom platform to ensure a broad regional audience. Funds are requested in YRs 1-4 to support s</w:t>
      </w:r>
      <w:r>
        <w:t xml:space="preserve">peaker stipends. </w:t>
      </w:r>
      <w:r>
        <w:rPr>
          <w:b/>
        </w:rPr>
        <w:t xml:space="preserve">K-16 Training #5: </w:t>
      </w:r>
      <w:r>
        <w:t xml:space="preserve">STUDY CANADA K-12 </w:t>
      </w:r>
      <w:r>
        <w:rPr>
          <w:color w:val="212121"/>
        </w:rPr>
        <w:t>continues as one of the signature</w:t>
      </w:r>
      <w:r>
        <w:rPr>
          <w:color w:val="212121"/>
          <w:spacing w:val="-6"/>
        </w:rPr>
        <w:t xml:space="preserve"> </w:t>
      </w:r>
      <w:r>
        <w:rPr>
          <w:color w:val="212121"/>
        </w:rPr>
        <w:t>programs</w:t>
      </w:r>
      <w:r>
        <w:rPr>
          <w:color w:val="212121"/>
          <w:spacing w:val="-3"/>
        </w:rPr>
        <w:t xml:space="preserve"> </w:t>
      </w:r>
      <w:r>
        <w:rPr>
          <w:color w:val="212121"/>
        </w:rPr>
        <w:t>offered</w:t>
      </w:r>
      <w:r>
        <w:rPr>
          <w:color w:val="212121"/>
          <w:spacing w:val="-4"/>
        </w:rPr>
        <w:t xml:space="preserve"> </w:t>
      </w:r>
      <w:r>
        <w:rPr>
          <w:color w:val="212121"/>
        </w:rPr>
        <w:t>by</w:t>
      </w:r>
      <w:r>
        <w:rPr>
          <w:color w:val="212121"/>
          <w:spacing w:val="-4"/>
        </w:rPr>
        <w:t xml:space="preserve"> </w:t>
      </w:r>
      <w:r>
        <w:rPr>
          <w:color w:val="212121"/>
        </w:rPr>
        <w:t>the</w:t>
      </w:r>
      <w:r>
        <w:rPr>
          <w:color w:val="212121"/>
          <w:spacing w:val="-6"/>
        </w:rPr>
        <w:t xml:space="preserve"> </w:t>
      </w:r>
      <w:r>
        <w:rPr>
          <w:color w:val="212121"/>
        </w:rPr>
        <w:t>Center at</w:t>
      </w:r>
      <w:r>
        <w:rPr>
          <w:color w:val="212121"/>
          <w:spacing w:val="-6"/>
        </w:rPr>
        <w:t xml:space="preserve"> </w:t>
      </w:r>
      <w:r>
        <w:rPr>
          <w:color w:val="212121"/>
        </w:rPr>
        <w:t>WWU.</w:t>
      </w:r>
      <w:r>
        <w:rPr>
          <w:color w:val="212121"/>
          <w:spacing w:val="-4"/>
        </w:rPr>
        <w:t xml:space="preserve"> </w:t>
      </w:r>
      <w:r>
        <w:rPr>
          <w:color w:val="212121"/>
        </w:rPr>
        <w:t>In</w:t>
      </w:r>
      <w:r>
        <w:rPr>
          <w:color w:val="212121"/>
          <w:spacing w:val="-4"/>
        </w:rPr>
        <w:t xml:space="preserve"> </w:t>
      </w:r>
      <w:r>
        <w:rPr>
          <w:color w:val="212121"/>
        </w:rPr>
        <w:t>collaboration</w:t>
      </w:r>
      <w:r>
        <w:rPr>
          <w:color w:val="212121"/>
          <w:spacing w:val="-4"/>
        </w:rPr>
        <w:t xml:space="preserve"> </w:t>
      </w:r>
      <w:r>
        <w:rPr>
          <w:color w:val="212121"/>
        </w:rPr>
        <w:t>with</w:t>
      </w:r>
      <w:r>
        <w:rPr>
          <w:color w:val="212121"/>
          <w:spacing w:val="-4"/>
        </w:rPr>
        <w:t xml:space="preserve"> </w:t>
      </w:r>
      <w:r>
        <w:rPr>
          <w:color w:val="212121"/>
        </w:rPr>
        <w:t>colleagues</w:t>
      </w:r>
      <w:r>
        <w:rPr>
          <w:color w:val="212121"/>
          <w:spacing w:val="-3"/>
        </w:rPr>
        <w:t xml:space="preserve"> </w:t>
      </w:r>
      <w:r>
        <w:rPr>
          <w:color w:val="212121"/>
        </w:rPr>
        <w:t>at</w:t>
      </w:r>
      <w:r>
        <w:rPr>
          <w:color w:val="212121"/>
          <w:spacing w:val="-6"/>
        </w:rPr>
        <w:t xml:space="preserve"> </w:t>
      </w:r>
      <w:r>
        <w:rPr>
          <w:color w:val="212121"/>
        </w:rPr>
        <w:t xml:space="preserve">Woodring College of Education, Bellingham Public Schools, and Northwest Indian College, the cross- border workshop has focused on providing training to K-16 teachers, recently to support the Washington State </w:t>
      </w:r>
      <w:r>
        <w:rPr>
          <w:i/>
          <w:color w:val="212121"/>
        </w:rPr>
        <w:t xml:space="preserve">Since Time Immemorial </w:t>
      </w:r>
      <w:r>
        <w:rPr>
          <w:color w:val="212121"/>
        </w:rPr>
        <w:t xml:space="preserve">curriculum mandate. Funds </w:t>
      </w:r>
      <w:r>
        <w:rPr>
          <w:color w:val="212121"/>
        </w:rPr>
        <w:t>are requested to continue and</w:t>
      </w:r>
      <w:r>
        <w:rPr>
          <w:color w:val="212121"/>
          <w:spacing w:val="-2"/>
        </w:rPr>
        <w:t xml:space="preserve"> </w:t>
      </w:r>
      <w:r>
        <w:rPr>
          <w:color w:val="212121"/>
        </w:rPr>
        <w:t>adapt the</w:t>
      </w:r>
      <w:r>
        <w:rPr>
          <w:color w:val="212121"/>
          <w:spacing w:val="-4"/>
        </w:rPr>
        <w:t xml:space="preserve"> </w:t>
      </w:r>
      <w:r>
        <w:rPr>
          <w:color w:val="212121"/>
        </w:rPr>
        <w:t>delivery</w:t>
      </w:r>
      <w:r>
        <w:rPr>
          <w:color w:val="212121"/>
          <w:spacing w:val="-2"/>
        </w:rPr>
        <w:t xml:space="preserve"> </w:t>
      </w:r>
      <w:r>
        <w:rPr>
          <w:color w:val="212121"/>
        </w:rPr>
        <w:t>of</w:t>
      </w:r>
      <w:r>
        <w:rPr>
          <w:color w:val="212121"/>
          <w:spacing w:val="-2"/>
        </w:rPr>
        <w:t xml:space="preserve"> </w:t>
      </w:r>
      <w:r>
        <w:rPr>
          <w:color w:val="212121"/>
        </w:rPr>
        <w:t>this</w:t>
      </w:r>
      <w:r>
        <w:rPr>
          <w:color w:val="212121"/>
          <w:spacing w:val="-1"/>
        </w:rPr>
        <w:t xml:space="preserve"> </w:t>
      </w:r>
      <w:r>
        <w:rPr>
          <w:color w:val="212121"/>
        </w:rPr>
        <w:t>highly impactful</w:t>
      </w:r>
      <w:r>
        <w:rPr>
          <w:color w:val="212121"/>
          <w:spacing w:val="-4"/>
        </w:rPr>
        <w:t xml:space="preserve"> </w:t>
      </w:r>
      <w:r>
        <w:rPr>
          <w:color w:val="212121"/>
        </w:rPr>
        <w:t>program,</w:t>
      </w:r>
      <w:r>
        <w:rPr>
          <w:color w:val="212121"/>
          <w:spacing w:val="-2"/>
        </w:rPr>
        <w:t xml:space="preserve"> </w:t>
      </w:r>
      <w:r>
        <w:rPr>
          <w:color w:val="212121"/>
        </w:rPr>
        <w:t>addressing</w:t>
      </w:r>
      <w:r>
        <w:rPr>
          <w:color w:val="212121"/>
          <w:spacing w:val="-2"/>
        </w:rPr>
        <w:t xml:space="preserve"> </w:t>
      </w:r>
      <w:r>
        <w:rPr>
          <w:color w:val="212121"/>
        </w:rPr>
        <w:t>Indigenous,</w:t>
      </w:r>
      <w:r>
        <w:rPr>
          <w:color w:val="212121"/>
          <w:spacing w:val="-2"/>
        </w:rPr>
        <w:t xml:space="preserve"> </w:t>
      </w:r>
      <w:r>
        <w:rPr>
          <w:color w:val="212121"/>
        </w:rPr>
        <w:t xml:space="preserve">Place-Based and Environmental Education to align with the University’s strategic goals. </w:t>
      </w:r>
      <w:r>
        <w:rPr>
          <w:b/>
        </w:rPr>
        <w:t>K-16 Training #6:</w:t>
      </w:r>
    </w:p>
    <w:p w14:paraId="7C3075F4" w14:textId="77777777" w:rsidR="002072B0" w:rsidRDefault="002072B0">
      <w:pPr>
        <w:spacing w:line="480" w:lineRule="auto"/>
        <w:sectPr w:rsidR="002072B0">
          <w:pgSz w:w="12240" w:h="15840"/>
          <w:pgMar w:top="1380" w:right="1040" w:bottom="640" w:left="1320" w:header="0" w:footer="458" w:gutter="0"/>
          <w:cols w:space="720"/>
        </w:sectPr>
      </w:pPr>
    </w:p>
    <w:p w14:paraId="7C3075F5" w14:textId="77777777" w:rsidR="002072B0" w:rsidRDefault="00633603">
      <w:pPr>
        <w:pStyle w:val="BodyText"/>
        <w:spacing w:line="480" w:lineRule="auto"/>
        <w:ind w:right="400"/>
      </w:pPr>
      <w:r>
        <w:t>Children’s Annual Literature C</w:t>
      </w:r>
      <w:r>
        <w:t>onference w/ Whatcom Public Schools is an annual 1-day conference hosted by WWU Libraries attracting over 400 local educators interested in adding new programming to their classrooms. The WWU Center has negotiated an agreement with Western Libraries to sup</w:t>
      </w:r>
      <w:r>
        <w:t>port the invitation of one Canadian children’s author each year to the conference as a featured author. This yearly conference will highlight new Canadian children’s literature dedicated to themes of the NRC’s core intellectual theme. Partial funding is re</w:t>
      </w:r>
      <w:r>
        <w:t>quested for</w:t>
      </w:r>
      <w:r>
        <w:rPr>
          <w:spacing w:val="-4"/>
        </w:rPr>
        <w:t xml:space="preserve"> </w:t>
      </w:r>
      <w:r>
        <w:t>authors’</w:t>
      </w:r>
      <w:r>
        <w:rPr>
          <w:spacing w:val="-4"/>
        </w:rPr>
        <w:t xml:space="preserve"> </w:t>
      </w:r>
      <w:r>
        <w:t>travel</w:t>
      </w:r>
      <w:r>
        <w:rPr>
          <w:spacing w:val="-5"/>
        </w:rPr>
        <w:t xml:space="preserve"> </w:t>
      </w:r>
      <w:r>
        <w:t>expenses.</w:t>
      </w:r>
      <w:r>
        <w:rPr>
          <w:spacing w:val="-2"/>
        </w:rPr>
        <w:t xml:space="preserve"> </w:t>
      </w:r>
      <w:r>
        <w:rPr>
          <w:b/>
        </w:rPr>
        <w:t>K-16</w:t>
      </w:r>
      <w:r>
        <w:rPr>
          <w:b/>
          <w:spacing w:val="-4"/>
        </w:rPr>
        <w:t xml:space="preserve"> </w:t>
      </w:r>
      <w:r>
        <w:rPr>
          <w:b/>
        </w:rPr>
        <w:t>Training</w:t>
      </w:r>
      <w:r>
        <w:rPr>
          <w:b/>
          <w:spacing w:val="-4"/>
        </w:rPr>
        <w:t xml:space="preserve"> </w:t>
      </w:r>
      <w:r>
        <w:rPr>
          <w:b/>
        </w:rPr>
        <w:t>#7:</w:t>
      </w:r>
      <w:r>
        <w:rPr>
          <w:b/>
          <w:spacing w:val="-3"/>
        </w:rPr>
        <w:t xml:space="preserve"> </w:t>
      </w:r>
      <w:r>
        <w:t>Salish</w:t>
      </w:r>
      <w:r>
        <w:rPr>
          <w:spacing w:val="-4"/>
        </w:rPr>
        <w:t xml:space="preserve"> </w:t>
      </w:r>
      <w:r>
        <w:t>Sea</w:t>
      </w:r>
      <w:r>
        <w:rPr>
          <w:spacing w:val="-5"/>
        </w:rPr>
        <w:t xml:space="preserve"> </w:t>
      </w:r>
      <w:r>
        <w:t>Studies</w:t>
      </w:r>
      <w:r>
        <w:rPr>
          <w:spacing w:val="-3"/>
        </w:rPr>
        <w:t xml:space="preserve"> </w:t>
      </w:r>
      <w:r>
        <w:t>faculty</w:t>
      </w:r>
      <w:r>
        <w:rPr>
          <w:spacing w:val="-4"/>
        </w:rPr>
        <w:t xml:space="preserve"> </w:t>
      </w:r>
      <w:r>
        <w:t>and</w:t>
      </w:r>
      <w:r>
        <w:rPr>
          <w:spacing w:val="-4"/>
        </w:rPr>
        <w:t xml:space="preserve"> </w:t>
      </w:r>
      <w:r>
        <w:t>library</w:t>
      </w:r>
      <w:r>
        <w:rPr>
          <w:spacing w:val="-4"/>
        </w:rPr>
        <w:t xml:space="preserve"> </w:t>
      </w:r>
      <w:r>
        <w:t>partners</w:t>
      </w:r>
      <w:r>
        <w:rPr>
          <w:spacing w:val="-3"/>
        </w:rPr>
        <w:t xml:space="preserve"> </w:t>
      </w:r>
      <w:r>
        <w:t>at WWU and Whatcom Community College developed an open access Salish Sea Curriculum Repository for Salish Sea</w:t>
      </w:r>
      <w:r>
        <w:rPr>
          <w:spacing w:val="-2"/>
        </w:rPr>
        <w:t xml:space="preserve"> </w:t>
      </w:r>
      <w:r>
        <w:t>Studies syllabi, lesson plans, course</w:t>
      </w:r>
      <w:r>
        <w:rPr>
          <w:spacing w:val="-2"/>
        </w:rPr>
        <w:t xml:space="preserve"> </w:t>
      </w:r>
      <w:r>
        <w:t>mate</w:t>
      </w:r>
      <w:r>
        <w:t xml:space="preserve">rials, and faculty professional development. Funds are requested to support faculty stipends and work-study support for additional contributions to the repository each year. </w:t>
      </w:r>
      <w:r>
        <w:rPr>
          <w:b/>
        </w:rPr>
        <w:t xml:space="preserve">K-16 Training #8: </w:t>
      </w:r>
      <w:r>
        <w:t>WWU and neighboring University of Victoria share not only the Ca</w:t>
      </w:r>
      <w:r>
        <w:t>nada-U.S. border and the Salish Sea, they also share many similarities in composition, mission to foster collaboration between faculty, and goals to enrich cross-border research and curricula for the Salish Sea environmental protection.</w:t>
      </w:r>
    </w:p>
    <w:p w14:paraId="7C3075F6" w14:textId="77777777" w:rsidR="002072B0" w:rsidRDefault="00633603">
      <w:pPr>
        <w:pStyle w:val="BodyText"/>
        <w:spacing w:before="0" w:line="480" w:lineRule="auto"/>
        <w:ind w:right="400"/>
      </w:pPr>
      <w:r>
        <w:t>Establishing a</w:t>
      </w:r>
      <w:r>
        <w:rPr>
          <w:spacing w:val="-5"/>
        </w:rPr>
        <w:t xml:space="preserve"> </w:t>
      </w:r>
      <w:r>
        <w:t>system</w:t>
      </w:r>
      <w:r>
        <w:rPr>
          <w:spacing w:val="-5"/>
        </w:rPr>
        <w:t xml:space="preserve"> </w:t>
      </w:r>
      <w:r>
        <w:t>of</w:t>
      </w:r>
      <w:r>
        <w:rPr>
          <w:spacing w:val="-3"/>
        </w:rPr>
        <w:t xml:space="preserve"> </w:t>
      </w:r>
      <w:r>
        <w:t>sustained</w:t>
      </w:r>
      <w:r>
        <w:rPr>
          <w:spacing w:val="-3"/>
        </w:rPr>
        <w:t xml:space="preserve"> </w:t>
      </w:r>
      <w:r>
        <w:t>support</w:t>
      </w:r>
      <w:r>
        <w:rPr>
          <w:spacing w:val="-5"/>
        </w:rPr>
        <w:t xml:space="preserve"> </w:t>
      </w:r>
      <w:r>
        <w:t>for</w:t>
      </w:r>
      <w:r>
        <w:rPr>
          <w:spacing w:val="-3"/>
        </w:rPr>
        <w:t xml:space="preserve"> </w:t>
      </w:r>
      <w:r>
        <w:t>a</w:t>
      </w:r>
      <w:r>
        <w:rPr>
          <w:spacing w:val="-5"/>
        </w:rPr>
        <w:t xml:space="preserve"> </w:t>
      </w:r>
      <w:r>
        <w:t>cohort</w:t>
      </w:r>
      <w:r>
        <w:rPr>
          <w:spacing w:val="-5"/>
        </w:rPr>
        <w:t xml:space="preserve"> </w:t>
      </w:r>
      <w:r>
        <w:t>of</w:t>
      </w:r>
      <w:r>
        <w:rPr>
          <w:spacing w:val="-3"/>
        </w:rPr>
        <w:t xml:space="preserve"> </w:t>
      </w:r>
      <w:r>
        <w:t>scholars</w:t>
      </w:r>
      <w:r>
        <w:rPr>
          <w:spacing w:val="-2"/>
        </w:rPr>
        <w:t xml:space="preserve"> </w:t>
      </w:r>
      <w:r>
        <w:t>will</w:t>
      </w:r>
      <w:r>
        <w:rPr>
          <w:spacing w:val="-5"/>
        </w:rPr>
        <w:t xml:space="preserve"> </w:t>
      </w:r>
      <w:r>
        <w:t>fuel</w:t>
      </w:r>
      <w:r>
        <w:rPr>
          <w:spacing w:val="-5"/>
        </w:rPr>
        <w:t xml:space="preserve"> </w:t>
      </w:r>
      <w:r>
        <w:t>this</w:t>
      </w:r>
      <w:r>
        <w:rPr>
          <w:spacing w:val="-2"/>
        </w:rPr>
        <w:t xml:space="preserve"> </w:t>
      </w:r>
      <w:r>
        <w:t>vision.</w:t>
      </w:r>
      <w:r>
        <w:rPr>
          <w:spacing w:val="-3"/>
        </w:rPr>
        <w:t xml:space="preserve"> </w:t>
      </w:r>
      <w:r>
        <w:t>The</w:t>
      </w:r>
      <w:r>
        <w:rPr>
          <w:spacing w:val="-5"/>
        </w:rPr>
        <w:t xml:space="preserve"> </w:t>
      </w:r>
      <w:r>
        <w:t>NRC will develop a faculty fellow exchange program between the two institutions and co-design summer faculty field schools to build relationships and develop sha</w:t>
      </w:r>
      <w:r>
        <w:t>red programming, research, and curricula. Support for WWU faculty will be extended to support colleagues at NWIC and WCC to engage in these cohorts and fellowships. Funds are requested for two fellows each year in YRs 3&amp;4 to support the faculty field schoo</w:t>
      </w:r>
      <w:r>
        <w:t>l and establish the exchange program.</w:t>
      </w:r>
    </w:p>
    <w:p w14:paraId="7C3075F7" w14:textId="77777777" w:rsidR="002072B0" w:rsidRDefault="00633603">
      <w:pPr>
        <w:pStyle w:val="BodyText"/>
        <w:spacing w:before="5" w:line="480" w:lineRule="auto"/>
        <w:ind w:right="400"/>
      </w:pPr>
      <w:r>
        <w:rPr>
          <w:b/>
        </w:rPr>
        <w:t xml:space="preserve">Instructional Materials: </w:t>
      </w:r>
      <w:r>
        <w:t>The NRC will develop a host of instructional materials from the recorded Zoom public events. In addition, further instructional materials will be provided by Arctic</w:t>
      </w:r>
      <w:r>
        <w:rPr>
          <w:spacing w:val="-6"/>
        </w:rPr>
        <w:t xml:space="preserve"> </w:t>
      </w:r>
      <w:r>
        <w:t>in</w:t>
      </w:r>
      <w:r>
        <w:rPr>
          <w:spacing w:val="-4"/>
        </w:rPr>
        <w:t xml:space="preserve"> </w:t>
      </w:r>
      <w:r>
        <w:t>Context.</w:t>
      </w:r>
      <w:r>
        <w:rPr>
          <w:spacing w:val="-4"/>
        </w:rPr>
        <w:t xml:space="preserve"> </w:t>
      </w:r>
      <w:r>
        <w:t>In</w:t>
      </w:r>
      <w:r>
        <w:rPr>
          <w:spacing w:val="-4"/>
        </w:rPr>
        <w:t xml:space="preserve"> </w:t>
      </w:r>
      <w:r>
        <w:t>2020-21, the</w:t>
      </w:r>
      <w:r>
        <w:rPr>
          <w:spacing w:val="-6"/>
        </w:rPr>
        <w:t xml:space="preserve"> </w:t>
      </w:r>
      <w:r>
        <w:t>UW</w:t>
      </w:r>
      <w:r>
        <w:rPr>
          <w:spacing w:val="-6"/>
        </w:rPr>
        <w:t xml:space="preserve"> </w:t>
      </w:r>
      <w:r>
        <w:t>Center</w:t>
      </w:r>
      <w:r>
        <w:rPr>
          <w:spacing w:val="-4"/>
        </w:rPr>
        <w:t xml:space="preserve"> </w:t>
      </w:r>
      <w:r>
        <w:t>signed an</w:t>
      </w:r>
      <w:r>
        <w:rPr>
          <w:spacing w:val="-4"/>
        </w:rPr>
        <w:t xml:space="preserve"> </w:t>
      </w:r>
      <w:r>
        <w:t>agreement</w:t>
      </w:r>
      <w:r>
        <w:rPr>
          <w:spacing w:val="-6"/>
        </w:rPr>
        <w:t xml:space="preserve"> </w:t>
      </w:r>
      <w:r>
        <w:t>with</w:t>
      </w:r>
      <w:r>
        <w:rPr>
          <w:spacing w:val="-4"/>
        </w:rPr>
        <w:t xml:space="preserve"> </w:t>
      </w:r>
      <w:r>
        <w:t>World</w:t>
      </w:r>
      <w:r>
        <w:rPr>
          <w:spacing w:val="-4"/>
        </w:rPr>
        <w:t xml:space="preserve"> </w:t>
      </w:r>
      <w:r>
        <w:t>Policy</w:t>
      </w:r>
      <w:r>
        <w:rPr>
          <w:spacing w:val="-4"/>
        </w:rPr>
        <w:t xml:space="preserve"> </w:t>
      </w:r>
      <w:r>
        <w:t>Institute,</w:t>
      </w:r>
    </w:p>
    <w:p w14:paraId="7C3075F8" w14:textId="77777777" w:rsidR="002072B0" w:rsidRDefault="002072B0">
      <w:pPr>
        <w:spacing w:line="480" w:lineRule="auto"/>
        <w:sectPr w:rsidR="002072B0">
          <w:pgSz w:w="12240" w:h="15840"/>
          <w:pgMar w:top="1380" w:right="1040" w:bottom="640" w:left="1320" w:header="0" w:footer="458" w:gutter="0"/>
          <w:cols w:space="720"/>
        </w:sectPr>
      </w:pPr>
    </w:p>
    <w:p w14:paraId="7C3075F9" w14:textId="77777777" w:rsidR="002072B0" w:rsidRDefault="00633603">
      <w:pPr>
        <w:pStyle w:val="BodyText"/>
        <w:spacing w:line="480" w:lineRule="auto"/>
        <w:ind w:right="442"/>
      </w:pPr>
      <w:r>
        <w:t>New York to host the Arctic in Context website and archives (including approximately 200 policy reports on the Arctic). Funds are requested for interviews and policy reports focused o</w:t>
      </w:r>
      <w:r>
        <w:t>n Canada’s role in the Arctic to be developed in YRs 1-4. As noted in K-16 Training #7 above, funds are</w:t>
      </w:r>
      <w:r>
        <w:rPr>
          <w:spacing w:val="-3"/>
        </w:rPr>
        <w:t xml:space="preserve"> </w:t>
      </w:r>
      <w:r>
        <w:t>requested to</w:t>
      </w:r>
      <w:r>
        <w:rPr>
          <w:spacing w:val="-1"/>
        </w:rPr>
        <w:t xml:space="preserve"> </w:t>
      </w:r>
      <w:r>
        <w:t>support</w:t>
      </w:r>
      <w:r>
        <w:rPr>
          <w:spacing w:val="-3"/>
        </w:rPr>
        <w:t xml:space="preserve"> </w:t>
      </w:r>
      <w:r>
        <w:t>the</w:t>
      </w:r>
      <w:r>
        <w:rPr>
          <w:spacing w:val="-3"/>
        </w:rPr>
        <w:t xml:space="preserve"> </w:t>
      </w:r>
      <w:r>
        <w:t>development</w:t>
      </w:r>
      <w:r>
        <w:rPr>
          <w:spacing w:val="-3"/>
        </w:rPr>
        <w:t xml:space="preserve"> </w:t>
      </w:r>
      <w:r>
        <w:t>of</w:t>
      </w:r>
      <w:r>
        <w:rPr>
          <w:spacing w:val="-1"/>
        </w:rPr>
        <w:t xml:space="preserve"> </w:t>
      </w:r>
      <w:r>
        <w:t>the</w:t>
      </w:r>
      <w:r>
        <w:rPr>
          <w:spacing w:val="-3"/>
        </w:rPr>
        <w:t xml:space="preserve"> </w:t>
      </w:r>
      <w:r>
        <w:t>Salish</w:t>
      </w:r>
      <w:r>
        <w:rPr>
          <w:spacing w:val="-1"/>
        </w:rPr>
        <w:t xml:space="preserve"> </w:t>
      </w:r>
      <w:r>
        <w:t>Sea</w:t>
      </w:r>
      <w:r>
        <w:rPr>
          <w:spacing w:val="-3"/>
        </w:rPr>
        <w:t xml:space="preserve"> </w:t>
      </w:r>
      <w:r>
        <w:t>Studies curriculum</w:t>
      </w:r>
      <w:r>
        <w:rPr>
          <w:spacing w:val="-3"/>
        </w:rPr>
        <w:t xml:space="preserve"> </w:t>
      </w:r>
      <w:r>
        <w:t>repository hosted</w:t>
      </w:r>
      <w:r>
        <w:rPr>
          <w:spacing w:val="-4"/>
        </w:rPr>
        <w:t xml:space="preserve"> </w:t>
      </w:r>
      <w:r>
        <w:t>by</w:t>
      </w:r>
      <w:r>
        <w:rPr>
          <w:spacing w:val="-2"/>
        </w:rPr>
        <w:t xml:space="preserve"> </w:t>
      </w:r>
      <w:r>
        <w:t>Whatcom</w:t>
      </w:r>
      <w:r>
        <w:rPr>
          <w:spacing w:val="-4"/>
        </w:rPr>
        <w:t xml:space="preserve"> </w:t>
      </w:r>
      <w:r>
        <w:t>Community</w:t>
      </w:r>
      <w:r>
        <w:rPr>
          <w:spacing w:val="-2"/>
        </w:rPr>
        <w:t xml:space="preserve"> </w:t>
      </w:r>
      <w:r>
        <w:t>College</w:t>
      </w:r>
      <w:r>
        <w:rPr>
          <w:spacing w:val="-3"/>
        </w:rPr>
        <w:t xml:space="preserve"> </w:t>
      </w:r>
      <w:r>
        <w:t>and</w:t>
      </w:r>
      <w:r>
        <w:rPr>
          <w:spacing w:val="-2"/>
        </w:rPr>
        <w:t xml:space="preserve"> </w:t>
      </w:r>
      <w:r>
        <w:t>open</w:t>
      </w:r>
      <w:r>
        <w:rPr>
          <w:spacing w:val="-2"/>
        </w:rPr>
        <w:t xml:space="preserve"> </w:t>
      </w:r>
      <w:r>
        <w:t>for</w:t>
      </w:r>
      <w:r>
        <w:rPr>
          <w:spacing w:val="-2"/>
        </w:rPr>
        <w:t xml:space="preserve"> </w:t>
      </w:r>
      <w:r>
        <w:t>submissions from</w:t>
      </w:r>
      <w:r>
        <w:rPr>
          <w:spacing w:val="-4"/>
        </w:rPr>
        <w:t xml:space="preserve"> </w:t>
      </w:r>
      <w:r>
        <w:t>educators</w:t>
      </w:r>
      <w:r>
        <w:rPr>
          <w:spacing w:val="-1"/>
        </w:rPr>
        <w:t xml:space="preserve"> </w:t>
      </w:r>
      <w:r>
        <w:t>in</w:t>
      </w:r>
      <w:r>
        <w:rPr>
          <w:spacing w:val="2"/>
        </w:rPr>
        <w:t xml:space="preserve"> </w:t>
      </w:r>
      <w:r>
        <w:t>the</w:t>
      </w:r>
      <w:r>
        <w:rPr>
          <w:spacing w:val="-3"/>
        </w:rPr>
        <w:t xml:space="preserve"> </w:t>
      </w:r>
      <w:r>
        <w:rPr>
          <w:spacing w:val="-4"/>
        </w:rPr>
        <w:t>NRC.</w:t>
      </w:r>
    </w:p>
    <w:p w14:paraId="7C3075FA" w14:textId="77777777" w:rsidR="002072B0" w:rsidRDefault="00633603">
      <w:pPr>
        <w:pStyle w:val="ListParagraph"/>
        <w:numPr>
          <w:ilvl w:val="1"/>
          <w:numId w:val="1"/>
        </w:numPr>
        <w:tabs>
          <w:tab w:val="left" w:pos="516"/>
        </w:tabs>
        <w:spacing w:before="1" w:line="480" w:lineRule="auto"/>
        <w:ind w:right="415" w:firstLine="0"/>
        <w:rPr>
          <w:sz w:val="24"/>
        </w:rPr>
      </w:pPr>
      <w:r>
        <w:rPr>
          <w:b/>
          <w:sz w:val="24"/>
        </w:rPr>
        <w:t xml:space="preserve">Balanced &amp; Reasonable Costs: </w:t>
      </w:r>
      <w:r>
        <w:rPr>
          <w:sz w:val="24"/>
        </w:rPr>
        <w:t>In our proposed budget, we request partial salaries for administration that amounts to less than 25% of the</w:t>
      </w:r>
      <w:r>
        <w:rPr>
          <w:spacing w:val="-1"/>
          <w:sz w:val="24"/>
        </w:rPr>
        <w:t xml:space="preserve"> </w:t>
      </w:r>
      <w:r>
        <w:rPr>
          <w:sz w:val="24"/>
        </w:rPr>
        <w:t>total</w:t>
      </w:r>
      <w:r>
        <w:rPr>
          <w:spacing w:val="-1"/>
          <w:sz w:val="24"/>
        </w:rPr>
        <w:t xml:space="preserve"> </w:t>
      </w:r>
      <w:r>
        <w:rPr>
          <w:sz w:val="24"/>
        </w:rPr>
        <w:t>salary costs for two directors and seven Center staff; the remainder of ou</w:t>
      </w:r>
      <w:r>
        <w:rPr>
          <w:sz w:val="24"/>
        </w:rPr>
        <w:t>r administrative costs are covered by our respective institutions. Funds</w:t>
      </w:r>
      <w:r>
        <w:rPr>
          <w:spacing w:val="-1"/>
          <w:sz w:val="24"/>
        </w:rPr>
        <w:t xml:space="preserve"> </w:t>
      </w:r>
      <w:r>
        <w:rPr>
          <w:sz w:val="24"/>
        </w:rPr>
        <w:t>requested extend the</w:t>
      </w:r>
      <w:r>
        <w:rPr>
          <w:spacing w:val="-4"/>
          <w:sz w:val="24"/>
        </w:rPr>
        <w:t xml:space="preserve"> </w:t>
      </w:r>
      <w:r>
        <w:rPr>
          <w:sz w:val="24"/>
        </w:rPr>
        <w:t>reach</w:t>
      </w:r>
      <w:r>
        <w:rPr>
          <w:spacing w:val="-2"/>
          <w:sz w:val="24"/>
        </w:rPr>
        <w:t xml:space="preserve"> </w:t>
      </w:r>
      <w:r>
        <w:rPr>
          <w:sz w:val="24"/>
        </w:rPr>
        <w:t>of</w:t>
      </w:r>
      <w:r>
        <w:rPr>
          <w:spacing w:val="-2"/>
          <w:sz w:val="24"/>
        </w:rPr>
        <w:t xml:space="preserve"> </w:t>
      </w:r>
      <w:r>
        <w:rPr>
          <w:sz w:val="24"/>
        </w:rPr>
        <w:t>already</w:t>
      </w:r>
      <w:r>
        <w:rPr>
          <w:spacing w:val="-2"/>
          <w:sz w:val="24"/>
        </w:rPr>
        <w:t xml:space="preserve"> </w:t>
      </w:r>
      <w:r>
        <w:rPr>
          <w:sz w:val="24"/>
        </w:rPr>
        <w:t>well-established</w:t>
      </w:r>
      <w:r>
        <w:rPr>
          <w:spacing w:val="-2"/>
          <w:sz w:val="24"/>
        </w:rPr>
        <w:t xml:space="preserve"> </w:t>
      </w:r>
      <w:r>
        <w:rPr>
          <w:sz w:val="24"/>
        </w:rPr>
        <w:t>course</w:t>
      </w:r>
      <w:r>
        <w:rPr>
          <w:spacing w:val="-4"/>
          <w:sz w:val="24"/>
        </w:rPr>
        <w:t xml:space="preserve"> </w:t>
      </w:r>
      <w:r>
        <w:rPr>
          <w:sz w:val="24"/>
        </w:rPr>
        <w:t>offerings</w:t>
      </w:r>
      <w:r>
        <w:rPr>
          <w:spacing w:val="-1"/>
          <w:sz w:val="24"/>
        </w:rPr>
        <w:t xml:space="preserve"> </w:t>
      </w:r>
      <w:r>
        <w:rPr>
          <w:sz w:val="24"/>
        </w:rPr>
        <w:t>in least-commonly taught language courses and Arctic and Salish Sea courses, amplify our extensive local and na</w:t>
      </w:r>
      <w:r>
        <w:rPr>
          <w:sz w:val="24"/>
        </w:rPr>
        <w:t>tional outreach in partnership with co-hosts across our institutions, and leverage existing professional</w:t>
      </w:r>
      <w:r>
        <w:rPr>
          <w:spacing w:val="-3"/>
          <w:sz w:val="24"/>
        </w:rPr>
        <w:t xml:space="preserve"> </w:t>
      </w:r>
      <w:r>
        <w:rPr>
          <w:sz w:val="24"/>
        </w:rPr>
        <w:t>development</w:t>
      </w:r>
      <w:r>
        <w:rPr>
          <w:spacing w:val="-3"/>
          <w:sz w:val="24"/>
        </w:rPr>
        <w:t xml:space="preserve"> </w:t>
      </w:r>
      <w:r>
        <w:rPr>
          <w:sz w:val="24"/>
        </w:rPr>
        <w:t>opportunities to infuse</w:t>
      </w:r>
      <w:r>
        <w:rPr>
          <w:spacing w:val="-3"/>
          <w:sz w:val="24"/>
        </w:rPr>
        <w:t xml:space="preserve"> </w:t>
      </w:r>
      <w:r>
        <w:rPr>
          <w:sz w:val="24"/>
        </w:rPr>
        <w:t>and increase</w:t>
      </w:r>
      <w:r>
        <w:rPr>
          <w:spacing w:val="-3"/>
          <w:sz w:val="24"/>
        </w:rPr>
        <w:t xml:space="preserve"> </w:t>
      </w:r>
      <w:r>
        <w:rPr>
          <w:sz w:val="24"/>
        </w:rPr>
        <w:t>Canadian content</w:t>
      </w:r>
      <w:r>
        <w:rPr>
          <w:spacing w:val="-3"/>
          <w:sz w:val="24"/>
        </w:rPr>
        <w:t xml:space="preserve"> </w:t>
      </w:r>
      <w:r>
        <w:rPr>
          <w:sz w:val="24"/>
        </w:rPr>
        <w:t>and</w:t>
      </w:r>
      <w:r>
        <w:rPr>
          <w:spacing w:val="-1"/>
          <w:sz w:val="24"/>
        </w:rPr>
        <w:t xml:space="preserve"> </w:t>
      </w:r>
      <w:r>
        <w:rPr>
          <w:sz w:val="24"/>
        </w:rPr>
        <w:t>coverage.</w:t>
      </w:r>
      <w:r>
        <w:rPr>
          <w:spacing w:val="-1"/>
          <w:sz w:val="24"/>
        </w:rPr>
        <w:t xml:space="preserve"> </w:t>
      </w:r>
      <w:r>
        <w:rPr>
          <w:sz w:val="24"/>
        </w:rPr>
        <w:t>A minimum of 10 NRC faculty members have committed to the proposed cour</w:t>
      </w:r>
      <w:r>
        <w:rPr>
          <w:sz w:val="24"/>
        </w:rPr>
        <w:t>ses and to working in teams to build cross-disciplinary synergies–</w:t>
      </w:r>
      <w:r>
        <w:rPr>
          <w:i/>
          <w:sz w:val="24"/>
        </w:rPr>
        <w:t xml:space="preserve">ARCTIC 100 </w:t>
      </w:r>
      <w:r>
        <w:rPr>
          <w:sz w:val="24"/>
        </w:rPr>
        <w:t>being a key example. At UW over 40%</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costs</w:t>
      </w:r>
      <w:r>
        <w:rPr>
          <w:spacing w:val="-2"/>
          <w:sz w:val="24"/>
        </w:rPr>
        <w:t xml:space="preserve"> </w:t>
      </w:r>
      <w:r>
        <w:rPr>
          <w:sz w:val="24"/>
        </w:rPr>
        <w:t>of</w:t>
      </w:r>
      <w:r>
        <w:rPr>
          <w:spacing w:val="-3"/>
          <w:sz w:val="24"/>
        </w:rPr>
        <w:t xml:space="preserve"> </w:t>
      </w:r>
      <w:r>
        <w:rPr>
          <w:sz w:val="24"/>
        </w:rPr>
        <w:t>proposed</w:t>
      </w:r>
      <w:r>
        <w:rPr>
          <w:spacing w:val="-3"/>
          <w:sz w:val="24"/>
        </w:rPr>
        <w:t xml:space="preserve"> </w:t>
      </w:r>
      <w:r>
        <w:rPr>
          <w:sz w:val="24"/>
        </w:rPr>
        <w:t>instructional</w:t>
      </w:r>
      <w:r>
        <w:rPr>
          <w:spacing w:val="-5"/>
          <w:sz w:val="24"/>
        </w:rPr>
        <w:t xml:space="preserve"> </w:t>
      </w:r>
      <w:r>
        <w:rPr>
          <w:sz w:val="24"/>
        </w:rPr>
        <w:t>costs</w:t>
      </w:r>
      <w:r>
        <w:rPr>
          <w:spacing w:val="-2"/>
          <w:sz w:val="24"/>
        </w:rPr>
        <w:t xml:space="preserve"> </w:t>
      </w:r>
      <w:r>
        <w:rPr>
          <w:sz w:val="24"/>
        </w:rPr>
        <w:t>and almost</w:t>
      </w:r>
      <w:r>
        <w:rPr>
          <w:spacing w:val="-5"/>
          <w:sz w:val="24"/>
        </w:rPr>
        <w:t xml:space="preserve"> </w:t>
      </w:r>
      <w:r>
        <w:rPr>
          <w:sz w:val="24"/>
        </w:rPr>
        <w:t>60%</w:t>
      </w:r>
      <w:r>
        <w:rPr>
          <w:spacing w:val="-3"/>
          <w:sz w:val="24"/>
        </w:rPr>
        <w:t xml:space="preserve"> </w:t>
      </w:r>
      <w:r>
        <w:rPr>
          <w:sz w:val="24"/>
        </w:rPr>
        <w:t>of</w:t>
      </w:r>
      <w:r>
        <w:rPr>
          <w:spacing w:val="-3"/>
          <w:sz w:val="24"/>
        </w:rPr>
        <w:t xml:space="preserve"> </w:t>
      </w:r>
      <w:r>
        <w:rPr>
          <w:sz w:val="24"/>
        </w:rPr>
        <w:t>proposed</w:t>
      </w:r>
      <w:r>
        <w:rPr>
          <w:spacing w:val="-3"/>
          <w:sz w:val="24"/>
        </w:rPr>
        <w:t xml:space="preserve"> </w:t>
      </w:r>
      <w:r>
        <w:rPr>
          <w:sz w:val="24"/>
        </w:rPr>
        <w:t>outreach</w:t>
      </w:r>
      <w:r>
        <w:rPr>
          <w:spacing w:val="-3"/>
          <w:sz w:val="24"/>
        </w:rPr>
        <w:t xml:space="preserve"> </w:t>
      </w:r>
      <w:r>
        <w:rPr>
          <w:sz w:val="24"/>
        </w:rPr>
        <w:t>costs</w:t>
      </w:r>
      <w:r>
        <w:rPr>
          <w:spacing w:val="-2"/>
          <w:sz w:val="24"/>
        </w:rPr>
        <w:t xml:space="preserve"> </w:t>
      </w:r>
      <w:r>
        <w:rPr>
          <w:sz w:val="24"/>
        </w:rPr>
        <w:t>are</w:t>
      </w:r>
      <w:r>
        <w:rPr>
          <w:spacing w:val="-5"/>
          <w:sz w:val="24"/>
        </w:rPr>
        <w:t xml:space="preserve"> </w:t>
      </w:r>
      <w:r>
        <w:rPr>
          <w:sz w:val="24"/>
        </w:rPr>
        <w:t>a result of successful collaborations with other units (see Table I.2).</w:t>
      </w:r>
    </w:p>
    <w:p w14:paraId="7C3075FB" w14:textId="77777777" w:rsidR="002072B0" w:rsidRDefault="00633603">
      <w:pPr>
        <w:pStyle w:val="ListParagraph"/>
        <w:numPr>
          <w:ilvl w:val="1"/>
          <w:numId w:val="1"/>
        </w:numPr>
        <w:tabs>
          <w:tab w:val="left" w:pos="516"/>
        </w:tabs>
        <w:spacing w:before="1" w:line="482" w:lineRule="auto"/>
        <w:ind w:right="1154" w:firstLine="0"/>
        <w:rPr>
          <w:sz w:val="24"/>
        </w:rPr>
      </w:pPr>
      <w:r>
        <w:rPr>
          <w:b/>
          <w:sz w:val="24"/>
        </w:rPr>
        <w:t>Long-Term</w:t>
      </w:r>
      <w:r>
        <w:rPr>
          <w:b/>
          <w:spacing w:val="-4"/>
          <w:sz w:val="24"/>
        </w:rPr>
        <w:t xml:space="preserve"> </w:t>
      </w:r>
      <w:r>
        <w:rPr>
          <w:b/>
          <w:sz w:val="24"/>
        </w:rPr>
        <w:t>Impacts.</w:t>
      </w:r>
      <w:r>
        <w:rPr>
          <w:b/>
          <w:spacing w:val="-3"/>
          <w:sz w:val="24"/>
        </w:rPr>
        <w:t xml:space="preserve"> </w:t>
      </w:r>
      <w:r>
        <w:rPr>
          <w:sz w:val="24"/>
        </w:rPr>
        <w:t>In</w:t>
      </w:r>
      <w:r>
        <w:rPr>
          <w:spacing w:val="-4"/>
          <w:sz w:val="24"/>
        </w:rPr>
        <w:t xml:space="preserve"> </w:t>
      </w:r>
      <w:r>
        <w:rPr>
          <w:sz w:val="24"/>
        </w:rPr>
        <w:t>total,</w:t>
      </w:r>
      <w:r>
        <w:rPr>
          <w:spacing w:val="-4"/>
          <w:sz w:val="24"/>
        </w:rPr>
        <w:t xml:space="preserve"> </w:t>
      </w:r>
      <w:r>
        <w:rPr>
          <w:sz w:val="24"/>
        </w:rPr>
        <w:t>the</w:t>
      </w:r>
      <w:r>
        <w:rPr>
          <w:spacing w:val="-6"/>
          <w:sz w:val="24"/>
        </w:rPr>
        <w:t xml:space="preserve"> </w:t>
      </w:r>
      <w:r>
        <w:rPr>
          <w:sz w:val="24"/>
        </w:rPr>
        <w:t>proposed</w:t>
      </w:r>
      <w:r>
        <w:rPr>
          <w:spacing w:val="-4"/>
          <w:sz w:val="24"/>
        </w:rPr>
        <w:t xml:space="preserve"> </w:t>
      </w:r>
      <w:r>
        <w:rPr>
          <w:sz w:val="24"/>
        </w:rPr>
        <w:t>project</w:t>
      </w:r>
      <w:r>
        <w:rPr>
          <w:spacing w:val="-6"/>
          <w:sz w:val="24"/>
        </w:rPr>
        <w:t xml:space="preserve"> </w:t>
      </w:r>
      <w:r>
        <w:rPr>
          <w:sz w:val="24"/>
        </w:rPr>
        <w:t>will</w:t>
      </w:r>
      <w:r>
        <w:rPr>
          <w:spacing w:val="-6"/>
          <w:sz w:val="24"/>
        </w:rPr>
        <w:t xml:space="preserve"> </w:t>
      </w:r>
      <w:r>
        <w:rPr>
          <w:sz w:val="24"/>
        </w:rPr>
        <w:t>impact</w:t>
      </w:r>
      <w:r>
        <w:rPr>
          <w:spacing w:val="-6"/>
          <w:sz w:val="24"/>
        </w:rPr>
        <w:t xml:space="preserve"> </w:t>
      </w:r>
      <w:r>
        <w:rPr>
          <w:sz w:val="24"/>
        </w:rPr>
        <w:t>hundreds</w:t>
      </w:r>
      <w:r>
        <w:rPr>
          <w:spacing w:val="-3"/>
          <w:sz w:val="24"/>
        </w:rPr>
        <w:t xml:space="preserve"> </w:t>
      </w:r>
      <w:r>
        <w:rPr>
          <w:sz w:val="24"/>
        </w:rPr>
        <w:t>of</w:t>
      </w:r>
      <w:r>
        <w:rPr>
          <w:spacing w:val="-4"/>
          <w:sz w:val="24"/>
        </w:rPr>
        <w:t xml:space="preserve"> </w:t>
      </w:r>
      <w:r>
        <w:rPr>
          <w:sz w:val="24"/>
        </w:rPr>
        <w:t>students, thousands</w:t>
      </w:r>
      <w:r>
        <w:rPr>
          <w:spacing w:val="-3"/>
          <w:sz w:val="24"/>
        </w:rPr>
        <w:t xml:space="preserve"> </w:t>
      </w:r>
      <w:r>
        <w:rPr>
          <w:sz w:val="24"/>
        </w:rPr>
        <w:t>of</w:t>
      </w:r>
      <w:r>
        <w:rPr>
          <w:spacing w:val="-4"/>
          <w:sz w:val="24"/>
        </w:rPr>
        <w:t xml:space="preserve"> </w:t>
      </w:r>
      <w:r>
        <w:rPr>
          <w:sz w:val="24"/>
        </w:rPr>
        <w:t>individuals</w:t>
      </w:r>
      <w:r>
        <w:rPr>
          <w:spacing w:val="-3"/>
          <w:sz w:val="24"/>
        </w:rPr>
        <w:t xml:space="preserve"> </w:t>
      </w:r>
      <w:r>
        <w:rPr>
          <w:sz w:val="24"/>
        </w:rPr>
        <w:t>regionally</w:t>
      </w:r>
      <w:r>
        <w:rPr>
          <w:spacing w:val="-4"/>
          <w:sz w:val="24"/>
        </w:rPr>
        <w:t xml:space="preserve"> </w:t>
      </w:r>
      <w:r>
        <w:rPr>
          <w:sz w:val="24"/>
        </w:rPr>
        <w:t>and</w:t>
      </w:r>
      <w:r>
        <w:rPr>
          <w:spacing w:val="-4"/>
          <w:sz w:val="24"/>
        </w:rPr>
        <w:t xml:space="preserve"> </w:t>
      </w:r>
      <w:r>
        <w:rPr>
          <w:sz w:val="24"/>
        </w:rPr>
        <w:t>nationally,</w:t>
      </w:r>
      <w:r>
        <w:rPr>
          <w:spacing w:val="-4"/>
          <w:sz w:val="24"/>
        </w:rPr>
        <w:t xml:space="preserve"> </w:t>
      </w:r>
      <w:r>
        <w:rPr>
          <w:sz w:val="24"/>
        </w:rPr>
        <w:t>and</w:t>
      </w:r>
      <w:r>
        <w:rPr>
          <w:spacing w:val="-4"/>
          <w:sz w:val="24"/>
        </w:rPr>
        <w:t xml:space="preserve"> </w:t>
      </w:r>
      <w:r>
        <w:rPr>
          <w:sz w:val="24"/>
        </w:rPr>
        <w:t>provide</w:t>
      </w:r>
      <w:r>
        <w:rPr>
          <w:spacing w:val="-6"/>
          <w:sz w:val="24"/>
        </w:rPr>
        <w:t xml:space="preserve"> </w:t>
      </w:r>
      <w:r>
        <w:rPr>
          <w:sz w:val="24"/>
        </w:rPr>
        <w:t>professional</w:t>
      </w:r>
      <w:r>
        <w:rPr>
          <w:spacing w:val="-6"/>
          <w:sz w:val="24"/>
        </w:rPr>
        <w:t xml:space="preserve"> </w:t>
      </w:r>
      <w:r>
        <w:rPr>
          <w:sz w:val="24"/>
        </w:rPr>
        <w:t>development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2"/>
        <w:gridCol w:w="890"/>
        <w:gridCol w:w="800"/>
        <w:gridCol w:w="970"/>
        <w:gridCol w:w="935"/>
        <w:gridCol w:w="955"/>
        <w:gridCol w:w="831"/>
      </w:tblGrid>
      <w:tr w:rsidR="002072B0" w14:paraId="7C307604" w14:textId="77777777">
        <w:trPr>
          <w:trHeight w:val="855"/>
        </w:trPr>
        <w:tc>
          <w:tcPr>
            <w:tcW w:w="3972" w:type="dxa"/>
            <w:shd w:val="clear" w:color="auto" w:fill="BDD7EE"/>
          </w:tcPr>
          <w:p w14:paraId="7C3075FC" w14:textId="77777777" w:rsidR="002072B0" w:rsidRDefault="00633603">
            <w:pPr>
              <w:pStyle w:val="TableParagraph"/>
              <w:spacing w:before="12" w:line="240" w:lineRule="auto"/>
              <w:ind w:left="15"/>
              <w:jc w:val="left"/>
              <w:rPr>
                <w:b/>
                <w:sz w:val="20"/>
              </w:rPr>
            </w:pPr>
            <w:r>
              <w:rPr>
                <w:b/>
                <w:color w:val="222222"/>
                <w:sz w:val="20"/>
              </w:rPr>
              <w:t>Table</w:t>
            </w:r>
            <w:r>
              <w:rPr>
                <w:b/>
                <w:color w:val="222222"/>
                <w:spacing w:val="-8"/>
                <w:sz w:val="20"/>
              </w:rPr>
              <w:t xml:space="preserve"> </w:t>
            </w:r>
            <w:r>
              <w:rPr>
                <w:b/>
                <w:color w:val="222222"/>
                <w:sz w:val="20"/>
              </w:rPr>
              <w:t>I.3:</w:t>
            </w:r>
            <w:r>
              <w:rPr>
                <w:b/>
                <w:color w:val="222222"/>
                <w:spacing w:val="-4"/>
                <w:sz w:val="20"/>
              </w:rPr>
              <w:t xml:space="preserve"> </w:t>
            </w:r>
            <w:r>
              <w:rPr>
                <w:b/>
                <w:color w:val="222222"/>
                <w:sz w:val="20"/>
              </w:rPr>
              <w:t>Long-Term</w:t>
            </w:r>
            <w:r>
              <w:rPr>
                <w:b/>
                <w:color w:val="222222"/>
                <w:spacing w:val="-5"/>
                <w:sz w:val="20"/>
              </w:rPr>
              <w:t xml:space="preserve"> </w:t>
            </w:r>
            <w:r>
              <w:rPr>
                <w:b/>
                <w:color w:val="222222"/>
                <w:sz w:val="20"/>
              </w:rPr>
              <w:t>Impacts,</w:t>
            </w:r>
            <w:r>
              <w:rPr>
                <w:b/>
                <w:color w:val="222222"/>
                <w:spacing w:val="-7"/>
                <w:sz w:val="20"/>
              </w:rPr>
              <w:t xml:space="preserve"> </w:t>
            </w:r>
            <w:r>
              <w:rPr>
                <w:b/>
                <w:color w:val="222222"/>
                <w:sz w:val="20"/>
              </w:rPr>
              <w:t>2022-</w:t>
            </w:r>
            <w:r>
              <w:rPr>
                <w:b/>
                <w:color w:val="222222"/>
                <w:spacing w:val="-5"/>
                <w:sz w:val="20"/>
              </w:rPr>
              <w:t>25</w:t>
            </w:r>
          </w:p>
        </w:tc>
        <w:tc>
          <w:tcPr>
            <w:tcW w:w="890" w:type="dxa"/>
            <w:shd w:val="clear" w:color="auto" w:fill="BDD7EE"/>
          </w:tcPr>
          <w:p w14:paraId="7C3075FD" w14:textId="77777777" w:rsidR="002072B0" w:rsidRDefault="00633603">
            <w:pPr>
              <w:pStyle w:val="TableParagraph"/>
              <w:spacing w:before="11" w:line="237" w:lineRule="auto"/>
              <w:ind w:left="177" w:right="166"/>
              <w:rPr>
                <w:b/>
                <w:sz w:val="16"/>
              </w:rPr>
            </w:pPr>
            <w:r>
              <w:rPr>
                <w:b/>
                <w:color w:val="222222"/>
                <w:spacing w:val="-2"/>
                <w:sz w:val="16"/>
              </w:rPr>
              <w:t xml:space="preserve">Under- </w:t>
            </w:r>
            <w:r>
              <w:rPr>
                <w:b/>
                <w:color w:val="222222"/>
                <w:spacing w:val="-4"/>
                <w:sz w:val="16"/>
              </w:rPr>
              <w:t xml:space="preserve">grad </w:t>
            </w:r>
            <w:r>
              <w:rPr>
                <w:b/>
                <w:color w:val="222222"/>
                <w:spacing w:val="-2"/>
                <w:sz w:val="16"/>
              </w:rPr>
              <w:t>Enroll.</w:t>
            </w:r>
          </w:p>
        </w:tc>
        <w:tc>
          <w:tcPr>
            <w:tcW w:w="800" w:type="dxa"/>
            <w:shd w:val="clear" w:color="auto" w:fill="BDD7EE"/>
          </w:tcPr>
          <w:p w14:paraId="7C3075FE" w14:textId="77777777" w:rsidR="002072B0" w:rsidRDefault="00633603">
            <w:pPr>
              <w:pStyle w:val="TableParagraph"/>
              <w:spacing w:before="9" w:line="240" w:lineRule="auto"/>
              <w:ind w:left="150" w:right="136" w:firstLine="60"/>
              <w:jc w:val="left"/>
              <w:rPr>
                <w:b/>
                <w:sz w:val="16"/>
              </w:rPr>
            </w:pPr>
            <w:r>
              <w:rPr>
                <w:b/>
                <w:color w:val="222222"/>
                <w:spacing w:val="-4"/>
                <w:sz w:val="16"/>
              </w:rPr>
              <w:t xml:space="preserve">Grad </w:t>
            </w:r>
            <w:r>
              <w:rPr>
                <w:b/>
                <w:color w:val="222222"/>
                <w:spacing w:val="-2"/>
                <w:sz w:val="16"/>
              </w:rPr>
              <w:t>Enroll.</w:t>
            </w:r>
          </w:p>
        </w:tc>
        <w:tc>
          <w:tcPr>
            <w:tcW w:w="970" w:type="dxa"/>
            <w:shd w:val="clear" w:color="auto" w:fill="BDD7EE"/>
          </w:tcPr>
          <w:p w14:paraId="7C3075FF" w14:textId="77777777" w:rsidR="002072B0" w:rsidRDefault="00633603">
            <w:pPr>
              <w:pStyle w:val="TableParagraph"/>
              <w:spacing w:before="9" w:line="240" w:lineRule="auto"/>
              <w:ind w:left="130" w:right="123" w:firstLine="110"/>
              <w:jc w:val="left"/>
              <w:rPr>
                <w:b/>
                <w:sz w:val="16"/>
              </w:rPr>
            </w:pPr>
            <w:r>
              <w:rPr>
                <w:b/>
                <w:color w:val="222222"/>
                <w:spacing w:val="-2"/>
                <w:sz w:val="16"/>
              </w:rPr>
              <w:t>Public Outreach</w:t>
            </w:r>
          </w:p>
        </w:tc>
        <w:tc>
          <w:tcPr>
            <w:tcW w:w="935" w:type="dxa"/>
            <w:shd w:val="clear" w:color="auto" w:fill="BDD7EE"/>
          </w:tcPr>
          <w:p w14:paraId="7C307600" w14:textId="77777777" w:rsidR="002072B0" w:rsidRDefault="00633603">
            <w:pPr>
              <w:pStyle w:val="TableParagraph"/>
              <w:spacing w:before="9" w:line="240" w:lineRule="auto"/>
              <w:ind w:left="91" w:right="85"/>
              <w:rPr>
                <w:b/>
                <w:sz w:val="16"/>
              </w:rPr>
            </w:pPr>
            <w:r>
              <w:rPr>
                <w:b/>
                <w:color w:val="222222"/>
                <w:sz w:val="16"/>
              </w:rPr>
              <w:t>K-</w:t>
            </w:r>
            <w:r>
              <w:rPr>
                <w:b/>
                <w:color w:val="222222"/>
                <w:spacing w:val="-5"/>
                <w:sz w:val="16"/>
              </w:rPr>
              <w:t>16</w:t>
            </w:r>
          </w:p>
          <w:p w14:paraId="7C307601" w14:textId="77777777" w:rsidR="002072B0" w:rsidRDefault="00633603">
            <w:pPr>
              <w:pStyle w:val="TableParagraph"/>
              <w:spacing w:before="1" w:line="240" w:lineRule="auto"/>
              <w:ind w:left="97" w:right="85"/>
              <w:rPr>
                <w:b/>
                <w:sz w:val="16"/>
              </w:rPr>
            </w:pPr>
            <w:r>
              <w:rPr>
                <w:b/>
                <w:color w:val="222222"/>
                <w:spacing w:val="-2"/>
                <w:sz w:val="16"/>
              </w:rPr>
              <w:t>Trainings</w:t>
            </w:r>
          </w:p>
        </w:tc>
        <w:tc>
          <w:tcPr>
            <w:tcW w:w="955" w:type="dxa"/>
            <w:shd w:val="clear" w:color="auto" w:fill="BDD7EE"/>
          </w:tcPr>
          <w:p w14:paraId="7C307602" w14:textId="77777777" w:rsidR="002072B0" w:rsidRDefault="00633603">
            <w:pPr>
              <w:pStyle w:val="TableParagraph"/>
              <w:spacing w:before="9" w:line="240" w:lineRule="auto"/>
              <w:ind w:left="121" w:right="118" w:firstLine="6"/>
              <w:rPr>
                <w:b/>
                <w:sz w:val="16"/>
              </w:rPr>
            </w:pPr>
            <w:r>
              <w:rPr>
                <w:b/>
                <w:color w:val="222222"/>
                <w:spacing w:val="-2"/>
                <w:sz w:val="16"/>
              </w:rPr>
              <w:t>Comm. College Collabor- ations</w:t>
            </w:r>
          </w:p>
        </w:tc>
        <w:tc>
          <w:tcPr>
            <w:tcW w:w="831" w:type="dxa"/>
            <w:shd w:val="clear" w:color="auto" w:fill="BDD7EE"/>
          </w:tcPr>
          <w:p w14:paraId="7C307603" w14:textId="77777777" w:rsidR="002072B0" w:rsidRDefault="00633603">
            <w:pPr>
              <w:pStyle w:val="TableParagraph"/>
              <w:spacing w:before="9" w:line="240" w:lineRule="auto"/>
              <w:ind w:left="66" w:firstLine="30"/>
              <w:jc w:val="left"/>
              <w:rPr>
                <w:b/>
                <w:sz w:val="16"/>
              </w:rPr>
            </w:pPr>
            <w:r>
              <w:rPr>
                <w:b/>
                <w:color w:val="222222"/>
                <w:spacing w:val="-2"/>
                <w:sz w:val="16"/>
              </w:rPr>
              <w:t>Instruct. Materials</w:t>
            </w:r>
          </w:p>
        </w:tc>
      </w:tr>
      <w:tr w:rsidR="002072B0" w14:paraId="7C30760C" w14:textId="77777777">
        <w:trPr>
          <w:trHeight w:val="260"/>
        </w:trPr>
        <w:tc>
          <w:tcPr>
            <w:tcW w:w="3972" w:type="dxa"/>
          </w:tcPr>
          <w:p w14:paraId="7C307605" w14:textId="77777777" w:rsidR="002072B0" w:rsidRDefault="00633603">
            <w:pPr>
              <w:pStyle w:val="TableParagraph"/>
              <w:spacing w:before="12" w:line="228" w:lineRule="exact"/>
              <w:ind w:left="15"/>
              <w:jc w:val="left"/>
              <w:rPr>
                <w:sz w:val="20"/>
              </w:rPr>
            </w:pPr>
            <w:r>
              <w:rPr>
                <w:sz w:val="20"/>
              </w:rPr>
              <w:t>French</w:t>
            </w:r>
            <w:r>
              <w:rPr>
                <w:spacing w:val="-4"/>
                <w:sz w:val="20"/>
              </w:rPr>
              <w:t xml:space="preserve"> </w:t>
            </w:r>
            <w:r>
              <w:rPr>
                <w:sz w:val="20"/>
              </w:rPr>
              <w:t>Language</w:t>
            </w:r>
            <w:r>
              <w:rPr>
                <w:spacing w:val="-8"/>
                <w:sz w:val="20"/>
              </w:rPr>
              <w:t xml:space="preserve"> </w:t>
            </w:r>
            <w:r>
              <w:rPr>
                <w:spacing w:val="-2"/>
                <w:sz w:val="20"/>
              </w:rPr>
              <w:t>Courses</w:t>
            </w:r>
          </w:p>
        </w:tc>
        <w:tc>
          <w:tcPr>
            <w:tcW w:w="890" w:type="dxa"/>
          </w:tcPr>
          <w:p w14:paraId="7C307606" w14:textId="77777777" w:rsidR="002072B0" w:rsidRDefault="00633603">
            <w:pPr>
              <w:pStyle w:val="TableParagraph"/>
              <w:spacing w:before="12" w:line="228" w:lineRule="exact"/>
              <w:ind w:left="177" w:right="167"/>
              <w:rPr>
                <w:sz w:val="20"/>
              </w:rPr>
            </w:pPr>
            <w:r>
              <w:rPr>
                <w:spacing w:val="-5"/>
                <w:sz w:val="20"/>
              </w:rPr>
              <w:t>36</w:t>
            </w:r>
          </w:p>
        </w:tc>
        <w:tc>
          <w:tcPr>
            <w:tcW w:w="800" w:type="dxa"/>
          </w:tcPr>
          <w:p w14:paraId="7C307607" w14:textId="77777777" w:rsidR="002072B0" w:rsidRDefault="00633603">
            <w:pPr>
              <w:pStyle w:val="TableParagraph"/>
              <w:spacing w:before="12" w:line="228" w:lineRule="exact"/>
              <w:ind w:left="290"/>
              <w:jc w:val="left"/>
              <w:rPr>
                <w:sz w:val="20"/>
              </w:rPr>
            </w:pPr>
            <w:r>
              <w:rPr>
                <w:spacing w:val="-5"/>
                <w:sz w:val="20"/>
              </w:rPr>
              <w:t>61</w:t>
            </w:r>
          </w:p>
        </w:tc>
        <w:tc>
          <w:tcPr>
            <w:tcW w:w="970" w:type="dxa"/>
          </w:tcPr>
          <w:p w14:paraId="7C307608" w14:textId="77777777" w:rsidR="002072B0" w:rsidRDefault="002072B0">
            <w:pPr>
              <w:pStyle w:val="TableParagraph"/>
              <w:spacing w:before="0" w:line="240" w:lineRule="auto"/>
              <w:jc w:val="left"/>
              <w:rPr>
                <w:rFonts w:ascii="Times New Roman"/>
                <w:sz w:val="18"/>
              </w:rPr>
            </w:pPr>
          </w:p>
        </w:tc>
        <w:tc>
          <w:tcPr>
            <w:tcW w:w="935" w:type="dxa"/>
          </w:tcPr>
          <w:p w14:paraId="7C307609" w14:textId="77777777" w:rsidR="002072B0" w:rsidRDefault="002072B0">
            <w:pPr>
              <w:pStyle w:val="TableParagraph"/>
              <w:spacing w:before="0" w:line="240" w:lineRule="auto"/>
              <w:jc w:val="left"/>
              <w:rPr>
                <w:rFonts w:ascii="Times New Roman"/>
                <w:sz w:val="18"/>
              </w:rPr>
            </w:pPr>
          </w:p>
        </w:tc>
        <w:tc>
          <w:tcPr>
            <w:tcW w:w="955" w:type="dxa"/>
          </w:tcPr>
          <w:p w14:paraId="7C30760A" w14:textId="77777777" w:rsidR="002072B0" w:rsidRDefault="002072B0">
            <w:pPr>
              <w:pStyle w:val="TableParagraph"/>
              <w:spacing w:before="0" w:line="240" w:lineRule="auto"/>
              <w:jc w:val="left"/>
              <w:rPr>
                <w:rFonts w:ascii="Times New Roman"/>
                <w:sz w:val="18"/>
              </w:rPr>
            </w:pPr>
          </w:p>
        </w:tc>
        <w:tc>
          <w:tcPr>
            <w:tcW w:w="831" w:type="dxa"/>
          </w:tcPr>
          <w:p w14:paraId="7C30760B" w14:textId="77777777" w:rsidR="002072B0" w:rsidRDefault="002072B0">
            <w:pPr>
              <w:pStyle w:val="TableParagraph"/>
              <w:spacing w:before="0" w:line="240" w:lineRule="auto"/>
              <w:jc w:val="left"/>
              <w:rPr>
                <w:rFonts w:ascii="Times New Roman"/>
                <w:sz w:val="18"/>
              </w:rPr>
            </w:pPr>
          </w:p>
        </w:tc>
      </w:tr>
      <w:tr w:rsidR="002072B0" w14:paraId="7C307614" w14:textId="77777777">
        <w:trPr>
          <w:trHeight w:val="260"/>
        </w:trPr>
        <w:tc>
          <w:tcPr>
            <w:tcW w:w="3972" w:type="dxa"/>
          </w:tcPr>
          <w:p w14:paraId="7C30760D" w14:textId="77777777" w:rsidR="002072B0" w:rsidRDefault="00633603">
            <w:pPr>
              <w:pStyle w:val="TableParagraph"/>
              <w:spacing w:before="12" w:line="228" w:lineRule="exact"/>
              <w:ind w:left="15"/>
              <w:jc w:val="left"/>
              <w:rPr>
                <w:sz w:val="20"/>
              </w:rPr>
            </w:pPr>
            <w:r>
              <w:rPr>
                <w:sz w:val="20"/>
              </w:rPr>
              <w:t>Indigenous</w:t>
            </w:r>
            <w:r>
              <w:rPr>
                <w:spacing w:val="-8"/>
                <w:sz w:val="20"/>
              </w:rPr>
              <w:t xml:space="preserve"> </w:t>
            </w:r>
            <w:r>
              <w:rPr>
                <w:sz w:val="20"/>
              </w:rPr>
              <w:t>Language</w:t>
            </w:r>
            <w:r>
              <w:rPr>
                <w:spacing w:val="-8"/>
                <w:sz w:val="20"/>
              </w:rPr>
              <w:t xml:space="preserve"> </w:t>
            </w:r>
            <w:r>
              <w:rPr>
                <w:spacing w:val="-2"/>
                <w:sz w:val="20"/>
              </w:rPr>
              <w:t>Courses</w:t>
            </w:r>
          </w:p>
        </w:tc>
        <w:tc>
          <w:tcPr>
            <w:tcW w:w="890" w:type="dxa"/>
          </w:tcPr>
          <w:p w14:paraId="7C30760E" w14:textId="77777777" w:rsidR="002072B0" w:rsidRDefault="002072B0">
            <w:pPr>
              <w:pStyle w:val="TableParagraph"/>
              <w:spacing w:before="0" w:line="240" w:lineRule="auto"/>
              <w:jc w:val="left"/>
              <w:rPr>
                <w:rFonts w:ascii="Times New Roman"/>
                <w:sz w:val="18"/>
              </w:rPr>
            </w:pPr>
          </w:p>
        </w:tc>
        <w:tc>
          <w:tcPr>
            <w:tcW w:w="800" w:type="dxa"/>
          </w:tcPr>
          <w:p w14:paraId="7C30760F" w14:textId="77777777" w:rsidR="002072B0" w:rsidRDefault="00633603">
            <w:pPr>
              <w:pStyle w:val="TableParagraph"/>
              <w:spacing w:before="12" w:line="228" w:lineRule="exact"/>
              <w:ind w:left="290"/>
              <w:jc w:val="left"/>
              <w:rPr>
                <w:sz w:val="20"/>
              </w:rPr>
            </w:pPr>
            <w:r>
              <w:rPr>
                <w:spacing w:val="-5"/>
                <w:sz w:val="20"/>
              </w:rPr>
              <w:t>84</w:t>
            </w:r>
          </w:p>
        </w:tc>
        <w:tc>
          <w:tcPr>
            <w:tcW w:w="970" w:type="dxa"/>
          </w:tcPr>
          <w:p w14:paraId="7C307610" w14:textId="77777777" w:rsidR="002072B0" w:rsidRDefault="002072B0">
            <w:pPr>
              <w:pStyle w:val="TableParagraph"/>
              <w:spacing w:before="0" w:line="240" w:lineRule="auto"/>
              <w:jc w:val="left"/>
              <w:rPr>
                <w:rFonts w:ascii="Times New Roman"/>
                <w:sz w:val="18"/>
              </w:rPr>
            </w:pPr>
          </w:p>
        </w:tc>
        <w:tc>
          <w:tcPr>
            <w:tcW w:w="935" w:type="dxa"/>
          </w:tcPr>
          <w:p w14:paraId="7C307611" w14:textId="77777777" w:rsidR="002072B0" w:rsidRDefault="002072B0">
            <w:pPr>
              <w:pStyle w:val="TableParagraph"/>
              <w:spacing w:before="0" w:line="240" w:lineRule="auto"/>
              <w:jc w:val="left"/>
              <w:rPr>
                <w:rFonts w:ascii="Times New Roman"/>
                <w:sz w:val="18"/>
              </w:rPr>
            </w:pPr>
          </w:p>
        </w:tc>
        <w:tc>
          <w:tcPr>
            <w:tcW w:w="955" w:type="dxa"/>
          </w:tcPr>
          <w:p w14:paraId="7C307612" w14:textId="77777777" w:rsidR="002072B0" w:rsidRDefault="002072B0">
            <w:pPr>
              <w:pStyle w:val="TableParagraph"/>
              <w:spacing w:before="0" w:line="240" w:lineRule="auto"/>
              <w:jc w:val="left"/>
              <w:rPr>
                <w:rFonts w:ascii="Times New Roman"/>
                <w:sz w:val="18"/>
              </w:rPr>
            </w:pPr>
          </w:p>
        </w:tc>
        <w:tc>
          <w:tcPr>
            <w:tcW w:w="831" w:type="dxa"/>
          </w:tcPr>
          <w:p w14:paraId="7C307613" w14:textId="77777777" w:rsidR="002072B0" w:rsidRDefault="002072B0">
            <w:pPr>
              <w:pStyle w:val="TableParagraph"/>
              <w:spacing w:before="0" w:line="240" w:lineRule="auto"/>
              <w:jc w:val="left"/>
              <w:rPr>
                <w:rFonts w:ascii="Times New Roman"/>
                <w:sz w:val="18"/>
              </w:rPr>
            </w:pPr>
          </w:p>
        </w:tc>
      </w:tr>
      <w:tr w:rsidR="002072B0" w14:paraId="7C30761C" w14:textId="77777777">
        <w:trPr>
          <w:trHeight w:val="260"/>
        </w:trPr>
        <w:tc>
          <w:tcPr>
            <w:tcW w:w="3972" w:type="dxa"/>
          </w:tcPr>
          <w:p w14:paraId="7C307615" w14:textId="77777777" w:rsidR="002072B0" w:rsidRDefault="00633603">
            <w:pPr>
              <w:pStyle w:val="TableParagraph"/>
              <w:spacing w:before="12" w:line="228" w:lineRule="exact"/>
              <w:ind w:left="15"/>
              <w:jc w:val="left"/>
              <w:rPr>
                <w:sz w:val="20"/>
              </w:rPr>
            </w:pPr>
            <w:r>
              <w:rPr>
                <w:sz w:val="20"/>
              </w:rPr>
              <w:t>Canadian</w:t>
            </w:r>
            <w:r>
              <w:rPr>
                <w:spacing w:val="-8"/>
                <w:sz w:val="20"/>
              </w:rPr>
              <w:t xml:space="preserve"> </w:t>
            </w:r>
            <w:r>
              <w:rPr>
                <w:sz w:val="20"/>
              </w:rPr>
              <w:t>Studies</w:t>
            </w:r>
            <w:r>
              <w:rPr>
                <w:spacing w:val="-6"/>
                <w:sz w:val="20"/>
              </w:rPr>
              <w:t xml:space="preserve"> </w:t>
            </w:r>
            <w:r>
              <w:rPr>
                <w:spacing w:val="-2"/>
                <w:sz w:val="20"/>
              </w:rPr>
              <w:t>Courses</w:t>
            </w:r>
          </w:p>
        </w:tc>
        <w:tc>
          <w:tcPr>
            <w:tcW w:w="890" w:type="dxa"/>
          </w:tcPr>
          <w:p w14:paraId="7C307616" w14:textId="77777777" w:rsidR="002072B0" w:rsidRDefault="00633603">
            <w:pPr>
              <w:pStyle w:val="TableParagraph"/>
              <w:spacing w:before="12" w:line="228" w:lineRule="exact"/>
              <w:ind w:left="171" w:right="171"/>
              <w:rPr>
                <w:sz w:val="20"/>
              </w:rPr>
            </w:pPr>
            <w:r>
              <w:rPr>
                <w:spacing w:val="-5"/>
                <w:sz w:val="20"/>
              </w:rPr>
              <w:t>444</w:t>
            </w:r>
          </w:p>
        </w:tc>
        <w:tc>
          <w:tcPr>
            <w:tcW w:w="800" w:type="dxa"/>
          </w:tcPr>
          <w:p w14:paraId="7C307617" w14:textId="77777777" w:rsidR="002072B0" w:rsidRDefault="00633603">
            <w:pPr>
              <w:pStyle w:val="TableParagraph"/>
              <w:spacing w:before="12" w:line="228" w:lineRule="exact"/>
              <w:ind w:left="290"/>
              <w:jc w:val="left"/>
              <w:rPr>
                <w:sz w:val="20"/>
              </w:rPr>
            </w:pPr>
            <w:r>
              <w:rPr>
                <w:spacing w:val="-5"/>
                <w:sz w:val="20"/>
              </w:rPr>
              <w:t>30</w:t>
            </w:r>
          </w:p>
        </w:tc>
        <w:tc>
          <w:tcPr>
            <w:tcW w:w="970" w:type="dxa"/>
          </w:tcPr>
          <w:p w14:paraId="7C307618" w14:textId="77777777" w:rsidR="002072B0" w:rsidRDefault="002072B0">
            <w:pPr>
              <w:pStyle w:val="TableParagraph"/>
              <w:spacing w:before="0" w:line="240" w:lineRule="auto"/>
              <w:jc w:val="left"/>
              <w:rPr>
                <w:rFonts w:ascii="Times New Roman"/>
                <w:sz w:val="18"/>
              </w:rPr>
            </w:pPr>
          </w:p>
        </w:tc>
        <w:tc>
          <w:tcPr>
            <w:tcW w:w="935" w:type="dxa"/>
          </w:tcPr>
          <w:p w14:paraId="7C307619" w14:textId="77777777" w:rsidR="002072B0" w:rsidRDefault="002072B0">
            <w:pPr>
              <w:pStyle w:val="TableParagraph"/>
              <w:spacing w:before="0" w:line="240" w:lineRule="auto"/>
              <w:jc w:val="left"/>
              <w:rPr>
                <w:rFonts w:ascii="Times New Roman"/>
                <w:sz w:val="18"/>
              </w:rPr>
            </w:pPr>
          </w:p>
        </w:tc>
        <w:tc>
          <w:tcPr>
            <w:tcW w:w="955" w:type="dxa"/>
          </w:tcPr>
          <w:p w14:paraId="7C30761A" w14:textId="77777777" w:rsidR="002072B0" w:rsidRDefault="002072B0">
            <w:pPr>
              <w:pStyle w:val="TableParagraph"/>
              <w:spacing w:before="0" w:line="240" w:lineRule="auto"/>
              <w:jc w:val="left"/>
              <w:rPr>
                <w:rFonts w:ascii="Times New Roman"/>
                <w:sz w:val="18"/>
              </w:rPr>
            </w:pPr>
          </w:p>
        </w:tc>
        <w:tc>
          <w:tcPr>
            <w:tcW w:w="831" w:type="dxa"/>
          </w:tcPr>
          <w:p w14:paraId="7C30761B" w14:textId="77777777" w:rsidR="002072B0" w:rsidRDefault="002072B0">
            <w:pPr>
              <w:pStyle w:val="TableParagraph"/>
              <w:spacing w:before="0" w:line="240" w:lineRule="auto"/>
              <w:jc w:val="left"/>
              <w:rPr>
                <w:rFonts w:ascii="Times New Roman"/>
                <w:sz w:val="18"/>
              </w:rPr>
            </w:pPr>
          </w:p>
        </w:tc>
      </w:tr>
      <w:tr w:rsidR="002072B0" w14:paraId="7C307624" w14:textId="77777777">
        <w:trPr>
          <w:trHeight w:val="260"/>
        </w:trPr>
        <w:tc>
          <w:tcPr>
            <w:tcW w:w="3972" w:type="dxa"/>
          </w:tcPr>
          <w:p w14:paraId="7C30761D" w14:textId="77777777" w:rsidR="002072B0" w:rsidRDefault="00633603">
            <w:pPr>
              <w:pStyle w:val="TableParagraph"/>
              <w:spacing w:before="12" w:line="228" w:lineRule="exact"/>
              <w:ind w:left="15"/>
              <w:jc w:val="left"/>
              <w:rPr>
                <w:sz w:val="20"/>
              </w:rPr>
            </w:pPr>
            <w:r>
              <w:rPr>
                <w:sz w:val="20"/>
              </w:rPr>
              <w:t>Public</w:t>
            </w:r>
            <w:r>
              <w:rPr>
                <w:spacing w:val="-5"/>
                <w:sz w:val="20"/>
              </w:rPr>
              <w:t xml:space="preserve"> </w:t>
            </w:r>
            <w:r>
              <w:rPr>
                <w:spacing w:val="-2"/>
                <w:sz w:val="20"/>
              </w:rPr>
              <w:t>Outreach</w:t>
            </w:r>
          </w:p>
        </w:tc>
        <w:tc>
          <w:tcPr>
            <w:tcW w:w="890" w:type="dxa"/>
          </w:tcPr>
          <w:p w14:paraId="7C30761E" w14:textId="77777777" w:rsidR="002072B0" w:rsidRDefault="00633603">
            <w:pPr>
              <w:pStyle w:val="TableParagraph"/>
              <w:spacing w:before="12" w:line="228" w:lineRule="exact"/>
              <w:ind w:left="177" w:right="167"/>
              <w:rPr>
                <w:sz w:val="20"/>
              </w:rPr>
            </w:pPr>
            <w:r>
              <w:rPr>
                <w:spacing w:val="-5"/>
                <w:sz w:val="20"/>
              </w:rPr>
              <w:t>80</w:t>
            </w:r>
          </w:p>
        </w:tc>
        <w:tc>
          <w:tcPr>
            <w:tcW w:w="800" w:type="dxa"/>
          </w:tcPr>
          <w:p w14:paraId="7C30761F" w14:textId="77777777" w:rsidR="002072B0" w:rsidRDefault="00633603">
            <w:pPr>
              <w:pStyle w:val="TableParagraph"/>
              <w:spacing w:before="12" w:line="228" w:lineRule="exact"/>
              <w:ind w:left="230"/>
              <w:jc w:val="left"/>
              <w:rPr>
                <w:sz w:val="20"/>
              </w:rPr>
            </w:pPr>
            <w:r>
              <w:rPr>
                <w:spacing w:val="-5"/>
                <w:sz w:val="20"/>
              </w:rPr>
              <w:t>120</w:t>
            </w:r>
          </w:p>
        </w:tc>
        <w:tc>
          <w:tcPr>
            <w:tcW w:w="970" w:type="dxa"/>
          </w:tcPr>
          <w:p w14:paraId="7C307620" w14:textId="77777777" w:rsidR="002072B0" w:rsidRDefault="00633603">
            <w:pPr>
              <w:pStyle w:val="TableParagraph"/>
              <w:spacing w:before="12" w:line="228" w:lineRule="exact"/>
              <w:ind w:left="214" w:right="214"/>
              <w:rPr>
                <w:sz w:val="20"/>
              </w:rPr>
            </w:pPr>
            <w:r>
              <w:rPr>
                <w:spacing w:val="-2"/>
                <w:sz w:val="20"/>
              </w:rPr>
              <w:t>3,850</w:t>
            </w:r>
          </w:p>
        </w:tc>
        <w:tc>
          <w:tcPr>
            <w:tcW w:w="935" w:type="dxa"/>
          </w:tcPr>
          <w:p w14:paraId="7C307621" w14:textId="77777777" w:rsidR="002072B0" w:rsidRDefault="002072B0">
            <w:pPr>
              <w:pStyle w:val="TableParagraph"/>
              <w:spacing w:before="0" w:line="240" w:lineRule="auto"/>
              <w:jc w:val="left"/>
              <w:rPr>
                <w:rFonts w:ascii="Times New Roman"/>
                <w:sz w:val="18"/>
              </w:rPr>
            </w:pPr>
          </w:p>
        </w:tc>
        <w:tc>
          <w:tcPr>
            <w:tcW w:w="955" w:type="dxa"/>
          </w:tcPr>
          <w:p w14:paraId="7C307622" w14:textId="77777777" w:rsidR="002072B0" w:rsidRDefault="002072B0">
            <w:pPr>
              <w:pStyle w:val="TableParagraph"/>
              <w:spacing w:before="0" w:line="240" w:lineRule="auto"/>
              <w:jc w:val="left"/>
              <w:rPr>
                <w:rFonts w:ascii="Times New Roman"/>
                <w:sz w:val="18"/>
              </w:rPr>
            </w:pPr>
          </w:p>
        </w:tc>
        <w:tc>
          <w:tcPr>
            <w:tcW w:w="831" w:type="dxa"/>
          </w:tcPr>
          <w:p w14:paraId="7C307623" w14:textId="77777777" w:rsidR="002072B0" w:rsidRDefault="00633603">
            <w:pPr>
              <w:pStyle w:val="TableParagraph"/>
              <w:spacing w:before="12" w:line="228" w:lineRule="exact"/>
              <w:ind w:left="306"/>
              <w:jc w:val="left"/>
              <w:rPr>
                <w:sz w:val="20"/>
              </w:rPr>
            </w:pPr>
            <w:r>
              <w:rPr>
                <w:spacing w:val="-5"/>
                <w:sz w:val="20"/>
              </w:rPr>
              <w:t>26</w:t>
            </w:r>
          </w:p>
        </w:tc>
      </w:tr>
      <w:tr w:rsidR="002072B0" w14:paraId="7C30762C" w14:textId="77777777">
        <w:trPr>
          <w:trHeight w:val="260"/>
        </w:trPr>
        <w:tc>
          <w:tcPr>
            <w:tcW w:w="3972" w:type="dxa"/>
          </w:tcPr>
          <w:p w14:paraId="7C307625" w14:textId="77777777" w:rsidR="002072B0" w:rsidRDefault="00633603">
            <w:pPr>
              <w:pStyle w:val="TableParagraph"/>
              <w:spacing w:before="12" w:line="228" w:lineRule="exact"/>
              <w:ind w:left="15"/>
              <w:jc w:val="left"/>
              <w:rPr>
                <w:sz w:val="20"/>
              </w:rPr>
            </w:pPr>
            <w:r>
              <w:rPr>
                <w:sz w:val="20"/>
              </w:rPr>
              <w:t>K-16</w:t>
            </w:r>
            <w:r>
              <w:rPr>
                <w:spacing w:val="-6"/>
                <w:sz w:val="20"/>
              </w:rPr>
              <w:t xml:space="preserve"> </w:t>
            </w:r>
            <w:r>
              <w:rPr>
                <w:sz w:val="20"/>
              </w:rPr>
              <w:t>Professional</w:t>
            </w:r>
            <w:r>
              <w:rPr>
                <w:spacing w:val="-5"/>
                <w:sz w:val="20"/>
              </w:rPr>
              <w:t xml:space="preserve"> </w:t>
            </w:r>
            <w:r>
              <w:rPr>
                <w:sz w:val="20"/>
              </w:rPr>
              <w:t>&amp;</w:t>
            </w:r>
            <w:r>
              <w:rPr>
                <w:spacing w:val="-3"/>
                <w:sz w:val="20"/>
              </w:rPr>
              <w:t xml:space="preserve"> </w:t>
            </w:r>
            <w:r>
              <w:rPr>
                <w:sz w:val="20"/>
              </w:rPr>
              <w:t>Curricular</w:t>
            </w:r>
            <w:r>
              <w:rPr>
                <w:spacing w:val="-5"/>
                <w:sz w:val="20"/>
              </w:rPr>
              <w:t xml:space="preserve"> </w:t>
            </w:r>
            <w:r>
              <w:rPr>
                <w:spacing w:val="-2"/>
                <w:sz w:val="20"/>
              </w:rPr>
              <w:t>Development</w:t>
            </w:r>
          </w:p>
        </w:tc>
        <w:tc>
          <w:tcPr>
            <w:tcW w:w="890" w:type="dxa"/>
          </w:tcPr>
          <w:p w14:paraId="7C307626" w14:textId="77777777" w:rsidR="002072B0" w:rsidRDefault="00633603">
            <w:pPr>
              <w:pStyle w:val="TableParagraph"/>
              <w:spacing w:before="12" w:line="228" w:lineRule="exact"/>
              <w:ind w:left="177" w:right="171"/>
              <w:rPr>
                <w:sz w:val="20"/>
              </w:rPr>
            </w:pPr>
            <w:r>
              <w:rPr>
                <w:spacing w:val="-2"/>
                <w:sz w:val="20"/>
              </w:rPr>
              <w:t>1,128</w:t>
            </w:r>
          </w:p>
        </w:tc>
        <w:tc>
          <w:tcPr>
            <w:tcW w:w="800" w:type="dxa"/>
          </w:tcPr>
          <w:p w14:paraId="7C307627" w14:textId="77777777" w:rsidR="002072B0" w:rsidRDefault="00633603">
            <w:pPr>
              <w:pStyle w:val="TableParagraph"/>
              <w:spacing w:before="12" w:line="228" w:lineRule="exact"/>
              <w:ind w:left="230"/>
              <w:jc w:val="left"/>
              <w:rPr>
                <w:sz w:val="20"/>
              </w:rPr>
            </w:pPr>
            <w:r>
              <w:rPr>
                <w:spacing w:val="-5"/>
                <w:sz w:val="20"/>
              </w:rPr>
              <w:t>150</w:t>
            </w:r>
          </w:p>
        </w:tc>
        <w:tc>
          <w:tcPr>
            <w:tcW w:w="970" w:type="dxa"/>
          </w:tcPr>
          <w:p w14:paraId="7C307628" w14:textId="77777777" w:rsidR="002072B0" w:rsidRDefault="00633603">
            <w:pPr>
              <w:pStyle w:val="TableParagraph"/>
              <w:spacing w:before="12" w:line="228" w:lineRule="exact"/>
              <w:ind w:left="214" w:right="214"/>
              <w:rPr>
                <w:sz w:val="20"/>
              </w:rPr>
            </w:pPr>
            <w:r>
              <w:rPr>
                <w:spacing w:val="-2"/>
                <w:sz w:val="20"/>
              </w:rPr>
              <w:t>3,850</w:t>
            </w:r>
          </w:p>
        </w:tc>
        <w:tc>
          <w:tcPr>
            <w:tcW w:w="935" w:type="dxa"/>
          </w:tcPr>
          <w:p w14:paraId="7C307629" w14:textId="77777777" w:rsidR="002072B0" w:rsidRDefault="00633603">
            <w:pPr>
              <w:pStyle w:val="TableParagraph"/>
              <w:spacing w:before="12" w:line="228" w:lineRule="exact"/>
              <w:ind w:left="91" w:right="85"/>
              <w:rPr>
                <w:sz w:val="20"/>
              </w:rPr>
            </w:pPr>
            <w:r>
              <w:rPr>
                <w:spacing w:val="-5"/>
                <w:sz w:val="20"/>
              </w:rPr>
              <w:t>600</w:t>
            </w:r>
          </w:p>
        </w:tc>
        <w:tc>
          <w:tcPr>
            <w:tcW w:w="955" w:type="dxa"/>
          </w:tcPr>
          <w:p w14:paraId="7C30762A" w14:textId="77777777" w:rsidR="002072B0" w:rsidRDefault="00633603">
            <w:pPr>
              <w:pStyle w:val="TableParagraph"/>
              <w:spacing w:before="12" w:line="228" w:lineRule="exact"/>
              <w:ind w:left="306"/>
              <w:jc w:val="left"/>
              <w:rPr>
                <w:sz w:val="20"/>
              </w:rPr>
            </w:pPr>
            <w:r>
              <w:rPr>
                <w:spacing w:val="-5"/>
                <w:sz w:val="20"/>
              </w:rPr>
              <w:t>150</w:t>
            </w:r>
          </w:p>
        </w:tc>
        <w:tc>
          <w:tcPr>
            <w:tcW w:w="831" w:type="dxa"/>
          </w:tcPr>
          <w:p w14:paraId="7C30762B" w14:textId="77777777" w:rsidR="002072B0" w:rsidRDefault="00633603">
            <w:pPr>
              <w:pStyle w:val="TableParagraph"/>
              <w:spacing w:before="12" w:line="228" w:lineRule="exact"/>
              <w:ind w:left="306"/>
              <w:jc w:val="left"/>
              <w:rPr>
                <w:sz w:val="20"/>
              </w:rPr>
            </w:pPr>
            <w:r>
              <w:rPr>
                <w:spacing w:val="-5"/>
                <w:sz w:val="20"/>
              </w:rPr>
              <w:t>50</w:t>
            </w:r>
          </w:p>
        </w:tc>
      </w:tr>
      <w:tr w:rsidR="002072B0" w14:paraId="7C307634" w14:textId="77777777">
        <w:trPr>
          <w:trHeight w:val="259"/>
        </w:trPr>
        <w:tc>
          <w:tcPr>
            <w:tcW w:w="3972" w:type="dxa"/>
            <w:shd w:val="clear" w:color="auto" w:fill="BDD7EE"/>
          </w:tcPr>
          <w:p w14:paraId="7C30762D" w14:textId="77777777" w:rsidR="002072B0" w:rsidRDefault="00633603">
            <w:pPr>
              <w:pStyle w:val="TableParagraph"/>
              <w:spacing w:before="12" w:line="228" w:lineRule="exact"/>
              <w:ind w:right="8"/>
              <w:jc w:val="right"/>
              <w:rPr>
                <w:b/>
                <w:sz w:val="20"/>
              </w:rPr>
            </w:pPr>
            <w:r>
              <w:rPr>
                <w:b/>
                <w:color w:val="222222"/>
                <w:spacing w:val="-2"/>
                <w:sz w:val="20"/>
              </w:rPr>
              <w:t>Total</w:t>
            </w:r>
          </w:p>
        </w:tc>
        <w:tc>
          <w:tcPr>
            <w:tcW w:w="890" w:type="dxa"/>
            <w:shd w:val="clear" w:color="auto" w:fill="BDD7EE"/>
          </w:tcPr>
          <w:p w14:paraId="7C30762E" w14:textId="77777777" w:rsidR="002072B0" w:rsidRDefault="00633603">
            <w:pPr>
              <w:pStyle w:val="TableParagraph"/>
              <w:spacing w:before="12" w:line="228" w:lineRule="exact"/>
              <w:ind w:left="177" w:right="171"/>
              <w:rPr>
                <w:b/>
                <w:sz w:val="20"/>
              </w:rPr>
            </w:pPr>
            <w:r>
              <w:rPr>
                <w:b/>
                <w:spacing w:val="-2"/>
                <w:sz w:val="20"/>
              </w:rPr>
              <w:t>1,045</w:t>
            </w:r>
          </w:p>
        </w:tc>
        <w:tc>
          <w:tcPr>
            <w:tcW w:w="800" w:type="dxa"/>
            <w:shd w:val="clear" w:color="auto" w:fill="BDD7EE"/>
          </w:tcPr>
          <w:p w14:paraId="7C30762F" w14:textId="77777777" w:rsidR="002072B0" w:rsidRDefault="00633603">
            <w:pPr>
              <w:pStyle w:val="TableParagraph"/>
              <w:spacing w:before="12" w:line="228" w:lineRule="exact"/>
              <w:ind w:left="230"/>
              <w:jc w:val="left"/>
              <w:rPr>
                <w:b/>
                <w:sz w:val="20"/>
              </w:rPr>
            </w:pPr>
            <w:r>
              <w:rPr>
                <w:b/>
                <w:spacing w:val="-5"/>
                <w:sz w:val="20"/>
              </w:rPr>
              <w:t>234</w:t>
            </w:r>
          </w:p>
        </w:tc>
        <w:tc>
          <w:tcPr>
            <w:tcW w:w="970" w:type="dxa"/>
            <w:shd w:val="clear" w:color="auto" w:fill="BDD7EE"/>
          </w:tcPr>
          <w:p w14:paraId="7C307630" w14:textId="77777777" w:rsidR="002072B0" w:rsidRDefault="00633603">
            <w:pPr>
              <w:pStyle w:val="TableParagraph"/>
              <w:spacing w:before="12" w:line="228" w:lineRule="exact"/>
              <w:ind w:left="214" w:right="214"/>
              <w:rPr>
                <w:b/>
                <w:sz w:val="20"/>
              </w:rPr>
            </w:pPr>
            <w:r>
              <w:rPr>
                <w:b/>
                <w:spacing w:val="-2"/>
                <w:sz w:val="20"/>
              </w:rPr>
              <w:t>3,850</w:t>
            </w:r>
          </w:p>
        </w:tc>
        <w:tc>
          <w:tcPr>
            <w:tcW w:w="935" w:type="dxa"/>
            <w:shd w:val="clear" w:color="auto" w:fill="BDD7EE"/>
          </w:tcPr>
          <w:p w14:paraId="7C307631" w14:textId="77777777" w:rsidR="002072B0" w:rsidRDefault="00633603">
            <w:pPr>
              <w:pStyle w:val="TableParagraph"/>
              <w:spacing w:before="12" w:line="228" w:lineRule="exact"/>
              <w:ind w:left="91" w:right="85"/>
              <w:rPr>
                <w:b/>
                <w:sz w:val="20"/>
              </w:rPr>
            </w:pPr>
            <w:r>
              <w:rPr>
                <w:b/>
                <w:spacing w:val="-5"/>
                <w:sz w:val="20"/>
              </w:rPr>
              <w:t>600</w:t>
            </w:r>
          </w:p>
        </w:tc>
        <w:tc>
          <w:tcPr>
            <w:tcW w:w="955" w:type="dxa"/>
            <w:shd w:val="clear" w:color="auto" w:fill="BDD7EE"/>
          </w:tcPr>
          <w:p w14:paraId="7C307632" w14:textId="77777777" w:rsidR="002072B0" w:rsidRDefault="00633603">
            <w:pPr>
              <w:pStyle w:val="TableParagraph"/>
              <w:spacing w:before="12" w:line="228" w:lineRule="exact"/>
              <w:ind w:left="306"/>
              <w:jc w:val="left"/>
              <w:rPr>
                <w:b/>
                <w:sz w:val="20"/>
              </w:rPr>
            </w:pPr>
            <w:r>
              <w:rPr>
                <w:b/>
                <w:spacing w:val="-5"/>
                <w:sz w:val="20"/>
              </w:rPr>
              <w:t>152</w:t>
            </w:r>
          </w:p>
        </w:tc>
        <w:tc>
          <w:tcPr>
            <w:tcW w:w="831" w:type="dxa"/>
            <w:shd w:val="clear" w:color="auto" w:fill="BDD7EE"/>
          </w:tcPr>
          <w:p w14:paraId="7C307633" w14:textId="77777777" w:rsidR="002072B0" w:rsidRDefault="00633603">
            <w:pPr>
              <w:pStyle w:val="TableParagraph"/>
              <w:spacing w:before="12" w:line="228" w:lineRule="exact"/>
              <w:ind w:left="306"/>
              <w:jc w:val="left"/>
              <w:rPr>
                <w:b/>
                <w:sz w:val="20"/>
              </w:rPr>
            </w:pPr>
            <w:r>
              <w:rPr>
                <w:b/>
                <w:spacing w:val="-5"/>
                <w:sz w:val="20"/>
              </w:rPr>
              <w:t>50</w:t>
            </w:r>
          </w:p>
        </w:tc>
      </w:tr>
    </w:tbl>
    <w:p w14:paraId="7C307635" w14:textId="77777777" w:rsidR="002072B0" w:rsidRDefault="002072B0">
      <w:pPr>
        <w:spacing w:line="228" w:lineRule="exact"/>
        <w:rPr>
          <w:sz w:val="20"/>
        </w:rPr>
        <w:sectPr w:rsidR="002072B0">
          <w:pgSz w:w="12240" w:h="15840"/>
          <w:pgMar w:top="1380" w:right="1040" w:bottom="640" w:left="1320" w:header="0" w:footer="458" w:gutter="0"/>
          <w:cols w:space="720"/>
        </w:sectPr>
      </w:pPr>
    </w:p>
    <w:p w14:paraId="7C307636" w14:textId="77777777" w:rsidR="002072B0" w:rsidRDefault="00633603">
      <w:pPr>
        <w:pStyle w:val="BodyText"/>
        <w:spacing w:line="480" w:lineRule="auto"/>
        <w:ind w:right="400"/>
      </w:pPr>
      <w:r>
        <w:t>training</w:t>
      </w:r>
      <w:r>
        <w:rPr>
          <w:spacing w:val="-2"/>
        </w:rPr>
        <w:t xml:space="preserve"> </w:t>
      </w:r>
      <w:r>
        <w:t>to</w:t>
      </w:r>
      <w:r>
        <w:rPr>
          <w:spacing w:val="-5"/>
        </w:rPr>
        <w:t xml:space="preserve"> </w:t>
      </w:r>
      <w:r>
        <w:t>thousands</w:t>
      </w:r>
      <w:r>
        <w:rPr>
          <w:spacing w:val="-5"/>
        </w:rPr>
        <w:t xml:space="preserve"> </w:t>
      </w:r>
      <w:r>
        <w:t>more</w:t>
      </w:r>
      <w:r>
        <w:rPr>
          <w:spacing w:val="-3"/>
        </w:rPr>
        <w:t xml:space="preserve"> </w:t>
      </w:r>
      <w:r>
        <w:t>through</w:t>
      </w:r>
      <w:r>
        <w:rPr>
          <w:spacing w:val="-5"/>
        </w:rPr>
        <w:t xml:space="preserve"> </w:t>
      </w:r>
      <w:r>
        <w:t>thoughtfully</w:t>
      </w:r>
      <w:r>
        <w:rPr>
          <w:spacing w:val="-5"/>
        </w:rPr>
        <w:t xml:space="preserve"> </w:t>
      </w:r>
      <w:r>
        <w:t>designed</w:t>
      </w:r>
      <w:r>
        <w:rPr>
          <w:spacing w:val="-5"/>
        </w:rPr>
        <w:t xml:space="preserve"> </w:t>
      </w:r>
      <w:r>
        <w:t>programs,</w:t>
      </w:r>
      <w:r>
        <w:rPr>
          <w:spacing w:val="-5"/>
        </w:rPr>
        <w:t xml:space="preserve"> </w:t>
      </w:r>
      <w:r>
        <w:t>enhanced</w:t>
      </w:r>
      <w:r>
        <w:rPr>
          <w:spacing w:val="-5"/>
        </w:rPr>
        <w:t xml:space="preserve"> </w:t>
      </w:r>
      <w:r>
        <w:t>cross-institutional relationships, and increased faculty engagement (see Table I.3 above). Importantly, WWU will have two new faculty lines in Canadian Studies, and three departments at UW will have new Canadian content courses.</w:t>
      </w:r>
    </w:p>
    <w:p w14:paraId="7C307637" w14:textId="77777777" w:rsidR="002072B0" w:rsidRDefault="00633603">
      <w:pPr>
        <w:pStyle w:val="Heading1"/>
        <w:spacing w:before="3"/>
        <w:ind w:left="1566"/>
      </w:pPr>
      <w:r>
        <w:rPr>
          <w:color w:val="3C78D8"/>
        </w:rPr>
        <w:t>NRC</w:t>
      </w:r>
      <w:r>
        <w:rPr>
          <w:color w:val="3C78D8"/>
          <w:spacing w:val="-5"/>
        </w:rPr>
        <w:t xml:space="preserve"> </w:t>
      </w:r>
      <w:r>
        <w:rPr>
          <w:color w:val="3C78D8"/>
        </w:rPr>
        <w:t>Proposal–Criterion</w:t>
      </w:r>
      <w:r>
        <w:rPr>
          <w:color w:val="3C78D8"/>
          <w:spacing w:val="-2"/>
        </w:rPr>
        <w:t xml:space="preserve"> </w:t>
      </w:r>
      <w:r>
        <w:rPr>
          <w:color w:val="3C78D8"/>
        </w:rPr>
        <w:t>J:</w:t>
      </w:r>
      <w:r>
        <w:rPr>
          <w:color w:val="3C78D8"/>
          <w:spacing w:val="-3"/>
        </w:rPr>
        <w:t xml:space="preserve"> </w:t>
      </w:r>
      <w:r>
        <w:rPr>
          <w:color w:val="3C78D8"/>
        </w:rPr>
        <w:t>NRC</w:t>
      </w:r>
      <w:r>
        <w:rPr>
          <w:color w:val="3C78D8"/>
          <w:spacing w:val="-3"/>
        </w:rPr>
        <w:t xml:space="preserve"> </w:t>
      </w:r>
      <w:r>
        <w:rPr>
          <w:color w:val="3C78D8"/>
        </w:rPr>
        <w:t>Competitive Preference</w:t>
      </w:r>
      <w:r>
        <w:rPr>
          <w:color w:val="3C78D8"/>
          <w:spacing w:val="-4"/>
        </w:rPr>
        <w:t xml:space="preserve"> </w:t>
      </w:r>
      <w:r>
        <w:rPr>
          <w:color w:val="3C78D8"/>
          <w:spacing w:val="-2"/>
        </w:rPr>
        <w:t>Priority</w:t>
      </w:r>
    </w:p>
    <w:p w14:paraId="7C307638" w14:textId="77777777" w:rsidR="002072B0" w:rsidRDefault="002072B0">
      <w:pPr>
        <w:pStyle w:val="BodyText"/>
        <w:spacing w:before="10"/>
        <w:ind w:left="0"/>
        <w:rPr>
          <w:b/>
          <w:i/>
          <w:sz w:val="23"/>
        </w:rPr>
      </w:pPr>
    </w:p>
    <w:p w14:paraId="7C307639" w14:textId="77777777" w:rsidR="002072B0" w:rsidRDefault="00633603">
      <w:pPr>
        <w:ind w:left="120" w:right="400"/>
        <w:rPr>
          <w:sz w:val="24"/>
        </w:rPr>
      </w:pPr>
      <w:r>
        <w:rPr>
          <w:i/>
          <w:color w:val="3C3C3C"/>
          <w:sz w:val="24"/>
        </w:rPr>
        <w:t>A</w:t>
      </w:r>
      <w:r>
        <w:rPr>
          <w:i/>
          <w:color w:val="3C3C3C"/>
          <w:spacing w:val="-5"/>
          <w:sz w:val="24"/>
        </w:rPr>
        <w:t xml:space="preserve"> </w:t>
      </w:r>
      <w:r>
        <w:rPr>
          <w:i/>
          <w:color w:val="3C3C3C"/>
          <w:sz w:val="24"/>
        </w:rPr>
        <w:t>terrific</w:t>
      </w:r>
      <w:r>
        <w:rPr>
          <w:i/>
          <w:color w:val="3C3C3C"/>
          <w:spacing w:val="-5"/>
          <w:sz w:val="24"/>
        </w:rPr>
        <w:t xml:space="preserve"> </w:t>
      </w:r>
      <w:r>
        <w:rPr>
          <w:i/>
          <w:color w:val="3C3C3C"/>
          <w:sz w:val="24"/>
        </w:rPr>
        <w:t>project</w:t>
      </w:r>
      <w:r>
        <w:rPr>
          <w:i/>
          <w:color w:val="3C3C3C"/>
          <w:spacing w:val="-5"/>
          <w:sz w:val="24"/>
        </w:rPr>
        <w:t xml:space="preserve"> </w:t>
      </w:r>
      <w:r>
        <w:rPr>
          <w:i/>
          <w:color w:val="3C3C3C"/>
          <w:sz w:val="24"/>
        </w:rPr>
        <w:t>[the</w:t>
      </w:r>
      <w:r>
        <w:rPr>
          <w:i/>
          <w:color w:val="3C3C3C"/>
          <w:spacing w:val="-5"/>
          <w:sz w:val="24"/>
        </w:rPr>
        <w:t xml:space="preserve"> </w:t>
      </w:r>
      <w:r>
        <w:rPr>
          <w:i/>
          <w:color w:val="3C3C3C"/>
          <w:sz w:val="24"/>
        </w:rPr>
        <w:t>Community</w:t>
      </w:r>
      <w:r>
        <w:rPr>
          <w:i/>
          <w:color w:val="3C3C3C"/>
          <w:spacing w:val="-5"/>
          <w:sz w:val="24"/>
        </w:rPr>
        <w:t xml:space="preserve"> </w:t>
      </w:r>
      <w:r>
        <w:rPr>
          <w:i/>
          <w:color w:val="3C3C3C"/>
          <w:sz w:val="24"/>
        </w:rPr>
        <w:t>College</w:t>
      </w:r>
      <w:r>
        <w:rPr>
          <w:i/>
          <w:color w:val="3C3C3C"/>
          <w:spacing w:val="-5"/>
          <w:sz w:val="24"/>
        </w:rPr>
        <w:t xml:space="preserve"> </w:t>
      </w:r>
      <w:r>
        <w:rPr>
          <w:i/>
          <w:color w:val="3C3C3C"/>
          <w:sz w:val="24"/>
        </w:rPr>
        <w:t>Master</w:t>
      </w:r>
      <w:r>
        <w:rPr>
          <w:i/>
          <w:color w:val="3C3C3C"/>
          <w:spacing w:val="-2"/>
          <w:sz w:val="24"/>
        </w:rPr>
        <w:t xml:space="preserve"> </w:t>
      </w:r>
      <w:r>
        <w:rPr>
          <w:i/>
          <w:color w:val="3C3C3C"/>
          <w:sz w:val="24"/>
        </w:rPr>
        <w:t>Teacher</w:t>
      </w:r>
      <w:r>
        <w:rPr>
          <w:i/>
          <w:color w:val="3C3C3C"/>
          <w:spacing w:val="-2"/>
          <w:sz w:val="24"/>
        </w:rPr>
        <w:t xml:space="preserve"> </w:t>
      </w:r>
      <w:r>
        <w:rPr>
          <w:i/>
          <w:color w:val="3C3C3C"/>
          <w:sz w:val="24"/>
        </w:rPr>
        <w:t>Institute]</w:t>
      </w:r>
      <w:r>
        <w:rPr>
          <w:i/>
          <w:color w:val="3C3C3C"/>
          <w:spacing w:val="-2"/>
          <w:sz w:val="24"/>
        </w:rPr>
        <w:t xml:space="preserve"> </w:t>
      </w:r>
      <w:r>
        <w:rPr>
          <w:i/>
          <w:color w:val="3C3C3C"/>
          <w:sz w:val="24"/>
        </w:rPr>
        <w:t>for</w:t>
      </w:r>
      <w:r>
        <w:rPr>
          <w:i/>
          <w:color w:val="3C3C3C"/>
          <w:spacing w:val="-2"/>
          <w:sz w:val="24"/>
        </w:rPr>
        <w:t xml:space="preserve"> </w:t>
      </w:r>
      <w:r>
        <w:rPr>
          <w:i/>
          <w:color w:val="3C3C3C"/>
          <w:sz w:val="24"/>
        </w:rPr>
        <w:t>an</w:t>
      </w:r>
      <w:r>
        <w:rPr>
          <w:i/>
          <w:color w:val="3C3C3C"/>
          <w:spacing w:val="-3"/>
          <w:sz w:val="24"/>
        </w:rPr>
        <w:t xml:space="preserve"> </w:t>
      </w:r>
      <w:r>
        <w:rPr>
          <w:i/>
          <w:color w:val="3C3C3C"/>
          <w:sz w:val="24"/>
        </w:rPr>
        <w:t>often</w:t>
      </w:r>
      <w:r>
        <w:rPr>
          <w:i/>
          <w:color w:val="3C3C3C"/>
          <w:spacing w:val="-3"/>
          <w:sz w:val="24"/>
        </w:rPr>
        <w:t xml:space="preserve"> </w:t>
      </w:r>
      <w:r>
        <w:rPr>
          <w:i/>
          <w:color w:val="3C3C3C"/>
          <w:sz w:val="24"/>
        </w:rPr>
        <w:t>overlooked education sector–community colleges. There are few to no other opportunities like this for community coll</w:t>
      </w:r>
      <w:r>
        <w:rPr>
          <w:i/>
          <w:color w:val="3C3C3C"/>
          <w:sz w:val="24"/>
        </w:rPr>
        <w:t>ege professors.—</w:t>
      </w:r>
      <w:r>
        <w:rPr>
          <w:color w:val="3C3C3C"/>
          <w:sz w:val="24"/>
        </w:rPr>
        <w:t>Community College Master Teacher Institute Participant</w:t>
      </w:r>
    </w:p>
    <w:p w14:paraId="7C30763A" w14:textId="77777777" w:rsidR="002072B0" w:rsidRDefault="002072B0">
      <w:pPr>
        <w:pStyle w:val="BodyText"/>
        <w:spacing w:before="1"/>
        <w:ind w:left="0"/>
      </w:pPr>
    </w:p>
    <w:p w14:paraId="7C30763B" w14:textId="77777777" w:rsidR="002072B0" w:rsidRDefault="00633603">
      <w:pPr>
        <w:ind w:left="120" w:right="236"/>
        <w:rPr>
          <w:sz w:val="24"/>
        </w:rPr>
      </w:pPr>
      <w:r>
        <w:rPr>
          <w:i/>
          <w:color w:val="3C3C3C"/>
          <w:sz w:val="24"/>
        </w:rPr>
        <w:t>The</w:t>
      </w:r>
      <w:r>
        <w:rPr>
          <w:i/>
          <w:color w:val="3C3C3C"/>
          <w:spacing w:val="-2"/>
          <w:sz w:val="24"/>
        </w:rPr>
        <w:t xml:space="preserve"> </w:t>
      </w:r>
      <w:r>
        <w:rPr>
          <w:i/>
          <w:color w:val="3C3C3C"/>
          <w:sz w:val="24"/>
        </w:rPr>
        <w:t>Salish Sea Studies collaborative</w:t>
      </w:r>
      <w:r>
        <w:rPr>
          <w:i/>
          <w:color w:val="3C3C3C"/>
          <w:spacing w:val="-2"/>
          <w:sz w:val="24"/>
        </w:rPr>
        <w:t xml:space="preserve"> </w:t>
      </w:r>
      <w:r>
        <w:rPr>
          <w:i/>
          <w:color w:val="3C3C3C"/>
          <w:sz w:val="24"/>
        </w:rPr>
        <w:t>partnership with WWU has deeply</w:t>
      </w:r>
      <w:r>
        <w:rPr>
          <w:i/>
          <w:color w:val="3C3C3C"/>
          <w:spacing w:val="-2"/>
          <w:sz w:val="24"/>
        </w:rPr>
        <w:t xml:space="preserve"> </w:t>
      </w:r>
      <w:r>
        <w:rPr>
          <w:i/>
          <w:color w:val="3C3C3C"/>
          <w:sz w:val="24"/>
        </w:rPr>
        <w:t>impacted my</w:t>
      </w:r>
      <w:r>
        <w:rPr>
          <w:i/>
          <w:color w:val="3C3C3C"/>
          <w:spacing w:val="-2"/>
          <w:sz w:val="24"/>
        </w:rPr>
        <w:t xml:space="preserve"> </w:t>
      </w:r>
      <w:r>
        <w:rPr>
          <w:i/>
          <w:color w:val="3C3C3C"/>
          <w:sz w:val="24"/>
        </w:rPr>
        <w:t>awareness of the place I teach and has become infused throughout my curriculum - it is not just limited</w:t>
      </w:r>
      <w:r>
        <w:rPr>
          <w:i/>
          <w:color w:val="3C3C3C"/>
          <w:sz w:val="24"/>
        </w:rPr>
        <w:t xml:space="preserve"> to the course</w:t>
      </w:r>
      <w:r>
        <w:rPr>
          <w:i/>
          <w:color w:val="3C3C3C"/>
          <w:spacing w:val="-6"/>
          <w:sz w:val="24"/>
        </w:rPr>
        <w:t xml:space="preserve"> </w:t>
      </w:r>
      <w:r>
        <w:rPr>
          <w:i/>
          <w:color w:val="3C3C3C"/>
          <w:sz w:val="24"/>
        </w:rPr>
        <w:t>we</w:t>
      </w:r>
      <w:r>
        <w:rPr>
          <w:i/>
          <w:color w:val="3C3C3C"/>
          <w:spacing w:val="-6"/>
          <w:sz w:val="24"/>
        </w:rPr>
        <w:t xml:space="preserve"> </w:t>
      </w:r>
      <w:r>
        <w:rPr>
          <w:i/>
          <w:color w:val="3C3C3C"/>
          <w:sz w:val="24"/>
        </w:rPr>
        <w:t>co-developed.</w:t>
      </w:r>
      <w:r>
        <w:rPr>
          <w:i/>
          <w:color w:val="3C3C3C"/>
          <w:spacing w:val="-4"/>
          <w:sz w:val="24"/>
        </w:rPr>
        <w:t xml:space="preserve"> </w:t>
      </w:r>
      <w:r>
        <w:rPr>
          <w:i/>
          <w:color w:val="3C3C3C"/>
          <w:sz w:val="24"/>
        </w:rPr>
        <w:t>I</w:t>
      </w:r>
      <w:r>
        <w:rPr>
          <w:i/>
          <w:color w:val="3C3C3C"/>
          <w:spacing w:val="-4"/>
          <w:sz w:val="24"/>
        </w:rPr>
        <w:t xml:space="preserve"> </w:t>
      </w:r>
      <w:r>
        <w:rPr>
          <w:i/>
          <w:color w:val="3C3C3C"/>
          <w:sz w:val="24"/>
        </w:rPr>
        <w:t>feel</w:t>
      </w:r>
      <w:r>
        <w:rPr>
          <w:i/>
          <w:color w:val="3C3C3C"/>
          <w:spacing w:val="-1"/>
          <w:sz w:val="24"/>
        </w:rPr>
        <w:t xml:space="preserve"> </w:t>
      </w:r>
      <w:r>
        <w:rPr>
          <w:i/>
          <w:color w:val="3C3C3C"/>
          <w:sz w:val="24"/>
        </w:rPr>
        <w:t>fortunate</w:t>
      </w:r>
      <w:r>
        <w:rPr>
          <w:i/>
          <w:color w:val="3C3C3C"/>
          <w:spacing w:val="-1"/>
          <w:sz w:val="24"/>
        </w:rPr>
        <w:t xml:space="preserve"> </w:t>
      </w:r>
      <w:r>
        <w:rPr>
          <w:i/>
          <w:color w:val="3C3C3C"/>
          <w:sz w:val="24"/>
        </w:rPr>
        <w:t>to</w:t>
      </w:r>
      <w:r>
        <w:rPr>
          <w:i/>
          <w:color w:val="3C3C3C"/>
          <w:spacing w:val="-4"/>
          <w:sz w:val="24"/>
        </w:rPr>
        <w:t xml:space="preserve"> </w:t>
      </w:r>
      <w:r>
        <w:rPr>
          <w:i/>
          <w:color w:val="3C3C3C"/>
          <w:sz w:val="24"/>
        </w:rPr>
        <w:t>have</w:t>
      </w:r>
      <w:r>
        <w:rPr>
          <w:i/>
          <w:color w:val="3C3C3C"/>
          <w:spacing w:val="-6"/>
          <w:sz w:val="24"/>
        </w:rPr>
        <w:t xml:space="preserve"> </w:t>
      </w:r>
      <w:r>
        <w:rPr>
          <w:i/>
          <w:color w:val="3C3C3C"/>
          <w:sz w:val="24"/>
        </w:rPr>
        <w:t>developed</w:t>
      </w:r>
      <w:r>
        <w:rPr>
          <w:i/>
          <w:color w:val="3C3C3C"/>
          <w:spacing w:val="-4"/>
          <w:sz w:val="24"/>
        </w:rPr>
        <w:t xml:space="preserve"> </w:t>
      </w:r>
      <w:r>
        <w:rPr>
          <w:i/>
          <w:color w:val="3C3C3C"/>
          <w:sz w:val="24"/>
        </w:rPr>
        <w:t>such meaningful</w:t>
      </w:r>
      <w:r>
        <w:rPr>
          <w:i/>
          <w:color w:val="3C3C3C"/>
          <w:spacing w:val="-6"/>
          <w:sz w:val="24"/>
        </w:rPr>
        <w:t xml:space="preserve"> </w:t>
      </w:r>
      <w:r>
        <w:rPr>
          <w:i/>
          <w:color w:val="3C3C3C"/>
          <w:sz w:val="24"/>
        </w:rPr>
        <w:t>partnerships.</w:t>
      </w:r>
      <w:r>
        <w:rPr>
          <w:i/>
          <w:color w:val="3C3C3C"/>
          <w:spacing w:val="-4"/>
          <w:sz w:val="24"/>
        </w:rPr>
        <w:t xml:space="preserve"> </w:t>
      </w:r>
      <w:r>
        <w:rPr>
          <w:i/>
          <w:color w:val="3C3C3C"/>
          <w:sz w:val="24"/>
        </w:rPr>
        <w:t>I</w:t>
      </w:r>
      <w:r>
        <w:rPr>
          <w:i/>
          <w:color w:val="3C3C3C"/>
          <w:spacing w:val="-4"/>
          <w:sz w:val="24"/>
        </w:rPr>
        <w:t xml:space="preserve"> </w:t>
      </w:r>
      <w:r>
        <w:rPr>
          <w:i/>
          <w:color w:val="3C3C3C"/>
          <w:sz w:val="24"/>
        </w:rPr>
        <w:t>know</w:t>
      </w:r>
      <w:r>
        <w:rPr>
          <w:i/>
          <w:color w:val="3C3C3C"/>
          <w:spacing w:val="-4"/>
          <w:sz w:val="24"/>
        </w:rPr>
        <w:t xml:space="preserve"> </w:t>
      </w:r>
      <w:r>
        <w:rPr>
          <w:i/>
          <w:color w:val="3C3C3C"/>
          <w:sz w:val="24"/>
        </w:rPr>
        <w:t>if I have questions or need to find resources, there is a group of faculty who I can reach out to. This ultimately serves to support our students and our community in resulting in deeper connections to the place we all live.—</w:t>
      </w:r>
      <w:r>
        <w:rPr>
          <w:color w:val="3C3C3C"/>
          <w:sz w:val="24"/>
        </w:rPr>
        <w:t>Kaatje Kraft, Geologist and Sal</w:t>
      </w:r>
      <w:r>
        <w:rPr>
          <w:color w:val="3C3C3C"/>
          <w:sz w:val="24"/>
        </w:rPr>
        <w:t>ish Sea Studies Faculty, Whatcom Community College</w:t>
      </w:r>
    </w:p>
    <w:p w14:paraId="7C30763C" w14:textId="77777777" w:rsidR="002072B0" w:rsidRDefault="002072B0">
      <w:pPr>
        <w:pStyle w:val="BodyText"/>
        <w:spacing w:before="9"/>
        <w:ind w:left="0"/>
        <w:rPr>
          <w:sz w:val="23"/>
        </w:rPr>
      </w:pPr>
    </w:p>
    <w:p w14:paraId="7C30763D" w14:textId="77777777" w:rsidR="002072B0" w:rsidRDefault="00633603">
      <w:pPr>
        <w:pStyle w:val="BodyText"/>
        <w:spacing w:before="1" w:line="480" w:lineRule="auto"/>
        <w:ind w:right="400"/>
      </w:pPr>
      <w:r>
        <w:rPr>
          <w:b/>
        </w:rPr>
        <w:t xml:space="preserve">Partnerships with Community Colleges &amp; Minority Serving Institutions: </w:t>
      </w:r>
      <w:r>
        <w:t>The Community College Master Teacher Institute (CCMTI) is an annual two-day training for community college instructors</w:t>
      </w:r>
      <w:r>
        <w:rPr>
          <w:spacing w:val="-2"/>
        </w:rPr>
        <w:t xml:space="preserve"> </w:t>
      </w:r>
      <w:r>
        <w:t>organized</w:t>
      </w:r>
      <w:r>
        <w:rPr>
          <w:spacing w:val="-3"/>
        </w:rPr>
        <w:t xml:space="preserve"> </w:t>
      </w:r>
      <w:r>
        <w:t>by</w:t>
      </w:r>
      <w:r>
        <w:rPr>
          <w:spacing w:val="-3"/>
        </w:rPr>
        <w:t xml:space="preserve"> </w:t>
      </w:r>
      <w:r>
        <w:t>th</w:t>
      </w:r>
      <w:r>
        <w:t>e</w:t>
      </w:r>
      <w:r>
        <w:rPr>
          <w:spacing w:val="-5"/>
        </w:rPr>
        <w:t xml:space="preserve"> </w:t>
      </w:r>
      <w:r>
        <w:t>Title</w:t>
      </w:r>
      <w:r>
        <w:rPr>
          <w:spacing w:val="-5"/>
        </w:rPr>
        <w:t xml:space="preserve"> </w:t>
      </w:r>
      <w:r>
        <w:t>VI</w:t>
      </w:r>
      <w:r>
        <w:rPr>
          <w:spacing w:val="-3"/>
        </w:rPr>
        <w:t xml:space="preserve"> </w:t>
      </w:r>
      <w:r>
        <w:t>Centers</w:t>
      </w:r>
      <w:r>
        <w:rPr>
          <w:spacing w:val="-2"/>
        </w:rPr>
        <w:t xml:space="preserve"> </w:t>
      </w:r>
      <w:r>
        <w:t>in</w:t>
      </w:r>
      <w:r>
        <w:rPr>
          <w:spacing w:val="-3"/>
        </w:rPr>
        <w:t xml:space="preserve"> </w:t>
      </w:r>
      <w:r>
        <w:t>the</w:t>
      </w:r>
      <w:r>
        <w:rPr>
          <w:spacing w:val="-5"/>
        </w:rPr>
        <w:t xml:space="preserve"> </w:t>
      </w:r>
      <w:r>
        <w:t>Jackson</w:t>
      </w:r>
      <w:r>
        <w:rPr>
          <w:spacing w:val="-3"/>
        </w:rPr>
        <w:t xml:space="preserve"> </w:t>
      </w:r>
      <w:r>
        <w:t>School.</w:t>
      </w:r>
      <w:r>
        <w:rPr>
          <w:spacing w:val="-3"/>
        </w:rPr>
        <w:t xml:space="preserve"> </w:t>
      </w:r>
      <w:r>
        <w:t>Founded</w:t>
      </w:r>
      <w:r>
        <w:rPr>
          <w:spacing w:val="-3"/>
        </w:rPr>
        <w:t xml:space="preserve"> </w:t>
      </w:r>
      <w:r>
        <w:t>in</w:t>
      </w:r>
      <w:r>
        <w:rPr>
          <w:spacing w:val="-3"/>
        </w:rPr>
        <w:t xml:space="preserve"> </w:t>
      </w:r>
      <w:r>
        <w:t>2003,</w:t>
      </w:r>
      <w:r>
        <w:rPr>
          <w:spacing w:val="-3"/>
        </w:rPr>
        <w:t xml:space="preserve"> </w:t>
      </w:r>
      <w:r>
        <w:t>the</w:t>
      </w:r>
      <w:r>
        <w:rPr>
          <w:spacing w:val="-5"/>
        </w:rPr>
        <w:t xml:space="preserve"> </w:t>
      </w:r>
      <w:r>
        <w:t>goal</w:t>
      </w:r>
      <w:r>
        <w:rPr>
          <w:spacing w:val="-5"/>
        </w:rPr>
        <w:t xml:space="preserve"> </w:t>
      </w:r>
      <w:r>
        <w:t>of CCMTI is to build the capacity of community college instructors to teach about international affairs, and in turn through the classes these instructors teach, increase community college</w:t>
      </w:r>
      <w:r>
        <w:t xml:space="preserve"> students’</w:t>
      </w:r>
      <w:r>
        <w:rPr>
          <w:spacing w:val="-4"/>
        </w:rPr>
        <w:t xml:space="preserve"> </w:t>
      </w:r>
      <w:r>
        <w:t>knowledge</w:t>
      </w:r>
      <w:r>
        <w:rPr>
          <w:spacing w:val="-6"/>
        </w:rPr>
        <w:t xml:space="preserve"> </w:t>
      </w:r>
      <w:r>
        <w:t>and</w:t>
      </w:r>
      <w:r>
        <w:rPr>
          <w:spacing w:val="-4"/>
        </w:rPr>
        <w:t xml:space="preserve"> </w:t>
      </w:r>
      <w:r>
        <w:t>understanding</w:t>
      </w:r>
      <w:r>
        <w:rPr>
          <w:spacing w:val="-4"/>
        </w:rPr>
        <w:t xml:space="preserve"> </w:t>
      </w:r>
      <w:r>
        <w:t>of</w:t>
      </w:r>
      <w:r>
        <w:rPr>
          <w:spacing w:val="-4"/>
        </w:rPr>
        <w:t xml:space="preserve"> </w:t>
      </w:r>
      <w:r>
        <w:t>global</w:t>
      </w:r>
      <w:r>
        <w:rPr>
          <w:spacing w:val="-6"/>
        </w:rPr>
        <w:t xml:space="preserve"> </w:t>
      </w:r>
      <w:r>
        <w:t>issues.</w:t>
      </w:r>
      <w:r>
        <w:rPr>
          <w:spacing w:val="-4"/>
        </w:rPr>
        <w:t xml:space="preserve"> </w:t>
      </w:r>
      <w:r>
        <w:t>The</w:t>
      </w:r>
      <w:r>
        <w:rPr>
          <w:spacing w:val="-6"/>
        </w:rPr>
        <w:t xml:space="preserve"> </w:t>
      </w:r>
      <w:r>
        <w:t>Institute</w:t>
      </w:r>
      <w:r>
        <w:rPr>
          <w:spacing w:val="-6"/>
        </w:rPr>
        <w:t xml:space="preserve"> </w:t>
      </w:r>
      <w:r>
        <w:t>aims</w:t>
      </w:r>
      <w:r>
        <w:rPr>
          <w:spacing w:val="-3"/>
        </w:rPr>
        <w:t xml:space="preserve"> </w:t>
      </w:r>
      <w:r>
        <w:t>to</w:t>
      </w:r>
      <w:r>
        <w:rPr>
          <w:spacing w:val="-4"/>
        </w:rPr>
        <w:t xml:space="preserve"> </w:t>
      </w:r>
      <w:r>
        <w:t>meet</w:t>
      </w:r>
      <w:r>
        <w:rPr>
          <w:spacing w:val="-1"/>
        </w:rPr>
        <w:t xml:space="preserve"> </w:t>
      </w:r>
      <w:r>
        <w:t>this</w:t>
      </w:r>
      <w:r>
        <w:rPr>
          <w:spacing w:val="-3"/>
        </w:rPr>
        <w:t xml:space="preserve"> </w:t>
      </w:r>
      <w:r>
        <w:t>objective in four ways: helping instructors become familiar with the topic; encouraging instructors to incorporate topics into new and existing courses; providing instructional resources for use both inside and outside the classroom; and fostering a resour</w:t>
      </w:r>
      <w:r>
        <w:t>ce network of community college educators within and beyond Washington State. The Institute brings together a vast network of dedicated professors, educators, researchers, and practitioners to share in the training and offer their expertise on the chosen s</w:t>
      </w:r>
      <w:r>
        <w:t>ubject. The Northwest International Education Association,</w:t>
      </w:r>
    </w:p>
    <w:p w14:paraId="7C30763E" w14:textId="77777777" w:rsidR="002072B0" w:rsidRDefault="002072B0">
      <w:pPr>
        <w:spacing w:line="480" w:lineRule="auto"/>
        <w:sectPr w:rsidR="002072B0">
          <w:pgSz w:w="12240" w:h="15840"/>
          <w:pgMar w:top="1380" w:right="1040" w:bottom="640" w:left="1320" w:header="0" w:footer="458" w:gutter="0"/>
          <w:cols w:space="720"/>
        </w:sectPr>
      </w:pPr>
    </w:p>
    <w:p w14:paraId="7C30763F" w14:textId="77777777" w:rsidR="002072B0" w:rsidRDefault="00633603">
      <w:pPr>
        <w:pStyle w:val="BodyText"/>
        <w:spacing w:line="480" w:lineRule="auto"/>
        <w:ind w:right="435"/>
      </w:pPr>
      <w:r>
        <w:t>currently consisting of 14 community colleges in Washington State, is a key partner of the workshop. The NRC will continue to offer this popular and effective workshop in YRs 1-4. Thr</w:t>
      </w:r>
      <w:r>
        <w:t>ough a well-established partnership with Whatcom Community College, the NRC will continue to develop the Salish Sea Studies program through ongoing team-taught courses, collaborative field trips, co-sponsored guest speakers, and shared faculty professional</w:t>
      </w:r>
      <w:r>
        <w:t xml:space="preserve"> development, all in consultation and collaboration with colleagues at Northwest Indian College. The newly created Salish Sea Curriculum Repository, an open-access platform developed by library staff at Whatcom Community College will be developed through d</w:t>
      </w:r>
      <w:r>
        <w:t>edicated staff and student support, calls for submissions of curricular materials, adjudication of submissions for quality, and dissemination to colleges and universities across the region. The Repository will</w:t>
      </w:r>
      <w:r>
        <w:rPr>
          <w:spacing w:val="40"/>
        </w:rPr>
        <w:t xml:space="preserve"> </w:t>
      </w:r>
      <w:r>
        <w:t>also serve</w:t>
      </w:r>
      <w:r>
        <w:rPr>
          <w:spacing w:val="-2"/>
        </w:rPr>
        <w:t xml:space="preserve"> </w:t>
      </w:r>
      <w:r>
        <w:t>as an archive</w:t>
      </w:r>
      <w:r>
        <w:rPr>
          <w:spacing w:val="-2"/>
        </w:rPr>
        <w:t xml:space="preserve"> </w:t>
      </w:r>
      <w:r>
        <w:t>of curricular and out</w:t>
      </w:r>
      <w:r>
        <w:t>reach materials developed through the</w:t>
      </w:r>
      <w:r>
        <w:rPr>
          <w:spacing w:val="-2"/>
        </w:rPr>
        <w:t xml:space="preserve"> </w:t>
      </w:r>
      <w:r>
        <w:t>University of Victoria/WWU faculty field schools and faculty exchange initiative–with support extended to Northwest Indian College and Whatcom Community College faculty–as well as Learning Together in the Salish Sea re</w:t>
      </w:r>
      <w:r>
        <w:t>treats and community forums organized in partnership with the WWU Center for Community Learning’s Community Engagement Fellows Program, which enjoys significant participation from Northwest Indian College, Whatcom Community College and other community coll</w:t>
      </w:r>
      <w:r>
        <w:t>ege and minority-serving institutions and programs. Finally, as part of our conference support for affiliated faculty, the NRC will offer support to UW, WWU, and community</w:t>
      </w:r>
      <w:r>
        <w:rPr>
          <w:spacing w:val="-4"/>
        </w:rPr>
        <w:t xml:space="preserve"> </w:t>
      </w:r>
      <w:r>
        <w:t>college</w:t>
      </w:r>
      <w:r>
        <w:rPr>
          <w:spacing w:val="-6"/>
        </w:rPr>
        <w:t xml:space="preserve"> </w:t>
      </w:r>
      <w:r>
        <w:t>faculty</w:t>
      </w:r>
      <w:r>
        <w:rPr>
          <w:spacing w:val="-4"/>
        </w:rPr>
        <w:t xml:space="preserve"> </w:t>
      </w:r>
      <w:r>
        <w:t>partners</w:t>
      </w:r>
      <w:r>
        <w:rPr>
          <w:spacing w:val="-3"/>
        </w:rPr>
        <w:t xml:space="preserve"> </w:t>
      </w:r>
      <w:r>
        <w:t>to</w:t>
      </w:r>
      <w:r>
        <w:rPr>
          <w:spacing w:val="-4"/>
        </w:rPr>
        <w:t xml:space="preserve"> </w:t>
      </w:r>
      <w:r>
        <w:t>participate</w:t>
      </w:r>
      <w:r>
        <w:rPr>
          <w:spacing w:val="-6"/>
        </w:rPr>
        <w:t xml:space="preserve"> </w:t>
      </w:r>
      <w:r>
        <w:t>in the</w:t>
      </w:r>
      <w:r>
        <w:rPr>
          <w:spacing w:val="-6"/>
        </w:rPr>
        <w:t xml:space="preserve"> </w:t>
      </w:r>
      <w:r>
        <w:t>Vine</w:t>
      </w:r>
      <w:r>
        <w:rPr>
          <w:spacing w:val="-6"/>
        </w:rPr>
        <w:t xml:space="preserve"> </w:t>
      </w:r>
      <w:r>
        <w:t>Deloria</w:t>
      </w:r>
      <w:r>
        <w:rPr>
          <w:spacing w:val="-6"/>
        </w:rPr>
        <w:t xml:space="preserve"> </w:t>
      </w:r>
      <w:r>
        <w:t>Symposium,</w:t>
      </w:r>
      <w:r>
        <w:rPr>
          <w:spacing w:val="-4"/>
        </w:rPr>
        <w:t xml:space="preserve"> </w:t>
      </w:r>
      <w:r>
        <w:t>held</w:t>
      </w:r>
      <w:r>
        <w:rPr>
          <w:spacing w:val="-4"/>
        </w:rPr>
        <w:t xml:space="preserve"> </w:t>
      </w:r>
      <w:r>
        <w:t>each</w:t>
      </w:r>
      <w:r>
        <w:rPr>
          <w:spacing w:val="-4"/>
        </w:rPr>
        <w:t xml:space="preserve"> </w:t>
      </w:r>
      <w:r>
        <w:t>yea</w:t>
      </w:r>
      <w:r>
        <w:t>r by Northwest Indian College.</w:t>
      </w:r>
    </w:p>
    <w:p w14:paraId="7C307640" w14:textId="77777777" w:rsidR="002072B0" w:rsidRDefault="00633603">
      <w:pPr>
        <w:pStyle w:val="Heading1"/>
        <w:spacing w:before="5"/>
        <w:ind w:left="1486"/>
      </w:pPr>
      <w:r>
        <w:rPr>
          <w:color w:val="3C78D8"/>
        </w:rPr>
        <w:t>FLAS</w:t>
      </w:r>
      <w:r>
        <w:rPr>
          <w:color w:val="3C78D8"/>
          <w:spacing w:val="-3"/>
        </w:rPr>
        <w:t xml:space="preserve"> </w:t>
      </w:r>
      <w:r>
        <w:rPr>
          <w:color w:val="3C78D8"/>
        </w:rPr>
        <w:t>Proposal–Criterion</w:t>
      </w:r>
      <w:r>
        <w:rPr>
          <w:color w:val="3C78D8"/>
          <w:spacing w:val="-2"/>
        </w:rPr>
        <w:t xml:space="preserve"> </w:t>
      </w:r>
      <w:r>
        <w:rPr>
          <w:color w:val="3C78D8"/>
        </w:rPr>
        <w:t>H:</w:t>
      </w:r>
      <w:r>
        <w:rPr>
          <w:color w:val="3C78D8"/>
          <w:spacing w:val="-2"/>
        </w:rPr>
        <w:t xml:space="preserve"> </w:t>
      </w:r>
      <w:r>
        <w:rPr>
          <w:color w:val="3C78D8"/>
        </w:rPr>
        <w:t>FLAS</w:t>
      </w:r>
      <w:r>
        <w:rPr>
          <w:color w:val="3C78D8"/>
          <w:spacing w:val="-2"/>
        </w:rPr>
        <w:t xml:space="preserve"> </w:t>
      </w:r>
      <w:r>
        <w:rPr>
          <w:color w:val="3C78D8"/>
        </w:rPr>
        <w:t>Awardee</w:t>
      </w:r>
      <w:r>
        <w:rPr>
          <w:color w:val="3C78D8"/>
          <w:spacing w:val="-4"/>
        </w:rPr>
        <w:t xml:space="preserve"> </w:t>
      </w:r>
      <w:r>
        <w:rPr>
          <w:color w:val="3C78D8"/>
        </w:rPr>
        <w:t>Selection</w:t>
      </w:r>
      <w:r>
        <w:rPr>
          <w:color w:val="3C78D8"/>
          <w:spacing w:val="-1"/>
        </w:rPr>
        <w:t xml:space="preserve"> </w:t>
      </w:r>
      <w:r>
        <w:rPr>
          <w:color w:val="3C78D8"/>
          <w:spacing w:val="-2"/>
        </w:rPr>
        <w:t>Procedures</w:t>
      </w:r>
    </w:p>
    <w:p w14:paraId="7C307641" w14:textId="77777777" w:rsidR="002072B0" w:rsidRDefault="002072B0">
      <w:pPr>
        <w:pStyle w:val="BodyText"/>
        <w:spacing w:before="9"/>
        <w:ind w:left="0"/>
        <w:rPr>
          <w:b/>
          <w:i/>
          <w:sz w:val="23"/>
        </w:rPr>
      </w:pPr>
    </w:p>
    <w:p w14:paraId="7C307642" w14:textId="77777777" w:rsidR="002072B0" w:rsidRDefault="00633603">
      <w:pPr>
        <w:pStyle w:val="BodyText"/>
        <w:spacing w:before="0" w:line="482" w:lineRule="auto"/>
        <w:ind w:right="400"/>
      </w:pPr>
      <w:r>
        <w:rPr>
          <w:b/>
        </w:rPr>
        <w:t>J.1.</w:t>
      </w:r>
      <w:r>
        <w:rPr>
          <w:b/>
          <w:spacing w:val="-4"/>
        </w:rPr>
        <w:t xml:space="preserve"> </w:t>
      </w:r>
      <w:r>
        <w:rPr>
          <w:b/>
        </w:rPr>
        <w:t>Selection</w:t>
      </w:r>
      <w:r>
        <w:rPr>
          <w:b/>
          <w:spacing w:val="-3"/>
        </w:rPr>
        <w:t xml:space="preserve"> </w:t>
      </w:r>
      <w:r>
        <w:rPr>
          <w:b/>
        </w:rPr>
        <w:t>Plan:</w:t>
      </w:r>
      <w:r>
        <w:rPr>
          <w:b/>
          <w:spacing w:val="-4"/>
        </w:rPr>
        <w:t xml:space="preserve"> </w:t>
      </w:r>
      <w:r>
        <w:t>The</w:t>
      </w:r>
      <w:r>
        <w:rPr>
          <w:spacing w:val="-1"/>
        </w:rPr>
        <w:t xml:space="preserve"> </w:t>
      </w:r>
      <w:r>
        <w:t>FLAS</w:t>
      </w:r>
      <w:r>
        <w:rPr>
          <w:spacing w:val="-3"/>
        </w:rPr>
        <w:t xml:space="preserve"> </w:t>
      </w:r>
      <w:r>
        <w:t>award</w:t>
      </w:r>
      <w:r>
        <w:rPr>
          <w:spacing w:val="-4"/>
        </w:rPr>
        <w:t xml:space="preserve"> </w:t>
      </w:r>
      <w:r>
        <w:t>selection</w:t>
      </w:r>
      <w:r>
        <w:rPr>
          <w:spacing w:val="-4"/>
        </w:rPr>
        <w:t xml:space="preserve"> </w:t>
      </w:r>
      <w:r>
        <w:t>procedures</w:t>
      </w:r>
      <w:r>
        <w:rPr>
          <w:spacing w:val="-3"/>
        </w:rPr>
        <w:t xml:space="preserve"> </w:t>
      </w:r>
      <w:r>
        <w:t>are</w:t>
      </w:r>
      <w:r>
        <w:rPr>
          <w:spacing w:val="-6"/>
        </w:rPr>
        <w:t xml:space="preserve"> </w:t>
      </w:r>
      <w:r>
        <w:t>of</w:t>
      </w:r>
      <w:r>
        <w:rPr>
          <w:spacing w:val="-4"/>
        </w:rPr>
        <w:t xml:space="preserve"> </w:t>
      </w:r>
      <w:r>
        <w:t>high</w:t>
      </w:r>
      <w:r>
        <w:rPr>
          <w:spacing w:val="-4"/>
        </w:rPr>
        <w:t xml:space="preserve"> </w:t>
      </w:r>
      <w:r>
        <w:t>quality</w:t>
      </w:r>
      <w:r>
        <w:rPr>
          <w:spacing w:val="-4"/>
        </w:rPr>
        <w:t xml:space="preserve"> </w:t>
      </w:r>
      <w:r>
        <w:t>and</w:t>
      </w:r>
      <w:r>
        <w:rPr>
          <w:spacing w:val="-4"/>
        </w:rPr>
        <w:t xml:space="preserve"> </w:t>
      </w:r>
      <w:r>
        <w:t>effective</w:t>
      </w:r>
      <w:r>
        <w:rPr>
          <w:spacing w:val="-6"/>
        </w:rPr>
        <w:t xml:space="preserve"> </w:t>
      </w:r>
      <w:r>
        <w:t>as evidenced by the</w:t>
      </w:r>
      <w:r>
        <w:rPr>
          <w:spacing w:val="-2"/>
        </w:rPr>
        <w:t xml:space="preserve"> </w:t>
      </w:r>
      <w:r>
        <w:t>success enjoyed in the</w:t>
      </w:r>
      <w:r>
        <w:rPr>
          <w:spacing w:val="-2"/>
        </w:rPr>
        <w:t xml:space="preserve"> </w:t>
      </w:r>
      <w:r>
        <w:t>current</w:t>
      </w:r>
      <w:r>
        <w:rPr>
          <w:spacing w:val="-2"/>
        </w:rPr>
        <w:t xml:space="preserve"> </w:t>
      </w:r>
      <w:r>
        <w:t>grant</w:t>
      </w:r>
      <w:r>
        <w:rPr>
          <w:spacing w:val="-2"/>
        </w:rPr>
        <w:t xml:space="preserve"> </w:t>
      </w:r>
      <w:r>
        <w:t>cycle. The advertisement</w:t>
      </w:r>
      <w:r>
        <w:rPr>
          <w:spacing w:val="-2"/>
        </w:rPr>
        <w:t xml:space="preserve"> </w:t>
      </w:r>
      <w:r>
        <w:t>of awards was</w:t>
      </w:r>
    </w:p>
    <w:p w14:paraId="7C307643" w14:textId="77777777" w:rsidR="002072B0" w:rsidRDefault="002072B0">
      <w:pPr>
        <w:spacing w:line="482" w:lineRule="auto"/>
        <w:sectPr w:rsidR="002072B0">
          <w:pgSz w:w="12240" w:h="15840"/>
          <w:pgMar w:top="1380" w:right="1040" w:bottom="640" w:left="1320" w:header="0" w:footer="458" w:gutter="0"/>
          <w:cols w:space="720"/>
        </w:sectPr>
      </w:pPr>
    </w:p>
    <w:p w14:paraId="7C307644" w14:textId="77777777" w:rsidR="002072B0" w:rsidRDefault="00633603">
      <w:pPr>
        <w:pStyle w:val="BodyText"/>
        <w:spacing w:line="480" w:lineRule="auto"/>
        <w:ind w:right="462"/>
      </w:pPr>
      <w:r>
        <w:t>improved significantly in the current grant cycle via the Zoom platform. In AY 2020-21, D. O’Leary, FLAS manager, provided 20 information sessions, visited 67 classes, spoke at student orientations and t</w:t>
      </w:r>
      <w:r>
        <w:t>he Study Abroad fair, reaching over 3,700 students. The website went through considerable</w:t>
      </w:r>
      <w:r>
        <w:rPr>
          <w:spacing w:val="-5"/>
        </w:rPr>
        <w:t xml:space="preserve"> </w:t>
      </w:r>
      <w:r>
        <w:t>updates</w:t>
      </w:r>
      <w:r>
        <w:rPr>
          <w:spacing w:val="-2"/>
        </w:rPr>
        <w:t xml:space="preserve"> </w:t>
      </w:r>
      <w:r>
        <w:t>to</w:t>
      </w:r>
      <w:r>
        <w:rPr>
          <w:spacing w:val="-3"/>
        </w:rPr>
        <w:t xml:space="preserve"> </w:t>
      </w:r>
      <w:r>
        <w:t>support</w:t>
      </w:r>
      <w:r>
        <w:rPr>
          <w:spacing w:val="-5"/>
        </w:rPr>
        <w:t xml:space="preserve"> </w:t>
      </w:r>
      <w:r>
        <w:t>recruitment</w:t>
      </w:r>
      <w:r>
        <w:rPr>
          <w:spacing w:val="-5"/>
        </w:rPr>
        <w:t xml:space="preserve"> </w:t>
      </w:r>
      <w:r>
        <w:t>including</w:t>
      </w:r>
      <w:r>
        <w:rPr>
          <w:spacing w:val="-3"/>
        </w:rPr>
        <w:t xml:space="preserve"> </w:t>
      </w:r>
      <w:r>
        <w:t>new</w:t>
      </w:r>
      <w:r>
        <w:rPr>
          <w:spacing w:val="-2"/>
        </w:rPr>
        <w:t xml:space="preserve"> </w:t>
      </w:r>
      <w:r>
        <w:t>instructional</w:t>
      </w:r>
      <w:r>
        <w:rPr>
          <w:spacing w:val="-5"/>
        </w:rPr>
        <w:t xml:space="preserve"> </w:t>
      </w:r>
      <w:r>
        <w:t>videos</w:t>
      </w:r>
      <w:r>
        <w:rPr>
          <w:spacing w:val="-2"/>
        </w:rPr>
        <w:t xml:space="preserve"> </w:t>
      </w:r>
      <w:r>
        <w:t>on</w:t>
      </w:r>
      <w:r>
        <w:rPr>
          <w:spacing w:val="-3"/>
        </w:rPr>
        <w:t xml:space="preserve"> </w:t>
      </w:r>
      <w:r>
        <w:t>how</w:t>
      </w:r>
      <w:r>
        <w:rPr>
          <w:spacing w:val="-2"/>
        </w:rPr>
        <w:t xml:space="preserve"> </w:t>
      </w:r>
      <w:r>
        <w:t>to</w:t>
      </w:r>
      <w:r>
        <w:rPr>
          <w:spacing w:val="-3"/>
        </w:rPr>
        <w:t xml:space="preserve"> </w:t>
      </w:r>
      <w:r>
        <w:t>fill</w:t>
      </w:r>
      <w:r>
        <w:rPr>
          <w:spacing w:val="-5"/>
        </w:rPr>
        <w:t xml:space="preserve"> </w:t>
      </w:r>
      <w:r>
        <w:t>out a successful application. Email is used widely, as are social media. The Center s</w:t>
      </w:r>
      <w:r>
        <w:t xml:space="preserve">ends individualized emails to all affiliate faculty and campus advisors of which there are over 200 representing most schools and departments on all three UW campuses. Although print advertising was not used in 2020-21 due to University closure, publicity </w:t>
      </w:r>
      <w:r>
        <w:t>is typically posted at student advising offices, dorms, student organizations, and relevant offices such as Study Abroad, Minority Affairs, Veterans Center, and Disability Services. Success of advertising is evident by the fact that in the current grant cy</w:t>
      </w:r>
      <w:r>
        <w:t xml:space="preserve">cle the Center received almost four times as many applications as awards (163 applications; 44 awards). Concerning the student application process, the Jackson School of International Studies’ database manager manages the online FLAS application form. The </w:t>
      </w:r>
      <w:r>
        <w:t>application requires a student profile, academic status, a list of foreign languages spoken and language level(s), awards received, career goals, educational background, and financial need information. Importantly, the application requires a statement outl</w:t>
      </w:r>
      <w:r>
        <w:t>ining the</w:t>
      </w:r>
      <w:r>
        <w:rPr>
          <w:spacing w:val="-5"/>
        </w:rPr>
        <w:t xml:space="preserve"> </w:t>
      </w:r>
      <w:r>
        <w:t>proposed</w:t>
      </w:r>
      <w:r>
        <w:rPr>
          <w:spacing w:val="-3"/>
        </w:rPr>
        <w:t xml:space="preserve"> </w:t>
      </w:r>
      <w:r>
        <w:t>course</w:t>
      </w:r>
      <w:r>
        <w:rPr>
          <w:spacing w:val="-5"/>
        </w:rPr>
        <w:t xml:space="preserve"> </w:t>
      </w:r>
      <w:r>
        <w:t>of</w:t>
      </w:r>
      <w:r>
        <w:rPr>
          <w:spacing w:val="-3"/>
        </w:rPr>
        <w:t xml:space="preserve"> </w:t>
      </w:r>
      <w:r>
        <w:t>study and</w:t>
      </w:r>
      <w:r>
        <w:rPr>
          <w:spacing w:val="-3"/>
        </w:rPr>
        <w:t xml:space="preserve"> </w:t>
      </w:r>
      <w:r>
        <w:t>describing</w:t>
      </w:r>
      <w:r>
        <w:rPr>
          <w:spacing w:val="-3"/>
        </w:rPr>
        <w:t xml:space="preserve"> </w:t>
      </w:r>
      <w:r>
        <w:t>how</w:t>
      </w:r>
      <w:r>
        <w:rPr>
          <w:spacing w:val="-2"/>
        </w:rPr>
        <w:t xml:space="preserve"> </w:t>
      </w:r>
      <w:r>
        <w:t>the</w:t>
      </w:r>
      <w:r>
        <w:rPr>
          <w:spacing w:val="-5"/>
        </w:rPr>
        <w:t xml:space="preserve"> </w:t>
      </w:r>
      <w:r>
        <w:t>study</w:t>
      </w:r>
      <w:r>
        <w:rPr>
          <w:spacing w:val="-3"/>
        </w:rPr>
        <w:t xml:space="preserve"> </w:t>
      </w:r>
      <w:r>
        <w:t>of Canada</w:t>
      </w:r>
      <w:r>
        <w:rPr>
          <w:spacing w:val="-5"/>
        </w:rPr>
        <w:t xml:space="preserve"> </w:t>
      </w:r>
      <w:r>
        <w:t>will</w:t>
      </w:r>
      <w:r>
        <w:rPr>
          <w:spacing w:val="-5"/>
        </w:rPr>
        <w:t xml:space="preserve"> </w:t>
      </w:r>
      <w:r>
        <w:t>facilitate</w:t>
      </w:r>
      <w:r>
        <w:rPr>
          <w:spacing w:val="-5"/>
        </w:rPr>
        <w:t xml:space="preserve"> </w:t>
      </w:r>
      <w:r>
        <w:t>the student’s academic and career goals. UW Disability Services Office provides disability accommodation for the application process. In AY 2020-21, the application p</w:t>
      </w:r>
      <w:r>
        <w:t>rocess was significantly improved via a “dashboard” system that provided the FLAS manager and center staff</w:t>
      </w:r>
      <w:r>
        <w:rPr>
          <w:spacing w:val="-2"/>
        </w:rPr>
        <w:t xml:space="preserve"> </w:t>
      </w:r>
      <w:r>
        <w:t>with</w:t>
      </w:r>
      <w:r>
        <w:rPr>
          <w:spacing w:val="-2"/>
        </w:rPr>
        <w:t xml:space="preserve"> </w:t>
      </w:r>
      <w:r>
        <w:t>access</w:t>
      </w:r>
      <w:r>
        <w:rPr>
          <w:spacing w:val="-1"/>
        </w:rPr>
        <w:t xml:space="preserve"> </w:t>
      </w:r>
      <w:r>
        <w:t>to</w:t>
      </w:r>
      <w:r>
        <w:rPr>
          <w:spacing w:val="-2"/>
        </w:rPr>
        <w:t xml:space="preserve"> </w:t>
      </w:r>
      <w:r>
        <w:t>real-time</w:t>
      </w:r>
      <w:r>
        <w:rPr>
          <w:spacing w:val="-3"/>
        </w:rPr>
        <w:t xml:space="preserve"> </w:t>
      </w:r>
      <w:r>
        <w:t>applicant</w:t>
      </w:r>
      <w:r>
        <w:rPr>
          <w:spacing w:val="-3"/>
        </w:rPr>
        <w:t xml:space="preserve"> </w:t>
      </w:r>
      <w:r>
        <w:t>data</w:t>
      </w:r>
      <w:r>
        <w:rPr>
          <w:spacing w:val="-4"/>
        </w:rPr>
        <w:t xml:space="preserve"> </w:t>
      </w:r>
      <w:r>
        <w:t>and</w:t>
      </w:r>
      <w:r>
        <w:rPr>
          <w:spacing w:val="-2"/>
        </w:rPr>
        <w:t xml:space="preserve"> </w:t>
      </w:r>
      <w:r>
        <w:t>therefore</w:t>
      </w:r>
      <w:r>
        <w:rPr>
          <w:spacing w:val="-3"/>
        </w:rPr>
        <w:t xml:space="preserve"> </w:t>
      </w:r>
      <w:r>
        <w:t>the</w:t>
      </w:r>
      <w:r>
        <w:rPr>
          <w:spacing w:val="-3"/>
        </w:rPr>
        <w:t xml:space="preserve"> </w:t>
      </w:r>
      <w:r>
        <w:t>information</w:t>
      </w:r>
      <w:r>
        <w:rPr>
          <w:spacing w:val="-2"/>
        </w:rPr>
        <w:t xml:space="preserve"> </w:t>
      </w:r>
      <w:r>
        <w:t>needed to</w:t>
      </w:r>
      <w:r>
        <w:rPr>
          <w:spacing w:val="-2"/>
        </w:rPr>
        <w:t xml:space="preserve"> </w:t>
      </w:r>
      <w:r>
        <w:t>make</w:t>
      </w:r>
      <w:r>
        <w:rPr>
          <w:spacing w:val="-3"/>
        </w:rPr>
        <w:t xml:space="preserve"> </w:t>
      </w:r>
      <w:r>
        <w:t>timely advising interventions or provide guidance. The Selection Committee uses the following selection criteria: potential for high academic achievement as demonstrated by transcripts, test</w:t>
      </w:r>
    </w:p>
    <w:p w14:paraId="7C307645" w14:textId="77777777" w:rsidR="002072B0" w:rsidRDefault="002072B0">
      <w:pPr>
        <w:spacing w:line="480" w:lineRule="auto"/>
        <w:sectPr w:rsidR="002072B0">
          <w:pgSz w:w="12240" w:h="15840"/>
          <w:pgMar w:top="1380" w:right="1040" w:bottom="640" w:left="1320" w:header="0" w:footer="458" w:gutter="0"/>
          <w:cols w:space="720"/>
        </w:sectPr>
      </w:pPr>
    </w:p>
    <w:p w14:paraId="7C307646" w14:textId="77777777" w:rsidR="002072B0" w:rsidRDefault="00633603">
      <w:pPr>
        <w:pStyle w:val="BodyText"/>
        <w:spacing w:line="480" w:lineRule="auto"/>
        <w:ind w:right="423"/>
      </w:pPr>
      <w:r>
        <w:t>scores, letters of recommendation, and the applicant statement; previous foreign language training and demonstration of ability to gain advanced language proficiency; dedication to the study of Canada; relevance of the application to the announced prioriti</w:t>
      </w:r>
      <w:r>
        <w:t>es; relevance of French or Indigenous language study to research interests; articulation as to why the course of study is necessary for the student’s academic and career goals; articulation of interest in government service</w:t>
      </w:r>
      <w:r>
        <w:rPr>
          <w:spacing w:val="-5"/>
        </w:rPr>
        <w:t xml:space="preserve"> </w:t>
      </w:r>
      <w:r>
        <w:t>and the</w:t>
      </w:r>
      <w:r>
        <w:rPr>
          <w:spacing w:val="-5"/>
        </w:rPr>
        <w:t xml:space="preserve"> </w:t>
      </w:r>
      <w:r>
        <w:t>capacity</w:t>
      </w:r>
      <w:r>
        <w:rPr>
          <w:spacing w:val="-4"/>
        </w:rPr>
        <w:t xml:space="preserve"> </w:t>
      </w:r>
      <w:r>
        <w:t>to</w:t>
      </w:r>
      <w:r>
        <w:rPr>
          <w:spacing w:val="-4"/>
        </w:rPr>
        <w:t xml:space="preserve"> </w:t>
      </w:r>
      <w:r>
        <w:t>solve</w:t>
      </w:r>
      <w:r>
        <w:rPr>
          <w:spacing w:val="-5"/>
        </w:rPr>
        <w:t xml:space="preserve"> </w:t>
      </w:r>
      <w:r>
        <w:t>proble</w:t>
      </w:r>
      <w:r>
        <w:t>ms</w:t>
      </w:r>
      <w:r>
        <w:rPr>
          <w:spacing w:val="-3"/>
        </w:rPr>
        <w:t xml:space="preserve"> </w:t>
      </w:r>
      <w:r>
        <w:t>relevant</w:t>
      </w:r>
      <w:r>
        <w:rPr>
          <w:spacing w:val="-5"/>
        </w:rPr>
        <w:t xml:space="preserve"> </w:t>
      </w:r>
      <w:r>
        <w:t>to</w:t>
      </w:r>
      <w:r>
        <w:rPr>
          <w:spacing w:val="-4"/>
        </w:rPr>
        <w:t xml:space="preserve"> </w:t>
      </w:r>
      <w:r>
        <w:t>national</w:t>
      </w:r>
      <w:r>
        <w:rPr>
          <w:spacing w:val="-5"/>
        </w:rPr>
        <w:t xml:space="preserve"> </w:t>
      </w:r>
      <w:r>
        <w:t>security;</w:t>
      </w:r>
      <w:r>
        <w:rPr>
          <w:spacing w:val="-5"/>
        </w:rPr>
        <w:t xml:space="preserve"> </w:t>
      </w:r>
      <w:r>
        <w:t>and interest</w:t>
      </w:r>
      <w:r>
        <w:rPr>
          <w:spacing w:val="-1"/>
        </w:rPr>
        <w:t xml:space="preserve"> </w:t>
      </w:r>
      <w:r>
        <w:t>in</w:t>
      </w:r>
      <w:r>
        <w:rPr>
          <w:spacing w:val="-4"/>
        </w:rPr>
        <w:t xml:space="preserve"> </w:t>
      </w:r>
      <w:r>
        <w:t>pursuing</w:t>
      </w:r>
      <w:r>
        <w:rPr>
          <w:spacing w:val="-4"/>
        </w:rPr>
        <w:t xml:space="preserve"> </w:t>
      </w:r>
      <w:r>
        <w:t>a professional career. Special consideration is given to students from underrepresented groups, professional schools, and applicants who demonstrate financial need. Financial need is demonstrated b</w:t>
      </w:r>
      <w:r>
        <w:t>y the expected family contribution as determined under part F of Title VI of the Higher Education A</w:t>
      </w:r>
      <w:r>
        <w:rPr>
          <w:color w:val="3C3C3C"/>
        </w:rPr>
        <w:t>ct</w:t>
      </w:r>
      <w:r>
        <w:t>. A faculty review committee selects the fellows. The Committee is appointed by the</w:t>
      </w:r>
      <w:r>
        <w:rPr>
          <w:spacing w:val="-1"/>
        </w:rPr>
        <w:t xml:space="preserve"> </w:t>
      </w:r>
      <w:r>
        <w:t>Project</w:t>
      </w:r>
      <w:r>
        <w:rPr>
          <w:spacing w:val="-1"/>
        </w:rPr>
        <w:t xml:space="preserve"> </w:t>
      </w:r>
      <w:r>
        <w:t>Director, reviewed and approved by the</w:t>
      </w:r>
      <w:r>
        <w:rPr>
          <w:spacing w:val="-1"/>
        </w:rPr>
        <w:t xml:space="preserve"> </w:t>
      </w:r>
      <w:r>
        <w:t>Director of the</w:t>
      </w:r>
      <w:r>
        <w:rPr>
          <w:spacing w:val="-1"/>
        </w:rPr>
        <w:t xml:space="preserve"> </w:t>
      </w:r>
      <w:r>
        <w:t xml:space="preserve">Jackson </w:t>
      </w:r>
      <w:r>
        <w:t>School. New committee members are selected annually to build broad faculty involvement with representation from the professional schools, the College of Arts and Sciences, and the Department of French (or Linguistics). The FLAS manager provides committee m</w:t>
      </w:r>
      <w:r>
        <w:t>embers with the Guidance for Evaluating FLAS Applications, scoring criteria tailored to the Center, and a scoring template with evaluation categories. We have established a timeline that indicates when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7638"/>
      </w:tblGrid>
      <w:tr w:rsidR="002072B0" w14:paraId="7C307648" w14:textId="77777777">
        <w:trPr>
          <w:trHeight w:val="230"/>
        </w:trPr>
        <w:tc>
          <w:tcPr>
            <w:tcW w:w="9369" w:type="dxa"/>
            <w:gridSpan w:val="2"/>
            <w:shd w:val="clear" w:color="auto" w:fill="BDD7EE"/>
          </w:tcPr>
          <w:p w14:paraId="7C307647" w14:textId="77777777" w:rsidR="002072B0" w:rsidRDefault="00633603">
            <w:pPr>
              <w:pStyle w:val="TableParagraph"/>
              <w:spacing w:before="2" w:line="208" w:lineRule="exact"/>
              <w:ind w:left="110"/>
              <w:jc w:val="left"/>
              <w:rPr>
                <w:b/>
                <w:sz w:val="20"/>
              </w:rPr>
            </w:pPr>
            <w:r>
              <w:rPr>
                <w:b/>
                <w:sz w:val="20"/>
              </w:rPr>
              <w:t>Table</w:t>
            </w:r>
            <w:r>
              <w:rPr>
                <w:b/>
                <w:spacing w:val="-5"/>
                <w:sz w:val="20"/>
              </w:rPr>
              <w:t xml:space="preserve"> </w:t>
            </w:r>
            <w:r>
              <w:rPr>
                <w:b/>
                <w:sz w:val="20"/>
              </w:rPr>
              <w:t>J.1:</w:t>
            </w:r>
            <w:r>
              <w:rPr>
                <w:b/>
                <w:spacing w:val="-4"/>
                <w:sz w:val="20"/>
              </w:rPr>
              <w:t xml:space="preserve"> </w:t>
            </w:r>
            <w:r>
              <w:rPr>
                <w:b/>
                <w:sz w:val="20"/>
              </w:rPr>
              <w:t>UW</w:t>
            </w:r>
            <w:r>
              <w:rPr>
                <w:b/>
                <w:spacing w:val="-1"/>
                <w:sz w:val="20"/>
              </w:rPr>
              <w:t xml:space="preserve"> </w:t>
            </w:r>
            <w:r>
              <w:rPr>
                <w:b/>
                <w:sz w:val="20"/>
              </w:rPr>
              <w:t>FLAS</w:t>
            </w:r>
            <w:r>
              <w:rPr>
                <w:b/>
                <w:spacing w:val="-1"/>
                <w:sz w:val="20"/>
              </w:rPr>
              <w:t xml:space="preserve"> </w:t>
            </w:r>
            <w:r>
              <w:rPr>
                <w:b/>
                <w:sz w:val="20"/>
              </w:rPr>
              <w:t>Selection</w:t>
            </w:r>
            <w:r>
              <w:rPr>
                <w:b/>
                <w:spacing w:val="-5"/>
                <w:sz w:val="20"/>
              </w:rPr>
              <w:t xml:space="preserve"> </w:t>
            </w:r>
            <w:r>
              <w:rPr>
                <w:b/>
                <w:sz w:val="20"/>
              </w:rPr>
              <w:t>Process</w:t>
            </w:r>
            <w:r>
              <w:rPr>
                <w:b/>
                <w:spacing w:val="-4"/>
                <w:sz w:val="20"/>
              </w:rPr>
              <w:t xml:space="preserve"> </w:t>
            </w:r>
            <w:r>
              <w:rPr>
                <w:b/>
                <w:spacing w:val="-2"/>
                <w:sz w:val="20"/>
              </w:rPr>
              <w:t>Schedule</w:t>
            </w:r>
          </w:p>
        </w:tc>
      </w:tr>
      <w:tr w:rsidR="002072B0" w14:paraId="7C30764B" w14:textId="77777777">
        <w:trPr>
          <w:trHeight w:val="229"/>
        </w:trPr>
        <w:tc>
          <w:tcPr>
            <w:tcW w:w="1731" w:type="dxa"/>
          </w:tcPr>
          <w:p w14:paraId="7C307649" w14:textId="77777777" w:rsidR="002072B0" w:rsidRDefault="00633603">
            <w:pPr>
              <w:pStyle w:val="TableParagraph"/>
              <w:spacing w:before="2" w:line="208" w:lineRule="exact"/>
              <w:ind w:left="50"/>
              <w:jc w:val="left"/>
              <w:rPr>
                <w:sz w:val="20"/>
              </w:rPr>
            </w:pPr>
            <w:r>
              <w:rPr>
                <w:spacing w:val="-2"/>
                <w:sz w:val="20"/>
              </w:rPr>
              <w:t>Ongoing</w:t>
            </w:r>
          </w:p>
        </w:tc>
        <w:tc>
          <w:tcPr>
            <w:tcW w:w="7638" w:type="dxa"/>
          </w:tcPr>
          <w:p w14:paraId="7C30764A" w14:textId="77777777" w:rsidR="002072B0" w:rsidRDefault="00633603">
            <w:pPr>
              <w:pStyle w:val="TableParagraph"/>
              <w:spacing w:before="2" w:line="208" w:lineRule="exact"/>
              <w:ind w:left="50"/>
              <w:jc w:val="left"/>
              <w:rPr>
                <w:sz w:val="20"/>
              </w:rPr>
            </w:pPr>
            <w:r>
              <w:rPr>
                <w:sz w:val="20"/>
              </w:rPr>
              <w:t>Publicity</w:t>
            </w:r>
            <w:r>
              <w:rPr>
                <w:spacing w:val="-5"/>
                <w:sz w:val="20"/>
              </w:rPr>
              <w:t xml:space="preserve"> </w:t>
            </w:r>
            <w:r>
              <w:rPr>
                <w:sz w:val="20"/>
              </w:rPr>
              <w:t>of</w:t>
            </w:r>
            <w:r>
              <w:rPr>
                <w:spacing w:val="-6"/>
                <w:sz w:val="20"/>
              </w:rPr>
              <w:t xml:space="preserve"> </w:t>
            </w:r>
            <w:r>
              <w:rPr>
                <w:sz w:val="20"/>
              </w:rPr>
              <w:t>FLAS</w:t>
            </w:r>
            <w:r>
              <w:rPr>
                <w:spacing w:val="-4"/>
                <w:sz w:val="20"/>
              </w:rPr>
              <w:t xml:space="preserve"> </w:t>
            </w:r>
            <w:r>
              <w:rPr>
                <w:sz w:val="20"/>
              </w:rPr>
              <w:t>fellowships (focused</w:t>
            </w:r>
            <w:r>
              <w:rPr>
                <w:spacing w:val="-6"/>
                <w:sz w:val="20"/>
              </w:rPr>
              <w:t xml:space="preserve"> </w:t>
            </w:r>
            <w:r>
              <w:rPr>
                <w:sz w:val="20"/>
              </w:rPr>
              <w:t>recruitment</w:t>
            </w:r>
            <w:r>
              <w:rPr>
                <w:spacing w:val="-6"/>
                <w:sz w:val="20"/>
              </w:rPr>
              <w:t xml:space="preserve"> </w:t>
            </w:r>
            <w:r>
              <w:rPr>
                <w:sz w:val="20"/>
              </w:rPr>
              <w:t>Sept.</w:t>
            </w:r>
            <w:r>
              <w:rPr>
                <w:spacing w:val="-6"/>
                <w:sz w:val="20"/>
              </w:rPr>
              <w:t xml:space="preserve"> </w:t>
            </w:r>
            <w:r>
              <w:rPr>
                <w:sz w:val="20"/>
              </w:rPr>
              <w:t>through</w:t>
            </w:r>
            <w:r>
              <w:rPr>
                <w:spacing w:val="-5"/>
                <w:sz w:val="20"/>
              </w:rPr>
              <w:t xml:space="preserve"> </w:t>
            </w:r>
            <w:r>
              <w:rPr>
                <w:spacing w:val="-2"/>
                <w:sz w:val="20"/>
              </w:rPr>
              <w:t>Jan.)</w:t>
            </w:r>
          </w:p>
        </w:tc>
      </w:tr>
      <w:tr w:rsidR="002072B0" w14:paraId="7C30764E" w14:textId="77777777">
        <w:trPr>
          <w:trHeight w:val="230"/>
        </w:trPr>
        <w:tc>
          <w:tcPr>
            <w:tcW w:w="1731" w:type="dxa"/>
          </w:tcPr>
          <w:p w14:paraId="7C30764C" w14:textId="77777777" w:rsidR="002072B0" w:rsidRDefault="00633603">
            <w:pPr>
              <w:pStyle w:val="TableParagraph"/>
              <w:spacing w:before="2" w:line="208" w:lineRule="exact"/>
              <w:ind w:left="50"/>
              <w:jc w:val="left"/>
              <w:rPr>
                <w:sz w:val="20"/>
              </w:rPr>
            </w:pPr>
            <w:r>
              <w:rPr>
                <w:sz w:val="20"/>
              </w:rPr>
              <w:t>Oct.</w:t>
            </w:r>
            <w:r>
              <w:rPr>
                <w:spacing w:val="-8"/>
                <w:sz w:val="20"/>
              </w:rPr>
              <w:t xml:space="preserve"> </w:t>
            </w:r>
            <w:r>
              <w:rPr>
                <w:sz w:val="20"/>
              </w:rPr>
              <w:t>31-Jan.</w:t>
            </w:r>
            <w:r>
              <w:rPr>
                <w:spacing w:val="-5"/>
                <w:sz w:val="20"/>
              </w:rPr>
              <w:t xml:space="preserve"> 31</w:t>
            </w:r>
          </w:p>
        </w:tc>
        <w:tc>
          <w:tcPr>
            <w:tcW w:w="7638" w:type="dxa"/>
          </w:tcPr>
          <w:p w14:paraId="7C30764D" w14:textId="77777777" w:rsidR="002072B0" w:rsidRDefault="00633603">
            <w:pPr>
              <w:pStyle w:val="TableParagraph"/>
              <w:spacing w:before="2" w:line="208" w:lineRule="exact"/>
              <w:ind w:left="50"/>
              <w:jc w:val="left"/>
              <w:rPr>
                <w:sz w:val="20"/>
              </w:rPr>
            </w:pPr>
            <w:r>
              <w:rPr>
                <w:sz w:val="20"/>
              </w:rPr>
              <w:t>Online</w:t>
            </w:r>
            <w:r>
              <w:rPr>
                <w:spacing w:val="-6"/>
                <w:sz w:val="20"/>
              </w:rPr>
              <w:t xml:space="preserve"> </w:t>
            </w:r>
            <w:r>
              <w:rPr>
                <w:sz w:val="20"/>
              </w:rPr>
              <w:t>application</w:t>
            </w:r>
            <w:r>
              <w:rPr>
                <w:spacing w:val="-5"/>
                <w:sz w:val="20"/>
              </w:rPr>
              <w:t xml:space="preserve"> </w:t>
            </w:r>
            <w:r>
              <w:rPr>
                <w:sz w:val="20"/>
              </w:rPr>
              <w:t>forms</w:t>
            </w:r>
            <w:r>
              <w:rPr>
                <w:spacing w:val="-5"/>
                <w:sz w:val="20"/>
              </w:rPr>
              <w:t xml:space="preserve"> </w:t>
            </w:r>
            <w:r>
              <w:rPr>
                <w:sz w:val="20"/>
              </w:rPr>
              <w:t>are</w:t>
            </w:r>
            <w:r>
              <w:rPr>
                <w:spacing w:val="-5"/>
                <w:sz w:val="20"/>
              </w:rPr>
              <w:t xml:space="preserve"> </w:t>
            </w:r>
            <w:r>
              <w:rPr>
                <w:spacing w:val="-4"/>
                <w:sz w:val="20"/>
              </w:rPr>
              <w:t>open</w:t>
            </w:r>
          </w:p>
        </w:tc>
      </w:tr>
      <w:tr w:rsidR="002072B0" w14:paraId="7C307651" w14:textId="77777777">
        <w:trPr>
          <w:trHeight w:val="230"/>
        </w:trPr>
        <w:tc>
          <w:tcPr>
            <w:tcW w:w="1731" w:type="dxa"/>
          </w:tcPr>
          <w:p w14:paraId="7C30764F" w14:textId="77777777" w:rsidR="002072B0" w:rsidRDefault="00633603">
            <w:pPr>
              <w:pStyle w:val="TableParagraph"/>
              <w:spacing w:before="2" w:line="208" w:lineRule="exact"/>
              <w:ind w:left="50"/>
              <w:jc w:val="left"/>
              <w:rPr>
                <w:sz w:val="20"/>
              </w:rPr>
            </w:pPr>
            <w:r>
              <w:rPr>
                <w:sz w:val="20"/>
              </w:rPr>
              <w:t>early</w:t>
            </w:r>
            <w:r>
              <w:rPr>
                <w:spacing w:val="-7"/>
                <w:sz w:val="20"/>
              </w:rPr>
              <w:t xml:space="preserve"> </w:t>
            </w:r>
            <w:r>
              <w:rPr>
                <w:spacing w:val="-4"/>
                <w:sz w:val="20"/>
              </w:rPr>
              <w:t>Jan.</w:t>
            </w:r>
          </w:p>
        </w:tc>
        <w:tc>
          <w:tcPr>
            <w:tcW w:w="7638" w:type="dxa"/>
          </w:tcPr>
          <w:p w14:paraId="7C307650" w14:textId="77777777" w:rsidR="002072B0" w:rsidRDefault="00633603">
            <w:pPr>
              <w:pStyle w:val="TableParagraph"/>
              <w:spacing w:before="2" w:line="208" w:lineRule="exact"/>
              <w:ind w:left="50"/>
              <w:jc w:val="left"/>
              <w:rPr>
                <w:sz w:val="20"/>
              </w:rPr>
            </w:pPr>
            <w:r>
              <w:rPr>
                <w:sz w:val="20"/>
              </w:rPr>
              <w:t>Center</w:t>
            </w:r>
            <w:r>
              <w:rPr>
                <w:spacing w:val="-6"/>
                <w:sz w:val="20"/>
              </w:rPr>
              <w:t xml:space="preserve"> </w:t>
            </w:r>
            <w:r>
              <w:rPr>
                <w:sz w:val="20"/>
              </w:rPr>
              <w:t>selects</w:t>
            </w:r>
            <w:r>
              <w:rPr>
                <w:spacing w:val="-5"/>
                <w:sz w:val="20"/>
              </w:rPr>
              <w:t xml:space="preserve"> </w:t>
            </w:r>
            <w:r>
              <w:rPr>
                <w:sz w:val="20"/>
              </w:rPr>
              <w:t>FLAS</w:t>
            </w:r>
            <w:r>
              <w:rPr>
                <w:spacing w:val="-4"/>
                <w:sz w:val="20"/>
              </w:rPr>
              <w:t xml:space="preserve"> </w:t>
            </w:r>
            <w:r>
              <w:rPr>
                <w:sz w:val="20"/>
              </w:rPr>
              <w:t>committee;</w:t>
            </w:r>
            <w:r>
              <w:rPr>
                <w:spacing w:val="-6"/>
                <w:sz w:val="20"/>
              </w:rPr>
              <w:t xml:space="preserve"> </w:t>
            </w:r>
            <w:r>
              <w:rPr>
                <w:sz w:val="20"/>
              </w:rPr>
              <w:t>JSIS</w:t>
            </w:r>
            <w:r>
              <w:rPr>
                <w:spacing w:val="-4"/>
                <w:sz w:val="20"/>
              </w:rPr>
              <w:t xml:space="preserve"> </w:t>
            </w:r>
            <w:r>
              <w:rPr>
                <w:sz w:val="20"/>
              </w:rPr>
              <w:t>Director</w:t>
            </w:r>
            <w:r>
              <w:rPr>
                <w:spacing w:val="2"/>
                <w:sz w:val="20"/>
              </w:rPr>
              <w:t xml:space="preserve"> </w:t>
            </w:r>
            <w:r>
              <w:rPr>
                <w:sz w:val="20"/>
              </w:rPr>
              <w:t xml:space="preserve">approves </w:t>
            </w:r>
            <w:r>
              <w:rPr>
                <w:spacing w:val="-2"/>
                <w:sz w:val="20"/>
              </w:rPr>
              <w:t>committee</w:t>
            </w:r>
          </w:p>
        </w:tc>
      </w:tr>
      <w:tr w:rsidR="002072B0" w14:paraId="7C307654" w14:textId="77777777">
        <w:trPr>
          <w:trHeight w:val="690"/>
        </w:trPr>
        <w:tc>
          <w:tcPr>
            <w:tcW w:w="1731" w:type="dxa"/>
          </w:tcPr>
          <w:p w14:paraId="7C307652" w14:textId="77777777" w:rsidR="002072B0" w:rsidRDefault="00633603">
            <w:pPr>
              <w:pStyle w:val="TableParagraph"/>
              <w:spacing w:before="2" w:line="240" w:lineRule="auto"/>
              <w:ind w:left="50"/>
              <w:jc w:val="left"/>
              <w:rPr>
                <w:sz w:val="20"/>
              </w:rPr>
            </w:pPr>
            <w:r>
              <w:rPr>
                <w:sz w:val="20"/>
              </w:rPr>
              <w:t>early</w:t>
            </w:r>
            <w:r>
              <w:rPr>
                <w:spacing w:val="-7"/>
                <w:sz w:val="20"/>
              </w:rPr>
              <w:t xml:space="preserve"> </w:t>
            </w:r>
            <w:r>
              <w:rPr>
                <w:spacing w:val="-4"/>
                <w:sz w:val="20"/>
              </w:rPr>
              <w:t>Feb.</w:t>
            </w:r>
          </w:p>
        </w:tc>
        <w:tc>
          <w:tcPr>
            <w:tcW w:w="7638" w:type="dxa"/>
          </w:tcPr>
          <w:p w14:paraId="7C307653" w14:textId="77777777" w:rsidR="002072B0" w:rsidRDefault="00633603">
            <w:pPr>
              <w:pStyle w:val="TableParagraph"/>
              <w:spacing w:before="0" w:line="230" w:lineRule="exact"/>
              <w:ind w:left="80" w:right="56" w:hanging="30"/>
              <w:jc w:val="left"/>
              <w:rPr>
                <w:sz w:val="20"/>
              </w:rPr>
            </w:pPr>
            <w:r>
              <w:rPr>
                <w:sz w:val="20"/>
              </w:rPr>
              <w:t>FLAS</w:t>
            </w:r>
            <w:r>
              <w:rPr>
                <w:spacing w:val="-3"/>
                <w:sz w:val="20"/>
              </w:rPr>
              <w:t xml:space="preserve"> </w:t>
            </w:r>
            <w:r>
              <w:rPr>
                <w:sz w:val="20"/>
              </w:rPr>
              <w:t>manager</w:t>
            </w:r>
            <w:r>
              <w:rPr>
                <w:spacing w:val="-5"/>
                <w:sz w:val="20"/>
              </w:rPr>
              <w:t xml:space="preserve"> </w:t>
            </w:r>
            <w:r>
              <w:rPr>
                <w:sz w:val="20"/>
              </w:rPr>
              <w:t>provides</w:t>
            </w:r>
            <w:r>
              <w:rPr>
                <w:spacing w:val="-4"/>
                <w:sz w:val="20"/>
              </w:rPr>
              <w:t xml:space="preserve"> </w:t>
            </w:r>
            <w:r>
              <w:rPr>
                <w:sz w:val="20"/>
              </w:rPr>
              <w:t>selection</w:t>
            </w:r>
            <w:r>
              <w:rPr>
                <w:spacing w:val="-5"/>
                <w:sz w:val="20"/>
              </w:rPr>
              <w:t xml:space="preserve"> </w:t>
            </w:r>
            <w:r>
              <w:rPr>
                <w:sz w:val="20"/>
              </w:rPr>
              <w:t>committee</w:t>
            </w:r>
            <w:r>
              <w:rPr>
                <w:spacing w:val="-5"/>
                <w:sz w:val="20"/>
              </w:rPr>
              <w:t xml:space="preserve"> </w:t>
            </w:r>
            <w:r>
              <w:rPr>
                <w:sz w:val="20"/>
              </w:rPr>
              <w:t>with</w:t>
            </w:r>
            <w:r>
              <w:rPr>
                <w:spacing w:val="-5"/>
                <w:sz w:val="20"/>
              </w:rPr>
              <w:t xml:space="preserve"> </w:t>
            </w:r>
            <w:r>
              <w:rPr>
                <w:sz w:val="20"/>
              </w:rPr>
              <w:t>U.S.</w:t>
            </w:r>
            <w:r>
              <w:rPr>
                <w:spacing w:val="-5"/>
                <w:sz w:val="20"/>
              </w:rPr>
              <w:t xml:space="preserve"> </w:t>
            </w:r>
            <w:r>
              <w:rPr>
                <w:sz w:val="20"/>
              </w:rPr>
              <w:t>DOE</w:t>
            </w:r>
            <w:r>
              <w:rPr>
                <w:spacing w:val="-3"/>
                <w:sz w:val="20"/>
              </w:rPr>
              <w:t xml:space="preserve"> </w:t>
            </w:r>
            <w:r>
              <w:rPr>
                <w:sz w:val="20"/>
              </w:rPr>
              <w:t>priorities,</w:t>
            </w:r>
            <w:r>
              <w:rPr>
                <w:spacing w:val="-4"/>
                <w:sz w:val="20"/>
              </w:rPr>
              <w:t xml:space="preserve"> </w:t>
            </w:r>
            <w:r>
              <w:rPr>
                <w:sz w:val="20"/>
              </w:rPr>
              <w:t xml:space="preserve">Center- specific priorities &amp; ranking forms; committee members review applications </w:t>
            </w:r>
            <w:r>
              <w:rPr>
                <w:spacing w:val="-2"/>
                <w:sz w:val="20"/>
              </w:rPr>
              <w:t>individually</w:t>
            </w:r>
          </w:p>
        </w:tc>
      </w:tr>
      <w:tr w:rsidR="002072B0" w14:paraId="7C307657" w14:textId="77777777">
        <w:trPr>
          <w:trHeight w:val="460"/>
        </w:trPr>
        <w:tc>
          <w:tcPr>
            <w:tcW w:w="1731" w:type="dxa"/>
          </w:tcPr>
          <w:p w14:paraId="7C307655" w14:textId="77777777" w:rsidR="002072B0" w:rsidRDefault="00633603">
            <w:pPr>
              <w:pStyle w:val="TableParagraph"/>
              <w:spacing w:before="2" w:line="240" w:lineRule="auto"/>
              <w:ind w:left="50"/>
              <w:jc w:val="left"/>
              <w:rPr>
                <w:sz w:val="20"/>
              </w:rPr>
            </w:pPr>
            <w:r>
              <w:rPr>
                <w:sz w:val="20"/>
              </w:rPr>
              <w:t>late</w:t>
            </w:r>
            <w:r>
              <w:rPr>
                <w:spacing w:val="-6"/>
                <w:sz w:val="20"/>
              </w:rPr>
              <w:t xml:space="preserve"> </w:t>
            </w:r>
            <w:r>
              <w:rPr>
                <w:spacing w:val="-4"/>
                <w:sz w:val="20"/>
              </w:rPr>
              <w:t>Feb.</w:t>
            </w:r>
          </w:p>
        </w:tc>
        <w:tc>
          <w:tcPr>
            <w:tcW w:w="7638" w:type="dxa"/>
          </w:tcPr>
          <w:p w14:paraId="7C307656" w14:textId="77777777" w:rsidR="002072B0" w:rsidRDefault="00633603">
            <w:pPr>
              <w:pStyle w:val="TableParagraph"/>
              <w:spacing w:before="0" w:line="230" w:lineRule="atLeast"/>
              <w:ind w:left="80" w:hanging="30"/>
              <w:jc w:val="left"/>
              <w:rPr>
                <w:sz w:val="20"/>
              </w:rPr>
            </w:pPr>
            <w:r>
              <w:rPr>
                <w:sz w:val="20"/>
              </w:rPr>
              <w:t>FLAS manager meets w/ selection committee to review priorities, clarify ranking process;</w:t>
            </w:r>
            <w:r>
              <w:rPr>
                <w:spacing w:val="-6"/>
                <w:sz w:val="20"/>
              </w:rPr>
              <w:t xml:space="preserve"> </w:t>
            </w:r>
            <w:r>
              <w:rPr>
                <w:sz w:val="20"/>
              </w:rPr>
              <w:t>committee</w:t>
            </w:r>
            <w:r>
              <w:rPr>
                <w:spacing w:val="-7"/>
                <w:sz w:val="20"/>
              </w:rPr>
              <w:t xml:space="preserve"> </w:t>
            </w:r>
            <w:r>
              <w:rPr>
                <w:sz w:val="20"/>
              </w:rPr>
              <w:t>discusses</w:t>
            </w:r>
            <w:r>
              <w:rPr>
                <w:spacing w:val="-6"/>
                <w:sz w:val="20"/>
              </w:rPr>
              <w:t xml:space="preserve"> </w:t>
            </w:r>
            <w:r>
              <w:rPr>
                <w:sz w:val="20"/>
              </w:rPr>
              <w:t>&amp;</w:t>
            </w:r>
            <w:r>
              <w:rPr>
                <w:spacing w:val="-4"/>
                <w:sz w:val="20"/>
              </w:rPr>
              <w:t xml:space="preserve"> </w:t>
            </w:r>
            <w:r>
              <w:rPr>
                <w:sz w:val="20"/>
              </w:rPr>
              <w:t>ranks</w:t>
            </w:r>
            <w:r>
              <w:rPr>
                <w:spacing w:val="-1"/>
                <w:sz w:val="20"/>
              </w:rPr>
              <w:t xml:space="preserve"> </w:t>
            </w:r>
            <w:r>
              <w:rPr>
                <w:sz w:val="20"/>
              </w:rPr>
              <w:t>applications</w:t>
            </w:r>
            <w:r>
              <w:rPr>
                <w:spacing w:val="-6"/>
                <w:sz w:val="20"/>
              </w:rPr>
              <w:t xml:space="preserve"> </w:t>
            </w:r>
            <w:r>
              <w:rPr>
                <w:sz w:val="20"/>
              </w:rPr>
              <w:t>&amp;</w:t>
            </w:r>
            <w:r>
              <w:rPr>
                <w:spacing w:val="-4"/>
                <w:sz w:val="20"/>
              </w:rPr>
              <w:t xml:space="preserve"> </w:t>
            </w:r>
            <w:r>
              <w:rPr>
                <w:sz w:val="20"/>
              </w:rPr>
              <w:t>provides</w:t>
            </w:r>
            <w:r>
              <w:rPr>
                <w:spacing w:val="-6"/>
                <w:sz w:val="20"/>
              </w:rPr>
              <w:t xml:space="preserve"> </w:t>
            </w:r>
            <w:r>
              <w:rPr>
                <w:sz w:val="20"/>
              </w:rPr>
              <w:t>to</w:t>
            </w:r>
            <w:r>
              <w:rPr>
                <w:spacing w:val="-7"/>
                <w:sz w:val="20"/>
              </w:rPr>
              <w:t xml:space="preserve"> </w:t>
            </w:r>
            <w:r>
              <w:rPr>
                <w:sz w:val="20"/>
              </w:rPr>
              <w:t>FLAS</w:t>
            </w:r>
            <w:r>
              <w:rPr>
                <w:spacing w:val="-4"/>
                <w:sz w:val="20"/>
              </w:rPr>
              <w:t xml:space="preserve"> </w:t>
            </w:r>
            <w:r>
              <w:rPr>
                <w:sz w:val="20"/>
              </w:rPr>
              <w:t>manager</w:t>
            </w:r>
          </w:p>
        </w:tc>
      </w:tr>
      <w:tr w:rsidR="002072B0" w14:paraId="7C30765A" w14:textId="77777777">
        <w:trPr>
          <w:trHeight w:val="230"/>
        </w:trPr>
        <w:tc>
          <w:tcPr>
            <w:tcW w:w="1731" w:type="dxa"/>
          </w:tcPr>
          <w:p w14:paraId="7C307658" w14:textId="77777777" w:rsidR="002072B0" w:rsidRDefault="00633603">
            <w:pPr>
              <w:pStyle w:val="TableParagraph"/>
              <w:spacing w:before="2" w:line="208" w:lineRule="exact"/>
              <w:ind w:left="50"/>
              <w:jc w:val="left"/>
              <w:rPr>
                <w:sz w:val="20"/>
              </w:rPr>
            </w:pPr>
            <w:r>
              <w:rPr>
                <w:spacing w:val="-2"/>
                <w:sz w:val="20"/>
              </w:rPr>
              <w:t>March-April</w:t>
            </w:r>
          </w:p>
        </w:tc>
        <w:tc>
          <w:tcPr>
            <w:tcW w:w="7638" w:type="dxa"/>
          </w:tcPr>
          <w:p w14:paraId="7C307659" w14:textId="77777777" w:rsidR="002072B0" w:rsidRDefault="00633603">
            <w:pPr>
              <w:pStyle w:val="TableParagraph"/>
              <w:spacing w:before="2" w:line="208" w:lineRule="exact"/>
              <w:ind w:left="50"/>
              <w:jc w:val="left"/>
              <w:rPr>
                <w:sz w:val="20"/>
              </w:rPr>
            </w:pPr>
            <w:r>
              <w:rPr>
                <w:sz w:val="20"/>
              </w:rPr>
              <w:t>Applicants</w:t>
            </w:r>
            <w:r>
              <w:rPr>
                <w:spacing w:val="-5"/>
                <w:sz w:val="20"/>
              </w:rPr>
              <w:t xml:space="preserve"> </w:t>
            </w:r>
            <w:r>
              <w:rPr>
                <w:sz w:val="20"/>
              </w:rPr>
              <w:t>are</w:t>
            </w:r>
            <w:r>
              <w:rPr>
                <w:spacing w:val="-1"/>
                <w:sz w:val="20"/>
              </w:rPr>
              <w:t xml:space="preserve"> </w:t>
            </w:r>
            <w:r>
              <w:rPr>
                <w:sz w:val="20"/>
              </w:rPr>
              <w:t>notified</w:t>
            </w:r>
            <w:r>
              <w:rPr>
                <w:spacing w:val="-5"/>
                <w:sz w:val="20"/>
              </w:rPr>
              <w:t xml:space="preserve"> </w:t>
            </w:r>
            <w:r>
              <w:rPr>
                <w:sz w:val="20"/>
              </w:rPr>
              <w:t>of</w:t>
            </w:r>
            <w:r>
              <w:rPr>
                <w:spacing w:val="-6"/>
                <w:sz w:val="20"/>
              </w:rPr>
              <w:t xml:space="preserve"> </w:t>
            </w:r>
            <w:r>
              <w:rPr>
                <w:sz w:val="20"/>
              </w:rPr>
              <w:t>results</w:t>
            </w:r>
            <w:r>
              <w:rPr>
                <w:spacing w:val="-4"/>
                <w:sz w:val="20"/>
              </w:rPr>
              <w:t xml:space="preserve"> </w:t>
            </w:r>
            <w:r>
              <w:rPr>
                <w:sz w:val="20"/>
              </w:rPr>
              <w:t>by FLAS</w:t>
            </w:r>
            <w:r>
              <w:rPr>
                <w:spacing w:val="-2"/>
                <w:sz w:val="20"/>
              </w:rPr>
              <w:t xml:space="preserve"> manager.</w:t>
            </w:r>
          </w:p>
        </w:tc>
      </w:tr>
    </w:tbl>
    <w:p w14:paraId="7C30765B" w14:textId="77777777" w:rsidR="002072B0" w:rsidRDefault="002072B0">
      <w:pPr>
        <w:pStyle w:val="BodyText"/>
        <w:spacing w:before="1"/>
        <w:ind w:left="0"/>
      </w:pPr>
    </w:p>
    <w:p w14:paraId="7C30765C" w14:textId="77777777" w:rsidR="002072B0" w:rsidRDefault="00633603">
      <w:pPr>
        <w:pStyle w:val="BodyText"/>
        <w:spacing w:before="0" w:line="480" w:lineRule="auto"/>
        <w:ind w:right="442"/>
      </w:pPr>
      <w:r>
        <w:t>teach step will take place in the selection process. The timeline is communicated to applicants, Center</w:t>
      </w:r>
      <w:r>
        <w:rPr>
          <w:spacing w:val="-2"/>
        </w:rPr>
        <w:t xml:space="preserve"> </w:t>
      </w:r>
      <w:r>
        <w:t>staff, and</w:t>
      </w:r>
      <w:r>
        <w:rPr>
          <w:spacing w:val="-2"/>
        </w:rPr>
        <w:t xml:space="preserve"> </w:t>
      </w:r>
      <w:r>
        <w:t>the</w:t>
      </w:r>
      <w:r>
        <w:rPr>
          <w:spacing w:val="-4"/>
        </w:rPr>
        <w:t xml:space="preserve"> </w:t>
      </w:r>
      <w:r>
        <w:t>selection</w:t>
      </w:r>
      <w:r>
        <w:rPr>
          <w:spacing w:val="-2"/>
        </w:rPr>
        <w:t xml:space="preserve"> </w:t>
      </w:r>
      <w:r>
        <w:t>committee</w:t>
      </w:r>
      <w:r>
        <w:rPr>
          <w:spacing w:val="-4"/>
        </w:rPr>
        <w:t xml:space="preserve"> </w:t>
      </w:r>
      <w:r>
        <w:t>(see</w:t>
      </w:r>
      <w:r>
        <w:rPr>
          <w:spacing w:val="-4"/>
        </w:rPr>
        <w:t xml:space="preserve"> </w:t>
      </w:r>
      <w:r>
        <w:t>Table J.1.</w:t>
      </w:r>
      <w:r>
        <w:rPr>
          <w:spacing w:val="-2"/>
        </w:rPr>
        <w:t xml:space="preserve"> </w:t>
      </w:r>
      <w:r>
        <w:t>above). The</w:t>
      </w:r>
      <w:r>
        <w:rPr>
          <w:spacing w:val="-4"/>
        </w:rPr>
        <w:t xml:space="preserve"> </w:t>
      </w:r>
      <w:r>
        <w:t>selection</w:t>
      </w:r>
      <w:r>
        <w:rPr>
          <w:spacing w:val="-2"/>
        </w:rPr>
        <w:t xml:space="preserve"> </w:t>
      </w:r>
      <w:r>
        <w:t>process</w:t>
      </w:r>
      <w:r>
        <w:rPr>
          <w:spacing w:val="-1"/>
        </w:rPr>
        <w:t xml:space="preserve"> </w:t>
      </w:r>
      <w:r>
        <w:t>responds to</w:t>
      </w:r>
      <w:r>
        <w:rPr>
          <w:spacing w:val="-5"/>
        </w:rPr>
        <w:t xml:space="preserve"> </w:t>
      </w:r>
      <w:r>
        <w:t>awards</w:t>
      </w:r>
      <w:r>
        <w:rPr>
          <w:spacing w:val="-1"/>
        </w:rPr>
        <w:t xml:space="preserve"> </w:t>
      </w:r>
      <w:r>
        <w:t>being</w:t>
      </w:r>
      <w:r>
        <w:rPr>
          <w:spacing w:val="-2"/>
        </w:rPr>
        <w:t xml:space="preserve"> </w:t>
      </w:r>
      <w:r>
        <w:t>made</w:t>
      </w:r>
      <w:r>
        <w:rPr>
          <w:spacing w:val="-5"/>
        </w:rPr>
        <w:t xml:space="preserve"> </w:t>
      </w:r>
      <w:r>
        <w:t>to</w:t>
      </w:r>
      <w:r>
        <w:rPr>
          <w:spacing w:val="2"/>
        </w:rPr>
        <w:t xml:space="preserve"> </w:t>
      </w:r>
      <w:r>
        <w:t>correspond</w:t>
      </w:r>
      <w:r>
        <w:rPr>
          <w:spacing w:val="-2"/>
        </w:rPr>
        <w:t xml:space="preserve"> </w:t>
      </w:r>
      <w:r>
        <w:t>with</w:t>
      </w:r>
      <w:r>
        <w:rPr>
          <w:spacing w:val="-3"/>
        </w:rPr>
        <w:t xml:space="preserve"> </w:t>
      </w:r>
      <w:r>
        <w:t>announced</w:t>
      </w:r>
      <w:r>
        <w:rPr>
          <w:spacing w:val="2"/>
        </w:rPr>
        <w:t xml:space="preserve"> </w:t>
      </w:r>
      <w:r>
        <w:t>priorities</w:t>
      </w:r>
      <w:r>
        <w:rPr>
          <w:spacing w:val="-2"/>
        </w:rPr>
        <w:t xml:space="preserve"> </w:t>
      </w:r>
      <w:r>
        <w:t>including</w:t>
      </w:r>
      <w:r>
        <w:rPr>
          <w:spacing w:val="-2"/>
        </w:rPr>
        <w:t xml:space="preserve"> </w:t>
      </w:r>
      <w:r>
        <w:t>applicants</w:t>
      </w:r>
      <w:r>
        <w:rPr>
          <w:spacing w:val="-1"/>
        </w:rPr>
        <w:t xml:space="preserve"> </w:t>
      </w:r>
      <w:r>
        <w:t>who</w:t>
      </w:r>
      <w:r>
        <w:rPr>
          <w:spacing w:val="-2"/>
        </w:rPr>
        <w:t xml:space="preserve"> applied</w:t>
      </w:r>
    </w:p>
    <w:p w14:paraId="7C30765D" w14:textId="77777777" w:rsidR="002072B0" w:rsidRDefault="002072B0">
      <w:pPr>
        <w:spacing w:line="480" w:lineRule="auto"/>
        <w:sectPr w:rsidR="002072B0">
          <w:pgSz w:w="12240" w:h="15840"/>
          <w:pgMar w:top="1380" w:right="1040" w:bottom="640" w:left="1320" w:header="0" w:footer="458" w:gutter="0"/>
          <w:cols w:space="720"/>
        </w:sectPr>
      </w:pPr>
    </w:p>
    <w:p w14:paraId="7C30765E" w14:textId="77777777" w:rsidR="002072B0" w:rsidRDefault="00633603">
      <w:pPr>
        <w:pStyle w:val="BodyText"/>
        <w:spacing w:line="480" w:lineRule="auto"/>
        <w:ind w:right="442"/>
      </w:pPr>
      <w:r>
        <w:t>to study least-commonly-taught languages and who demonstrate financial need and a commitment to government service. The application requires that the applicant respond directly to these</w:t>
      </w:r>
      <w:r>
        <w:rPr>
          <w:spacing w:val="-2"/>
        </w:rPr>
        <w:t xml:space="preserve"> </w:t>
      </w:r>
      <w:r>
        <w:t>priorities e</w:t>
      </w:r>
      <w:r>
        <w:t>nabling the</w:t>
      </w:r>
      <w:r>
        <w:rPr>
          <w:spacing w:val="-2"/>
        </w:rPr>
        <w:t xml:space="preserve"> </w:t>
      </w:r>
      <w:r>
        <w:t>selection committee to rank the</w:t>
      </w:r>
      <w:r>
        <w:rPr>
          <w:spacing w:val="-2"/>
        </w:rPr>
        <w:t xml:space="preserve"> </w:t>
      </w:r>
      <w:r>
        <w:t xml:space="preserve">applicants, in part, based on these criteria. As a result, in the current grant cycle 50% of the FLAS awards were awarded in Indigenous languages (Inuktitut, Nuu-chah-nulth and Tsek'ene), 52% went to students in </w:t>
      </w:r>
      <w:r>
        <w:t>professional</w:t>
      </w:r>
      <w:r>
        <w:rPr>
          <w:spacing w:val="-6"/>
        </w:rPr>
        <w:t xml:space="preserve"> </w:t>
      </w:r>
      <w:r>
        <w:t>schools,</w:t>
      </w:r>
      <w:r>
        <w:rPr>
          <w:spacing w:val="-4"/>
        </w:rPr>
        <w:t xml:space="preserve"> </w:t>
      </w:r>
      <w:r>
        <w:t>57%</w:t>
      </w:r>
      <w:r>
        <w:rPr>
          <w:spacing w:val="-4"/>
        </w:rPr>
        <w:t xml:space="preserve"> </w:t>
      </w:r>
      <w:r>
        <w:t>of</w:t>
      </w:r>
      <w:r>
        <w:rPr>
          <w:spacing w:val="-2"/>
        </w:rPr>
        <w:t xml:space="preserve"> </w:t>
      </w:r>
      <w:r>
        <w:t>awards</w:t>
      </w:r>
      <w:r>
        <w:rPr>
          <w:spacing w:val="-3"/>
        </w:rPr>
        <w:t xml:space="preserve"> </w:t>
      </w:r>
      <w:r>
        <w:t>went</w:t>
      </w:r>
      <w:r>
        <w:rPr>
          <w:spacing w:val="-4"/>
        </w:rPr>
        <w:t xml:space="preserve"> </w:t>
      </w:r>
      <w:r>
        <w:t>to</w:t>
      </w:r>
      <w:r>
        <w:rPr>
          <w:spacing w:val="-4"/>
        </w:rPr>
        <w:t xml:space="preserve"> </w:t>
      </w:r>
      <w:r>
        <w:t>students</w:t>
      </w:r>
      <w:r>
        <w:rPr>
          <w:spacing w:val="-3"/>
        </w:rPr>
        <w:t xml:space="preserve"> </w:t>
      </w:r>
      <w:r>
        <w:t>who</w:t>
      </w:r>
      <w:r>
        <w:rPr>
          <w:spacing w:val="-4"/>
        </w:rPr>
        <w:t xml:space="preserve"> </w:t>
      </w:r>
      <w:r>
        <w:t>qualified</w:t>
      </w:r>
      <w:r>
        <w:rPr>
          <w:spacing w:val="-2"/>
        </w:rPr>
        <w:t xml:space="preserve"> </w:t>
      </w:r>
      <w:r>
        <w:t>for Federal</w:t>
      </w:r>
      <w:r>
        <w:rPr>
          <w:spacing w:val="-6"/>
        </w:rPr>
        <w:t xml:space="preserve"> </w:t>
      </w:r>
      <w:r>
        <w:t>Student</w:t>
      </w:r>
      <w:r>
        <w:rPr>
          <w:spacing w:val="-6"/>
        </w:rPr>
        <w:t xml:space="preserve"> </w:t>
      </w:r>
      <w:r>
        <w:t>Aid,</w:t>
      </w:r>
      <w:r>
        <w:rPr>
          <w:spacing w:val="-4"/>
        </w:rPr>
        <w:t xml:space="preserve"> </w:t>
      </w:r>
      <w:r>
        <w:t>and 57% to students who indicated an interest in government service (see Table J.2).</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1295"/>
        <w:gridCol w:w="1295"/>
        <w:gridCol w:w="1300"/>
        <w:gridCol w:w="1295"/>
        <w:gridCol w:w="1295"/>
        <w:gridCol w:w="1295"/>
      </w:tblGrid>
      <w:tr w:rsidR="002072B0" w14:paraId="7C307660" w14:textId="77777777">
        <w:trPr>
          <w:trHeight w:val="255"/>
        </w:trPr>
        <w:tc>
          <w:tcPr>
            <w:tcW w:w="9471" w:type="dxa"/>
            <w:gridSpan w:val="7"/>
            <w:shd w:val="clear" w:color="auto" w:fill="BDD7EE"/>
          </w:tcPr>
          <w:p w14:paraId="7C30765F" w14:textId="77777777" w:rsidR="002072B0" w:rsidRDefault="00633603">
            <w:pPr>
              <w:pStyle w:val="TableParagraph"/>
              <w:spacing w:before="18" w:line="218" w:lineRule="exact"/>
              <w:ind w:left="15"/>
              <w:jc w:val="left"/>
              <w:rPr>
                <w:b/>
                <w:sz w:val="20"/>
              </w:rPr>
            </w:pPr>
            <w:r>
              <w:rPr>
                <w:b/>
                <w:sz w:val="20"/>
              </w:rPr>
              <w:t>Table</w:t>
            </w:r>
            <w:r>
              <w:rPr>
                <w:b/>
                <w:spacing w:val="-5"/>
                <w:sz w:val="20"/>
              </w:rPr>
              <w:t xml:space="preserve"> </w:t>
            </w:r>
            <w:r>
              <w:rPr>
                <w:b/>
                <w:sz w:val="20"/>
              </w:rPr>
              <w:t>J.2:</w:t>
            </w:r>
            <w:r>
              <w:rPr>
                <w:b/>
                <w:spacing w:val="-5"/>
                <w:sz w:val="20"/>
              </w:rPr>
              <w:t xml:space="preserve"> </w:t>
            </w:r>
            <w:r>
              <w:rPr>
                <w:b/>
                <w:sz w:val="20"/>
              </w:rPr>
              <w:t>FLAS</w:t>
            </w:r>
            <w:r>
              <w:rPr>
                <w:b/>
                <w:spacing w:val="1"/>
                <w:sz w:val="20"/>
              </w:rPr>
              <w:t xml:space="preserve"> </w:t>
            </w:r>
            <w:r>
              <w:rPr>
                <w:b/>
                <w:sz w:val="20"/>
              </w:rPr>
              <w:t>Fellowship</w:t>
            </w:r>
            <w:r>
              <w:rPr>
                <w:b/>
                <w:spacing w:val="-6"/>
                <w:sz w:val="20"/>
              </w:rPr>
              <w:t xml:space="preserve"> </w:t>
            </w:r>
            <w:r>
              <w:rPr>
                <w:b/>
                <w:sz w:val="20"/>
              </w:rPr>
              <w:t>Statistics,</w:t>
            </w:r>
            <w:r>
              <w:rPr>
                <w:b/>
                <w:spacing w:val="-4"/>
                <w:sz w:val="20"/>
              </w:rPr>
              <w:t xml:space="preserve"> </w:t>
            </w:r>
            <w:r>
              <w:rPr>
                <w:b/>
                <w:sz w:val="20"/>
              </w:rPr>
              <w:t>2018-</w:t>
            </w:r>
            <w:r>
              <w:rPr>
                <w:b/>
                <w:spacing w:val="-5"/>
                <w:sz w:val="20"/>
              </w:rPr>
              <w:t>22</w:t>
            </w:r>
          </w:p>
        </w:tc>
      </w:tr>
      <w:tr w:rsidR="002072B0" w14:paraId="7C307668" w14:textId="77777777">
        <w:trPr>
          <w:trHeight w:val="490"/>
        </w:trPr>
        <w:tc>
          <w:tcPr>
            <w:tcW w:w="1696" w:type="dxa"/>
            <w:shd w:val="clear" w:color="auto" w:fill="DEEBF6"/>
          </w:tcPr>
          <w:p w14:paraId="7C307661" w14:textId="77777777" w:rsidR="002072B0" w:rsidRDefault="00633603">
            <w:pPr>
              <w:pStyle w:val="TableParagraph"/>
              <w:spacing w:line="240" w:lineRule="auto"/>
              <w:ind w:left="15"/>
              <w:jc w:val="left"/>
              <w:rPr>
                <w:b/>
                <w:sz w:val="20"/>
              </w:rPr>
            </w:pPr>
            <w:r>
              <w:rPr>
                <w:b/>
                <w:sz w:val="20"/>
              </w:rPr>
              <w:t>Award</w:t>
            </w:r>
            <w:r>
              <w:rPr>
                <w:b/>
                <w:spacing w:val="-2"/>
                <w:sz w:val="20"/>
              </w:rPr>
              <w:t xml:space="preserve"> </w:t>
            </w:r>
            <w:r>
              <w:rPr>
                <w:b/>
                <w:spacing w:val="-4"/>
                <w:sz w:val="20"/>
              </w:rPr>
              <w:t>Year</w:t>
            </w:r>
          </w:p>
        </w:tc>
        <w:tc>
          <w:tcPr>
            <w:tcW w:w="1295" w:type="dxa"/>
            <w:shd w:val="clear" w:color="auto" w:fill="DEEBF6"/>
          </w:tcPr>
          <w:p w14:paraId="7C307662" w14:textId="77777777" w:rsidR="002072B0" w:rsidRDefault="00633603">
            <w:pPr>
              <w:pStyle w:val="TableParagraph"/>
              <w:spacing w:line="240" w:lineRule="auto"/>
              <w:ind w:left="89" w:right="74"/>
              <w:rPr>
                <w:b/>
                <w:sz w:val="20"/>
              </w:rPr>
            </w:pPr>
            <w:r>
              <w:rPr>
                <w:b/>
                <w:sz w:val="20"/>
              </w:rPr>
              <w:t>No.</w:t>
            </w:r>
            <w:r>
              <w:rPr>
                <w:b/>
                <w:spacing w:val="-7"/>
                <w:sz w:val="20"/>
              </w:rPr>
              <w:t xml:space="preserve"> </w:t>
            </w:r>
            <w:r>
              <w:rPr>
                <w:b/>
                <w:spacing w:val="-2"/>
                <w:sz w:val="20"/>
              </w:rPr>
              <w:t>Awards</w:t>
            </w:r>
          </w:p>
        </w:tc>
        <w:tc>
          <w:tcPr>
            <w:tcW w:w="1295" w:type="dxa"/>
            <w:shd w:val="clear" w:color="auto" w:fill="DEEBF6"/>
          </w:tcPr>
          <w:p w14:paraId="7C307663" w14:textId="77777777" w:rsidR="002072B0" w:rsidRDefault="00633603">
            <w:pPr>
              <w:pStyle w:val="TableParagraph"/>
              <w:spacing w:line="240" w:lineRule="auto"/>
              <w:ind w:left="82" w:right="74"/>
              <w:rPr>
                <w:b/>
                <w:sz w:val="20"/>
              </w:rPr>
            </w:pPr>
            <w:r>
              <w:rPr>
                <w:b/>
                <w:spacing w:val="-2"/>
                <w:sz w:val="20"/>
              </w:rPr>
              <w:t>French</w:t>
            </w:r>
          </w:p>
        </w:tc>
        <w:tc>
          <w:tcPr>
            <w:tcW w:w="1300" w:type="dxa"/>
            <w:shd w:val="clear" w:color="auto" w:fill="DEEBF6"/>
          </w:tcPr>
          <w:p w14:paraId="7C307664" w14:textId="77777777" w:rsidR="002072B0" w:rsidRDefault="00633603">
            <w:pPr>
              <w:pStyle w:val="TableParagraph"/>
              <w:spacing w:before="10" w:line="230" w:lineRule="atLeast"/>
              <w:ind w:left="176" w:right="102" w:hanging="55"/>
              <w:jc w:val="left"/>
              <w:rPr>
                <w:b/>
                <w:sz w:val="20"/>
              </w:rPr>
            </w:pPr>
            <w:r>
              <w:rPr>
                <w:b/>
                <w:spacing w:val="-2"/>
                <w:sz w:val="20"/>
              </w:rPr>
              <w:t>Indigenous Language</w:t>
            </w:r>
          </w:p>
        </w:tc>
        <w:tc>
          <w:tcPr>
            <w:tcW w:w="1295" w:type="dxa"/>
            <w:shd w:val="clear" w:color="auto" w:fill="DEEBF6"/>
          </w:tcPr>
          <w:p w14:paraId="7C307665" w14:textId="77777777" w:rsidR="002072B0" w:rsidRDefault="00633603">
            <w:pPr>
              <w:pStyle w:val="TableParagraph"/>
              <w:spacing w:before="10" w:line="230" w:lineRule="atLeast"/>
              <w:ind w:left="256" w:hanging="210"/>
              <w:jc w:val="left"/>
              <w:rPr>
                <w:b/>
                <w:sz w:val="20"/>
              </w:rPr>
            </w:pPr>
            <w:r>
              <w:rPr>
                <w:b/>
                <w:spacing w:val="-2"/>
                <w:sz w:val="20"/>
              </w:rPr>
              <w:t>Professional Schools</w:t>
            </w:r>
          </w:p>
        </w:tc>
        <w:tc>
          <w:tcPr>
            <w:tcW w:w="1295" w:type="dxa"/>
            <w:shd w:val="clear" w:color="auto" w:fill="DEEBF6"/>
          </w:tcPr>
          <w:p w14:paraId="7C307666" w14:textId="77777777" w:rsidR="002072B0" w:rsidRDefault="00633603">
            <w:pPr>
              <w:pStyle w:val="TableParagraph"/>
              <w:spacing w:before="10" w:line="230" w:lineRule="atLeast"/>
              <w:ind w:left="401" w:hanging="340"/>
              <w:jc w:val="left"/>
              <w:rPr>
                <w:b/>
                <w:sz w:val="20"/>
              </w:rPr>
            </w:pPr>
            <w:r>
              <w:rPr>
                <w:b/>
                <w:spacing w:val="-2"/>
                <w:sz w:val="20"/>
              </w:rPr>
              <w:t xml:space="preserve">Government </w:t>
            </w:r>
            <w:r>
              <w:rPr>
                <w:b/>
                <w:spacing w:val="-4"/>
                <w:sz w:val="20"/>
              </w:rPr>
              <w:t>Work</w:t>
            </w:r>
          </w:p>
        </w:tc>
        <w:tc>
          <w:tcPr>
            <w:tcW w:w="1295" w:type="dxa"/>
            <w:shd w:val="clear" w:color="auto" w:fill="DEEBF6"/>
          </w:tcPr>
          <w:p w14:paraId="7C307667" w14:textId="77777777" w:rsidR="002072B0" w:rsidRDefault="00633603">
            <w:pPr>
              <w:pStyle w:val="TableParagraph"/>
              <w:spacing w:before="10" w:line="230" w:lineRule="atLeast"/>
              <w:ind w:left="407" w:right="194" w:hanging="185"/>
              <w:jc w:val="left"/>
              <w:rPr>
                <w:b/>
                <w:sz w:val="20"/>
              </w:rPr>
            </w:pPr>
            <w:r>
              <w:rPr>
                <w:b/>
                <w:spacing w:val="-2"/>
                <w:sz w:val="20"/>
              </w:rPr>
              <w:t xml:space="preserve">Financial </w:t>
            </w:r>
            <w:r>
              <w:rPr>
                <w:b/>
                <w:spacing w:val="-4"/>
                <w:sz w:val="20"/>
              </w:rPr>
              <w:t>Need</w:t>
            </w:r>
          </w:p>
        </w:tc>
      </w:tr>
      <w:tr w:rsidR="002072B0" w14:paraId="7C307670" w14:textId="77777777">
        <w:trPr>
          <w:trHeight w:val="260"/>
        </w:trPr>
        <w:tc>
          <w:tcPr>
            <w:tcW w:w="1696" w:type="dxa"/>
          </w:tcPr>
          <w:p w14:paraId="7C307669" w14:textId="77777777" w:rsidR="002072B0" w:rsidRDefault="00633603">
            <w:pPr>
              <w:pStyle w:val="TableParagraph"/>
              <w:ind w:left="15"/>
              <w:jc w:val="left"/>
              <w:rPr>
                <w:sz w:val="20"/>
              </w:rPr>
            </w:pPr>
            <w:r>
              <w:rPr>
                <w:sz w:val="20"/>
              </w:rPr>
              <w:t>AY</w:t>
            </w:r>
            <w:r>
              <w:rPr>
                <w:spacing w:val="-7"/>
                <w:sz w:val="20"/>
              </w:rPr>
              <w:t xml:space="preserve"> </w:t>
            </w:r>
            <w:r>
              <w:rPr>
                <w:sz w:val="20"/>
              </w:rPr>
              <w:t>2018-</w:t>
            </w:r>
            <w:r>
              <w:rPr>
                <w:spacing w:val="-5"/>
                <w:sz w:val="20"/>
              </w:rPr>
              <w:t>19</w:t>
            </w:r>
          </w:p>
        </w:tc>
        <w:tc>
          <w:tcPr>
            <w:tcW w:w="1295" w:type="dxa"/>
          </w:tcPr>
          <w:p w14:paraId="7C30766A" w14:textId="77777777" w:rsidR="002072B0" w:rsidRDefault="00633603">
            <w:pPr>
              <w:pStyle w:val="TableParagraph"/>
              <w:ind w:left="16"/>
              <w:rPr>
                <w:sz w:val="20"/>
              </w:rPr>
            </w:pPr>
            <w:r>
              <w:rPr>
                <w:sz w:val="20"/>
              </w:rPr>
              <w:t>9</w:t>
            </w:r>
          </w:p>
        </w:tc>
        <w:tc>
          <w:tcPr>
            <w:tcW w:w="1295" w:type="dxa"/>
          </w:tcPr>
          <w:p w14:paraId="7C30766B" w14:textId="77777777" w:rsidR="002072B0" w:rsidRDefault="00633603">
            <w:pPr>
              <w:pStyle w:val="TableParagraph"/>
              <w:ind w:left="17"/>
              <w:rPr>
                <w:sz w:val="20"/>
              </w:rPr>
            </w:pPr>
            <w:r>
              <w:rPr>
                <w:sz w:val="20"/>
              </w:rPr>
              <w:t>3</w:t>
            </w:r>
          </w:p>
        </w:tc>
        <w:tc>
          <w:tcPr>
            <w:tcW w:w="1300" w:type="dxa"/>
          </w:tcPr>
          <w:p w14:paraId="7C30766C" w14:textId="77777777" w:rsidR="002072B0" w:rsidRDefault="00633603">
            <w:pPr>
              <w:pStyle w:val="TableParagraph"/>
              <w:ind w:left="13"/>
              <w:rPr>
                <w:sz w:val="20"/>
              </w:rPr>
            </w:pPr>
            <w:r>
              <w:rPr>
                <w:sz w:val="20"/>
              </w:rPr>
              <w:t>6</w:t>
            </w:r>
          </w:p>
        </w:tc>
        <w:tc>
          <w:tcPr>
            <w:tcW w:w="1295" w:type="dxa"/>
          </w:tcPr>
          <w:p w14:paraId="7C30766D" w14:textId="77777777" w:rsidR="002072B0" w:rsidRDefault="00633603">
            <w:pPr>
              <w:pStyle w:val="TableParagraph"/>
              <w:ind w:left="9"/>
              <w:rPr>
                <w:sz w:val="20"/>
              </w:rPr>
            </w:pPr>
            <w:r>
              <w:rPr>
                <w:sz w:val="20"/>
              </w:rPr>
              <w:t>4</w:t>
            </w:r>
          </w:p>
        </w:tc>
        <w:tc>
          <w:tcPr>
            <w:tcW w:w="1295" w:type="dxa"/>
          </w:tcPr>
          <w:p w14:paraId="7C30766E" w14:textId="77777777" w:rsidR="002072B0" w:rsidRDefault="00633603">
            <w:pPr>
              <w:pStyle w:val="TableParagraph"/>
              <w:ind w:left="20"/>
              <w:rPr>
                <w:sz w:val="20"/>
              </w:rPr>
            </w:pPr>
            <w:r>
              <w:rPr>
                <w:sz w:val="20"/>
              </w:rPr>
              <w:t>5</w:t>
            </w:r>
          </w:p>
        </w:tc>
        <w:tc>
          <w:tcPr>
            <w:tcW w:w="1295" w:type="dxa"/>
          </w:tcPr>
          <w:p w14:paraId="7C30766F" w14:textId="77777777" w:rsidR="002072B0" w:rsidRDefault="00633603">
            <w:pPr>
              <w:pStyle w:val="TableParagraph"/>
              <w:ind w:left="22"/>
              <w:rPr>
                <w:sz w:val="20"/>
              </w:rPr>
            </w:pPr>
            <w:r>
              <w:rPr>
                <w:sz w:val="20"/>
              </w:rPr>
              <w:t>5</w:t>
            </w:r>
          </w:p>
        </w:tc>
      </w:tr>
      <w:tr w:rsidR="002072B0" w14:paraId="7C307678" w14:textId="77777777">
        <w:trPr>
          <w:trHeight w:val="255"/>
        </w:trPr>
        <w:tc>
          <w:tcPr>
            <w:tcW w:w="1696" w:type="dxa"/>
          </w:tcPr>
          <w:p w14:paraId="7C307671" w14:textId="77777777" w:rsidR="002072B0" w:rsidRDefault="00633603">
            <w:pPr>
              <w:pStyle w:val="TableParagraph"/>
              <w:spacing w:before="12"/>
              <w:ind w:left="15"/>
              <w:jc w:val="left"/>
              <w:rPr>
                <w:sz w:val="20"/>
              </w:rPr>
            </w:pPr>
            <w:r>
              <w:rPr>
                <w:sz w:val="20"/>
              </w:rPr>
              <w:t>Summer</w:t>
            </w:r>
            <w:r>
              <w:rPr>
                <w:spacing w:val="-11"/>
                <w:sz w:val="20"/>
              </w:rPr>
              <w:t xml:space="preserve"> </w:t>
            </w:r>
            <w:r>
              <w:rPr>
                <w:spacing w:val="-4"/>
                <w:sz w:val="20"/>
              </w:rPr>
              <w:t>2019</w:t>
            </w:r>
          </w:p>
        </w:tc>
        <w:tc>
          <w:tcPr>
            <w:tcW w:w="1295" w:type="dxa"/>
          </w:tcPr>
          <w:p w14:paraId="7C307672" w14:textId="77777777" w:rsidR="002072B0" w:rsidRDefault="00633603">
            <w:pPr>
              <w:pStyle w:val="TableParagraph"/>
              <w:spacing w:before="12"/>
              <w:ind w:left="16"/>
              <w:rPr>
                <w:sz w:val="20"/>
              </w:rPr>
            </w:pPr>
            <w:r>
              <w:rPr>
                <w:sz w:val="20"/>
              </w:rPr>
              <w:t>3</w:t>
            </w:r>
          </w:p>
        </w:tc>
        <w:tc>
          <w:tcPr>
            <w:tcW w:w="1295" w:type="dxa"/>
          </w:tcPr>
          <w:p w14:paraId="7C307673" w14:textId="77777777" w:rsidR="002072B0" w:rsidRDefault="00633603">
            <w:pPr>
              <w:pStyle w:val="TableParagraph"/>
              <w:spacing w:before="12"/>
              <w:ind w:left="17"/>
              <w:rPr>
                <w:sz w:val="20"/>
              </w:rPr>
            </w:pPr>
            <w:r>
              <w:rPr>
                <w:sz w:val="20"/>
              </w:rPr>
              <w:t>3</w:t>
            </w:r>
          </w:p>
        </w:tc>
        <w:tc>
          <w:tcPr>
            <w:tcW w:w="1300" w:type="dxa"/>
          </w:tcPr>
          <w:p w14:paraId="7C307674" w14:textId="77777777" w:rsidR="002072B0" w:rsidRDefault="00633603">
            <w:pPr>
              <w:pStyle w:val="TableParagraph"/>
              <w:spacing w:before="12"/>
              <w:ind w:left="8"/>
              <w:rPr>
                <w:sz w:val="20"/>
              </w:rPr>
            </w:pPr>
            <w:r>
              <w:rPr>
                <w:sz w:val="20"/>
              </w:rPr>
              <w:t>-</w:t>
            </w:r>
          </w:p>
        </w:tc>
        <w:tc>
          <w:tcPr>
            <w:tcW w:w="1295" w:type="dxa"/>
          </w:tcPr>
          <w:p w14:paraId="7C307675" w14:textId="77777777" w:rsidR="002072B0" w:rsidRDefault="00633603">
            <w:pPr>
              <w:pStyle w:val="TableParagraph"/>
              <w:spacing w:before="12"/>
              <w:ind w:left="9"/>
              <w:rPr>
                <w:sz w:val="20"/>
              </w:rPr>
            </w:pPr>
            <w:r>
              <w:rPr>
                <w:sz w:val="20"/>
              </w:rPr>
              <w:t>2</w:t>
            </w:r>
          </w:p>
        </w:tc>
        <w:tc>
          <w:tcPr>
            <w:tcW w:w="1295" w:type="dxa"/>
          </w:tcPr>
          <w:p w14:paraId="7C307676" w14:textId="77777777" w:rsidR="002072B0" w:rsidRDefault="00633603">
            <w:pPr>
              <w:pStyle w:val="TableParagraph"/>
              <w:spacing w:before="12"/>
              <w:ind w:left="20"/>
              <w:rPr>
                <w:sz w:val="20"/>
              </w:rPr>
            </w:pPr>
            <w:r>
              <w:rPr>
                <w:sz w:val="20"/>
              </w:rPr>
              <w:t>3</w:t>
            </w:r>
          </w:p>
        </w:tc>
        <w:tc>
          <w:tcPr>
            <w:tcW w:w="1295" w:type="dxa"/>
          </w:tcPr>
          <w:p w14:paraId="7C307677" w14:textId="77777777" w:rsidR="002072B0" w:rsidRDefault="00633603">
            <w:pPr>
              <w:pStyle w:val="TableParagraph"/>
              <w:spacing w:before="12"/>
              <w:ind w:left="22"/>
              <w:rPr>
                <w:sz w:val="20"/>
              </w:rPr>
            </w:pPr>
            <w:r>
              <w:rPr>
                <w:sz w:val="20"/>
              </w:rPr>
              <w:t>3</w:t>
            </w:r>
          </w:p>
        </w:tc>
      </w:tr>
      <w:tr w:rsidR="002072B0" w14:paraId="7C307680" w14:textId="77777777">
        <w:trPr>
          <w:trHeight w:val="260"/>
        </w:trPr>
        <w:tc>
          <w:tcPr>
            <w:tcW w:w="1696" w:type="dxa"/>
          </w:tcPr>
          <w:p w14:paraId="7C307679" w14:textId="77777777" w:rsidR="002072B0" w:rsidRDefault="00633603">
            <w:pPr>
              <w:pStyle w:val="TableParagraph"/>
              <w:ind w:left="15"/>
              <w:jc w:val="left"/>
              <w:rPr>
                <w:sz w:val="20"/>
              </w:rPr>
            </w:pPr>
            <w:r>
              <w:rPr>
                <w:sz w:val="20"/>
              </w:rPr>
              <w:t>AY</w:t>
            </w:r>
            <w:r>
              <w:rPr>
                <w:spacing w:val="-7"/>
                <w:sz w:val="20"/>
              </w:rPr>
              <w:t xml:space="preserve"> </w:t>
            </w:r>
            <w:r>
              <w:rPr>
                <w:sz w:val="20"/>
              </w:rPr>
              <w:t>2019-</w:t>
            </w:r>
            <w:r>
              <w:rPr>
                <w:spacing w:val="-5"/>
                <w:sz w:val="20"/>
              </w:rPr>
              <w:t>20</w:t>
            </w:r>
          </w:p>
        </w:tc>
        <w:tc>
          <w:tcPr>
            <w:tcW w:w="1295" w:type="dxa"/>
          </w:tcPr>
          <w:p w14:paraId="7C30767A" w14:textId="77777777" w:rsidR="002072B0" w:rsidRDefault="00633603">
            <w:pPr>
              <w:pStyle w:val="TableParagraph"/>
              <w:ind w:left="16"/>
              <w:rPr>
                <w:sz w:val="20"/>
              </w:rPr>
            </w:pPr>
            <w:r>
              <w:rPr>
                <w:sz w:val="20"/>
              </w:rPr>
              <w:t>8</w:t>
            </w:r>
          </w:p>
        </w:tc>
        <w:tc>
          <w:tcPr>
            <w:tcW w:w="1295" w:type="dxa"/>
          </w:tcPr>
          <w:p w14:paraId="7C30767B" w14:textId="77777777" w:rsidR="002072B0" w:rsidRDefault="00633603">
            <w:pPr>
              <w:pStyle w:val="TableParagraph"/>
              <w:ind w:left="17"/>
              <w:rPr>
                <w:sz w:val="20"/>
              </w:rPr>
            </w:pPr>
            <w:r>
              <w:rPr>
                <w:sz w:val="20"/>
              </w:rPr>
              <w:t>2</w:t>
            </w:r>
          </w:p>
        </w:tc>
        <w:tc>
          <w:tcPr>
            <w:tcW w:w="1300" w:type="dxa"/>
          </w:tcPr>
          <w:p w14:paraId="7C30767C" w14:textId="77777777" w:rsidR="002072B0" w:rsidRDefault="00633603">
            <w:pPr>
              <w:pStyle w:val="TableParagraph"/>
              <w:ind w:left="13"/>
              <w:rPr>
                <w:sz w:val="20"/>
              </w:rPr>
            </w:pPr>
            <w:r>
              <w:rPr>
                <w:sz w:val="20"/>
              </w:rPr>
              <w:t>6</w:t>
            </w:r>
          </w:p>
        </w:tc>
        <w:tc>
          <w:tcPr>
            <w:tcW w:w="1295" w:type="dxa"/>
          </w:tcPr>
          <w:p w14:paraId="7C30767D" w14:textId="77777777" w:rsidR="002072B0" w:rsidRDefault="00633603">
            <w:pPr>
              <w:pStyle w:val="TableParagraph"/>
              <w:ind w:left="9"/>
              <w:rPr>
                <w:sz w:val="20"/>
              </w:rPr>
            </w:pPr>
            <w:r>
              <w:rPr>
                <w:sz w:val="20"/>
              </w:rPr>
              <w:t>3</w:t>
            </w:r>
          </w:p>
        </w:tc>
        <w:tc>
          <w:tcPr>
            <w:tcW w:w="1295" w:type="dxa"/>
          </w:tcPr>
          <w:p w14:paraId="7C30767E" w14:textId="77777777" w:rsidR="002072B0" w:rsidRDefault="00633603">
            <w:pPr>
              <w:pStyle w:val="TableParagraph"/>
              <w:ind w:left="20"/>
              <w:rPr>
                <w:sz w:val="20"/>
              </w:rPr>
            </w:pPr>
            <w:r>
              <w:rPr>
                <w:sz w:val="20"/>
              </w:rPr>
              <w:t>3</w:t>
            </w:r>
          </w:p>
        </w:tc>
        <w:tc>
          <w:tcPr>
            <w:tcW w:w="1295" w:type="dxa"/>
          </w:tcPr>
          <w:p w14:paraId="7C30767F" w14:textId="77777777" w:rsidR="002072B0" w:rsidRDefault="00633603">
            <w:pPr>
              <w:pStyle w:val="TableParagraph"/>
              <w:ind w:left="22"/>
              <w:rPr>
                <w:sz w:val="20"/>
              </w:rPr>
            </w:pPr>
            <w:r>
              <w:rPr>
                <w:sz w:val="20"/>
              </w:rPr>
              <w:t>4</w:t>
            </w:r>
          </w:p>
        </w:tc>
      </w:tr>
      <w:tr w:rsidR="002072B0" w14:paraId="7C307688" w14:textId="77777777">
        <w:trPr>
          <w:trHeight w:val="255"/>
        </w:trPr>
        <w:tc>
          <w:tcPr>
            <w:tcW w:w="1696" w:type="dxa"/>
          </w:tcPr>
          <w:p w14:paraId="7C307681" w14:textId="77777777" w:rsidR="002072B0" w:rsidRDefault="00633603">
            <w:pPr>
              <w:pStyle w:val="TableParagraph"/>
              <w:spacing w:before="18" w:line="218" w:lineRule="exact"/>
              <w:ind w:left="15"/>
              <w:jc w:val="left"/>
              <w:rPr>
                <w:sz w:val="20"/>
              </w:rPr>
            </w:pPr>
            <w:r>
              <w:rPr>
                <w:sz w:val="20"/>
              </w:rPr>
              <w:t>Summer</w:t>
            </w:r>
            <w:r>
              <w:rPr>
                <w:spacing w:val="-11"/>
                <w:sz w:val="20"/>
              </w:rPr>
              <w:t xml:space="preserve"> </w:t>
            </w:r>
            <w:r>
              <w:rPr>
                <w:spacing w:val="-4"/>
                <w:sz w:val="20"/>
              </w:rPr>
              <w:t>2020</w:t>
            </w:r>
          </w:p>
        </w:tc>
        <w:tc>
          <w:tcPr>
            <w:tcW w:w="1295" w:type="dxa"/>
          </w:tcPr>
          <w:p w14:paraId="7C307682" w14:textId="77777777" w:rsidR="002072B0" w:rsidRDefault="00633603">
            <w:pPr>
              <w:pStyle w:val="TableParagraph"/>
              <w:spacing w:before="18" w:line="218" w:lineRule="exact"/>
              <w:ind w:left="16"/>
              <w:rPr>
                <w:sz w:val="20"/>
              </w:rPr>
            </w:pPr>
            <w:r>
              <w:rPr>
                <w:sz w:val="20"/>
              </w:rPr>
              <w:t>3</w:t>
            </w:r>
          </w:p>
        </w:tc>
        <w:tc>
          <w:tcPr>
            <w:tcW w:w="1295" w:type="dxa"/>
          </w:tcPr>
          <w:p w14:paraId="7C307683" w14:textId="77777777" w:rsidR="002072B0" w:rsidRDefault="00633603">
            <w:pPr>
              <w:pStyle w:val="TableParagraph"/>
              <w:spacing w:before="18" w:line="218" w:lineRule="exact"/>
              <w:ind w:left="17"/>
              <w:rPr>
                <w:sz w:val="20"/>
              </w:rPr>
            </w:pPr>
            <w:r>
              <w:rPr>
                <w:sz w:val="20"/>
              </w:rPr>
              <w:t>2</w:t>
            </w:r>
          </w:p>
        </w:tc>
        <w:tc>
          <w:tcPr>
            <w:tcW w:w="1300" w:type="dxa"/>
          </w:tcPr>
          <w:p w14:paraId="7C307684" w14:textId="77777777" w:rsidR="002072B0" w:rsidRDefault="00633603">
            <w:pPr>
              <w:pStyle w:val="TableParagraph"/>
              <w:spacing w:before="18" w:line="218" w:lineRule="exact"/>
              <w:ind w:left="13"/>
              <w:rPr>
                <w:sz w:val="20"/>
              </w:rPr>
            </w:pPr>
            <w:r>
              <w:rPr>
                <w:sz w:val="20"/>
              </w:rPr>
              <w:t>1</w:t>
            </w:r>
          </w:p>
        </w:tc>
        <w:tc>
          <w:tcPr>
            <w:tcW w:w="1295" w:type="dxa"/>
          </w:tcPr>
          <w:p w14:paraId="7C307685" w14:textId="77777777" w:rsidR="002072B0" w:rsidRDefault="00633603">
            <w:pPr>
              <w:pStyle w:val="TableParagraph"/>
              <w:spacing w:before="18" w:line="218" w:lineRule="exact"/>
              <w:ind w:left="9"/>
              <w:rPr>
                <w:sz w:val="20"/>
              </w:rPr>
            </w:pPr>
            <w:r>
              <w:rPr>
                <w:sz w:val="20"/>
              </w:rPr>
              <w:t>3</w:t>
            </w:r>
          </w:p>
        </w:tc>
        <w:tc>
          <w:tcPr>
            <w:tcW w:w="1295" w:type="dxa"/>
          </w:tcPr>
          <w:p w14:paraId="7C307686" w14:textId="77777777" w:rsidR="002072B0" w:rsidRDefault="00633603">
            <w:pPr>
              <w:pStyle w:val="TableParagraph"/>
              <w:spacing w:before="18" w:line="218" w:lineRule="exact"/>
              <w:ind w:left="20"/>
              <w:rPr>
                <w:sz w:val="20"/>
              </w:rPr>
            </w:pPr>
            <w:r>
              <w:rPr>
                <w:sz w:val="20"/>
              </w:rPr>
              <w:t>2</w:t>
            </w:r>
          </w:p>
        </w:tc>
        <w:tc>
          <w:tcPr>
            <w:tcW w:w="1295" w:type="dxa"/>
          </w:tcPr>
          <w:p w14:paraId="7C307687" w14:textId="77777777" w:rsidR="002072B0" w:rsidRDefault="00633603">
            <w:pPr>
              <w:pStyle w:val="TableParagraph"/>
              <w:spacing w:before="18" w:line="218" w:lineRule="exact"/>
              <w:ind w:left="22"/>
              <w:rPr>
                <w:sz w:val="20"/>
              </w:rPr>
            </w:pPr>
            <w:r>
              <w:rPr>
                <w:sz w:val="20"/>
              </w:rPr>
              <w:t>2</w:t>
            </w:r>
          </w:p>
        </w:tc>
      </w:tr>
      <w:tr w:rsidR="002072B0" w14:paraId="7C307690" w14:textId="77777777">
        <w:trPr>
          <w:trHeight w:val="260"/>
        </w:trPr>
        <w:tc>
          <w:tcPr>
            <w:tcW w:w="1696" w:type="dxa"/>
          </w:tcPr>
          <w:p w14:paraId="7C307689" w14:textId="77777777" w:rsidR="002072B0" w:rsidRDefault="00633603">
            <w:pPr>
              <w:pStyle w:val="TableParagraph"/>
              <w:ind w:left="15"/>
              <w:jc w:val="left"/>
              <w:rPr>
                <w:sz w:val="20"/>
              </w:rPr>
            </w:pPr>
            <w:r>
              <w:rPr>
                <w:sz w:val="20"/>
              </w:rPr>
              <w:t>AY</w:t>
            </w:r>
            <w:r>
              <w:rPr>
                <w:spacing w:val="-7"/>
                <w:sz w:val="20"/>
              </w:rPr>
              <w:t xml:space="preserve"> </w:t>
            </w:r>
            <w:r>
              <w:rPr>
                <w:sz w:val="20"/>
              </w:rPr>
              <w:t>2020-</w:t>
            </w:r>
            <w:r>
              <w:rPr>
                <w:spacing w:val="-5"/>
                <w:sz w:val="20"/>
              </w:rPr>
              <w:t>21</w:t>
            </w:r>
          </w:p>
        </w:tc>
        <w:tc>
          <w:tcPr>
            <w:tcW w:w="1295" w:type="dxa"/>
          </w:tcPr>
          <w:p w14:paraId="7C30768A" w14:textId="77777777" w:rsidR="002072B0" w:rsidRDefault="00633603">
            <w:pPr>
              <w:pStyle w:val="TableParagraph"/>
              <w:ind w:left="16"/>
              <w:rPr>
                <w:sz w:val="20"/>
              </w:rPr>
            </w:pPr>
            <w:r>
              <w:rPr>
                <w:sz w:val="20"/>
              </w:rPr>
              <w:t>9</w:t>
            </w:r>
          </w:p>
        </w:tc>
        <w:tc>
          <w:tcPr>
            <w:tcW w:w="1295" w:type="dxa"/>
          </w:tcPr>
          <w:p w14:paraId="7C30768B" w14:textId="77777777" w:rsidR="002072B0" w:rsidRDefault="00633603">
            <w:pPr>
              <w:pStyle w:val="TableParagraph"/>
              <w:ind w:left="17"/>
              <w:rPr>
                <w:sz w:val="20"/>
              </w:rPr>
            </w:pPr>
            <w:r>
              <w:rPr>
                <w:sz w:val="20"/>
              </w:rPr>
              <w:t>4</w:t>
            </w:r>
          </w:p>
        </w:tc>
        <w:tc>
          <w:tcPr>
            <w:tcW w:w="1300" w:type="dxa"/>
          </w:tcPr>
          <w:p w14:paraId="7C30768C" w14:textId="77777777" w:rsidR="002072B0" w:rsidRDefault="00633603">
            <w:pPr>
              <w:pStyle w:val="TableParagraph"/>
              <w:ind w:left="13"/>
              <w:rPr>
                <w:sz w:val="20"/>
              </w:rPr>
            </w:pPr>
            <w:r>
              <w:rPr>
                <w:sz w:val="20"/>
              </w:rPr>
              <w:t>5</w:t>
            </w:r>
          </w:p>
        </w:tc>
        <w:tc>
          <w:tcPr>
            <w:tcW w:w="1295" w:type="dxa"/>
          </w:tcPr>
          <w:p w14:paraId="7C30768D" w14:textId="77777777" w:rsidR="002072B0" w:rsidRDefault="00633603">
            <w:pPr>
              <w:pStyle w:val="TableParagraph"/>
              <w:ind w:left="9"/>
              <w:rPr>
                <w:sz w:val="20"/>
              </w:rPr>
            </w:pPr>
            <w:r>
              <w:rPr>
                <w:sz w:val="20"/>
              </w:rPr>
              <w:t>4</w:t>
            </w:r>
          </w:p>
        </w:tc>
        <w:tc>
          <w:tcPr>
            <w:tcW w:w="1295" w:type="dxa"/>
          </w:tcPr>
          <w:p w14:paraId="7C30768E" w14:textId="77777777" w:rsidR="002072B0" w:rsidRDefault="00633603">
            <w:pPr>
              <w:pStyle w:val="TableParagraph"/>
              <w:ind w:left="20"/>
              <w:rPr>
                <w:sz w:val="20"/>
              </w:rPr>
            </w:pPr>
            <w:r>
              <w:rPr>
                <w:sz w:val="20"/>
              </w:rPr>
              <w:t>5</w:t>
            </w:r>
          </w:p>
        </w:tc>
        <w:tc>
          <w:tcPr>
            <w:tcW w:w="1295" w:type="dxa"/>
          </w:tcPr>
          <w:p w14:paraId="7C30768F" w14:textId="77777777" w:rsidR="002072B0" w:rsidRDefault="00633603">
            <w:pPr>
              <w:pStyle w:val="TableParagraph"/>
              <w:ind w:left="22"/>
              <w:rPr>
                <w:sz w:val="20"/>
              </w:rPr>
            </w:pPr>
            <w:r>
              <w:rPr>
                <w:sz w:val="20"/>
              </w:rPr>
              <w:t>4</w:t>
            </w:r>
          </w:p>
        </w:tc>
      </w:tr>
      <w:tr w:rsidR="002072B0" w14:paraId="7C307698" w14:textId="77777777">
        <w:trPr>
          <w:trHeight w:val="255"/>
        </w:trPr>
        <w:tc>
          <w:tcPr>
            <w:tcW w:w="1696" w:type="dxa"/>
          </w:tcPr>
          <w:p w14:paraId="7C307691" w14:textId="77777777" w:rsidR="002072B0" w:rsidRDefault="00633603">
            <w:pPr>
              <w:pStyle w:val="TableParagraph"/>
              <w:spacing w:line="218" w:lineRule="exact"/>
              <w:ind w:left="15"/>
              <w:jc w:val="left"/>
              <w:rPr>
                <w:sz w:val="20"/>
              </w:rPr>
            </w:pPr>
            <w:r>
              <w:rPr>
                <w:sz w:val="20"/>
              </w:rPr>
              <w:t>Summer</w:t>
            </w:r>
            <w:r>
              <w:rPr>
                <w:spacing w:val="-11"/>
                <w:sz w:val="20"/>
              </w:rPr>
              <w:t xml:space="preserve"> </w:t>
            </w:r>
            <w:r>
              <w:rPr>
                <w:spacing w:val="-4"/>
                <w:sz w:val="20"/>
              </w:rPr>
              <w:t>2021</w:t>
            </w:r>
          </w:p>
        </w:tc>
        <w:tc>
          <w:tcPr>
            <w:tcW w:w="1295" w:type="dxa"/>
          </w:tcPr>
          <w:p w14:paraId="7C307692" w14:textId="77777777" w:rsidR="002072B0" w:rsidRDefault="00633603">
            <w:pPr>
              <w:pStyle w:val="TableParagraph"/>
              <w:spacing w:line="218" w:lineRule="exact"/>
              <w:ind w:left="16"/>
              <w:rPr>
                <w:sz w:val="20"/>
              </w:rPr>
            </w:pPr>
            <w:r>
              <w:rPr>
                <w:sz w:val="20"/>
              </w:rPr>
              <w:t>3</w:t>
            </w:r>
          </w:p>
        </w:tc>
        <w:tc>
          <w:tcPr>
            <w:tcW w:w="1295" w:type="dxa"/>
          </w:tcPr>
          <w:p w14:paraId="7C307693" w14:textId="77777777" w:rsidR="002072B0" w:rsidRDefault="00633603">
            <w:pPr>
              <w:pStyle w:val="TableParagraph"/>
              <w:spacing w:line="218" w:lineRule="exact"/>
              <w:ind w:left="17"/>
              <w:rPr>
                <w:sz w:val="20"/>
              </w:rPr>
            </w:pPr>
            <w:r>
              <w:rPr>
                <w:sz w:val="20"/>
              </w:rPr>
              <w:t>3</w:t>
            </w:r>
          </w:p>
        </w:tc>
        <w:tc>
          <w:tcPr>
            <w:tcW w:w="1300" w:type="dxa"/>
          </w:tcPr>
          <w:p w14:paraId="7C307694" w14:textId="77777777" w:rsidR="002072B0" w:rsidRDefault="00633603">
            <w:pPr>
              <w:pStyle w:val="TableParagraph"/>
              <w:spacing w:line="218" w:lineRule="exact"/>
              <w:ind w:left="8"/>
              <w:rPr>
                <w:sz w:val="20"/>
              </w:rPr>
            </w:pPr>
            <w:r>
              <w:rPr>
                <w:sz w:val="20"/>
              </w:rPr>
              <w:t>-</w:t>
            </w:r>
          </w:p>
        </w:tc>
        <w:tc>
          <w:tcPr>
            <w:tcW w:w="1295" w:type="dxa"/>
          </w:tcPr>
          <w:p w14:paraId="7C307695" w14:textId="77777777" w:rsidR="002072B0" w:rsidRDefault="00633603">
            <w:pPr>
              <w:pStyle w:val="TableParagraph"/>
              <w:spacing w:line="218" w:lineRule="exact"/>
              <w:ind w:left="9"/>
              <w:rPr>
                <w:sz w:val="20"/>
              </w:rPr>
            </w:pPr>
            <w:r>
              <w:rPr>
                <w:sz w:val="20"/>
              </w:rPr>
              <w:t>2</w:t>
            </w:r>
          </w:p>
        </w:tc>
        <w:tc>
          <w:tcPr>
            <w:tcW w:w="1295" w:type="dxa"/>
          </w:tcPr>
          <w:p w14:paraId="7C307696" w14:textId="77777777" w:rsidR="002072B0" w:rsidRDefault="00633603">
            <w:pPr>
              <w:pStyle w:val="TableParagraph"/>
              <w:spacing w:line="218" w:lineRule="exact"/>
              <w:ind w:left="20"/>
              <w:rPr>
                <w:sz w:val="20"/>
              </w:rPr>
            </w:pPr>
            <w:r>
              <w:rPr>
                <w:sz w:val="20"/>
              </w:rPr>
              <w:t>2</w:t>
            </w:r>
          </w:p>
        </w:tc>
        <w:tc>
          <w:tcPr>
            <w:tcW w:w="1295" w:type="dxa"/>
          </w:tcPr>
          <w:p w14:paraId="7C307697" w14:textId="77777777" w:rsidR="002072B0" w:rsidRDefault="00633603">
            <w:pPr>
              <w:pStyle w:val="TableParagraph"/>
              <w:spacing w:line="218" w:lineRule="exact"/>
              <w:ind w:left="22"/>
              <w:rPr>
                <w:sz w:val="20"/>
              </w:rPr>
            </w:pPr>
            <w:r>
              <w:rPr>
                <w:sz w:val="20"/>
              </w:rPr>
              <w:t>2</w:t>
            </w:r>
          </w:p>
        </w:tc>
      </w:tr>
      <w:tr w:rsidR="002072B0" w14:paraId="7C3076A0" w14:textId="77777777">
        <w:trPr>
          <w:trHeight w:val="260"/>
        </w:trPr>
        <w:tc>
          <w:tcPr>
            <w:tcW w:w="1696" w:type="dxa"/>
          </w:tcPr>
          <w:p w14:paraId="7C307699" w14:textId="77777777" w:rsidR="002072B0" w:rsidRDefault="00633603">
            <w:pPr>
              <w:pStyle w:val="TableParagraph"/>
              <w:ind w:left="15"/>
              <w:jc w:val="left"/>
              <w:rPr>
                <w:sz w:val="20"/>
              </w:rPr>
            </w:pPr>
            <w:r>
              <w:rPr>
                <w:sz w:val="20"/>
              </w:rPr>
              <w:t>AY</w:t>
            </w:r>
            <w:r>
              <w:rPr>
                <w:spacing w:val="-7"/>
                <w:sz w:val="20"/>
              </w:rPr>
              <w:t xml:space="preserve"> </w:t>
            </w:r>
            <w:r>
              <w:rPr>
                <w:sz w:val="20"/>
              </w:rPr>
              <w:t>2021-</w:t>
            </w:r>
            <w:r>
              <w:rPr>
                <w:spacing w:val="-5"/>
                <w:sz w:val="20"/>
              </w:rPr>
              <w:t>22</w:t>
            </w:r>
          </w:p>
        </w:tc>
        <w:tc>
          <w:tcPr>
            <w:tcW w:w="1295" w:type="dxa"/>
          </w:tcPr>
          <w:p w14:paraId="7C30769A" w14:textId="77777777" w:rsidR="002072B0" w:rsidRDefault="00633603">
            <w:pPr>
              <w:pStyle w:val="TableParagraph"/>
              <w:ind w:left="16"/>
              <w:rPr>
                <w:sz w:val="20"/>
              </w:rPr>
            </w:pPr>
            <w:r>
              <w:rPr>
                <w:sz w:val="20"/>
              </w:rPr>
              <w:t>9</w:t>
            </w:r>
          </w:p>
        </w:tc>
        <w:tc>
          <w:tcPr>
            <w:tcW w:w="1295" w:type="dxa"/>
          </w:tcPr>
          <w:p w14:paraId="7C30769B" w14:textId="77777777" w:rsidR="002072B0" w:rsidRDefault="00633603">
            <w:pPr>
              <w:pStyle w:val="TableParagraph"/>
              <w:ind w:left="17"/>
              <w:rPr>
                <w:sz w:val="20"/>
              </w:rPr>
            </w:pPr>
            <w:r>
              <w:rPr>
                <w:sz w:val="20"/>
              </w:rPr>
              <w:t>5</w:t>
            </w:r>
          </w:p>
        </w:tc>
        <w:tc>
          <w:tcPr>
            <w:tcW w:w="1300" w:type="dxa"/>
          </w:tcPr>
          <w:p w14:paraId="7C30769C" w14:textId="77777777" w:rsidR="002072B0" w:rsidRDefault="00633603">
            <w:pPr>
              <w:pStyle w:val="TableParagraph"/>
              <w:ind w:left="13"/>
              <w:rPr>
                <w:sz w:val="20"/>
              </w:rPr>
            </w:pPr>
            <w:r>
              <w:rPr>
                <w:sz w:val="20"/>
              </w:rPr>
              <w:t>4</w:t>
            </w:r>
          </w:p>
        </w:tc>
        <w:tc>
          <w:tcPr>
            <w:tcW w:w="1295" w:type="dxa"/>
          </w:tcPr>
          <w:p w14:paraId="7C30769D" w14:textId="77777777" w:rsidR="002072B0" w:rsidRDefault="00633603">
            <w:pPr>
              <w:pStyle w:val="TableParagraph"/>
              <w:ind w:left="9"/>
              <w:rPr>
                <w:sz w:val="20"/>
              </w:rPr>
            </w:pPr>
            <w:r>
              <w:rPr>
                <w:sz w:val="20"/>
              </w:rPr>
              <w:t>5</w:t>
            </w:r>
          </w:p>
        </w:tc>
        <w:tc>
          <w:tcPr>
            <w:tcW w:w="1295" w:type="dxa"/>
          </w:tcPr>
          <w:p w14:paraId="7C30769E" w14:textId="77777777" w:rsidR="002072B0" w:rsidRDefault="00633603">
            <w:pPr>
              <w:pStyle w:val="TableParagraph"/>
              <w:ind w:left="20"/>
              <w:rPr>
                <w:sz w:val="20"/>
              </w:rPr>
            </w:pPr>
            <w:r>
              <w:rPr>
                <w:sz w:val="20"/>
              </w:rPr>
              <w:t>5</w:t>
            </w:r>
          </w:p>
        </w:tc>
        <w:tc>
          <w:tcPr>
            <w:tcW w:w="1295" w:type="dxa"/>
          </w:tcPr>
          <w:p w14:paraId="7C30769F" w14:textId="77777777" w:rsidR="002072B0" w:rsidRDefault="00633603">
            <w:pPr>
              <w:pStyle w:val="TableParagraph"/>
              <w:ind w:left="22"/>
              <w:rPr>
                <w:sz w:val="20"/>
              </w:rPr>
            </w:pPr>
            <w:r>
              <w:rPr>
                <w:sz w:val="20"/>
              </w:rPr>
              <w:t>5</w:t>
            </w:r>
          </w:p>
        </w:tc>
      </w:tr>
      <w:tr w:rsidR="002072B0" w14:paraId="7C3076A8" w14:textId="77777777">
        <w:trPr>
          <w:trHeight w:val="260"/>
        </w:trPr>
        <w:tc>
          <w:tcPr>
            <w:tcW w:w="1696" w:type="dxa"/>
          </w:tcPr>
          <w:p w14:paraId="7C3076A1" w14:textId="77777777" w:rsidR="002072B0" w:rsidRDefault="00633603">
            <w:pPr>
              <w:pStyle w:val="TableParagraph"/>
              <w:ind w:left="15"/>
              <w:jc w:val="left"/>
              <w:rPr>
                <w:sz w:val="20"/>
              </w:rPr>
            </w:pPr>
            <w:r>
              <w:rPr>
                <w:sz w:val="20"/>
              </w:rPr>
              <w:t>Summer</w:t>
            </w:r>
            <w:r>
              <w:rPr>
                <w:spacing w:val="-11"/>
                <w:sz w:val="20"/>
              </w:rPr>
              <w:t xml:space="preserve"> </w:t>
            </w:r>
            <w:r>
              <w:rPr>
                <w:spacing w:val="-4"/>
                <w:sz w:val="20"/>
              </w:rPr>
              <w:t>2022</w:t>
            </w:r>
          </w:p>
        </w:tc>
        <w:tc>
          <w:tcPr>
            <w:tcW w:w="1295" w:type="dxa"/>
          </w:tcPr>
          <w:p w14:paraId="7C3076A2" w14:textId="77777777" w:rsidR="002072B0" w:rsidRDefault="00633603">
            <w:pPr>
              <w:pStyle w:val="TableParagraph"/>
              <w:ind w:left="85" w:right="74"/>
              <w:rPr>
                <w:sz w:val="20"/>
              </w:rPr>
            </w:pPr>
            <w:r>
              <w:rPr>
                <w:spacing w:val="-5"/>
                <w:sz w:val="20"/>
              </w:rPr>
              <w:t>tba</w:t>
            </w:r>
          </w:p>
        </w:tc>
        <w:tc>
          <w:tcPr>
            <w:tcW w:w="1295" w:type="dxa"/>
          </w:tcPr>
          <w:p w14:paraId="7C3076A3" w14:textId="77777777" w:rsidR="002072B0" w:rsidRDefault="00633603">
            <w:pPr>
              <w:pStyle w:val="TableParagraph"/>
              <w:ind w:left="86" w:right="74"/>
              <w:rPr>
                <w:sz w:val="20"/>
              </w:rPr>
            </w:pPr>
            <w:r>
              <w:rPr>
                <w:spacing w:val="-5"/>
                <w:sz w:val="20"/>
              </w:rPr>
              <w:t>tba</w:t>
            </w:r>
          </w:p>
        </w:tc>
        <w:tc>
          <w:tcPr>
            <w:tcW w:w="1300" w:type="dxa"/>
          </w:tcPr>
          <w:p w14:paraId="7C3076A4" w14:textId="77777777" w:rsidR="002072B0" w:rsidRDefault="00633603">
            <w:pPr>
              <w:pStyle w:val="TableParagraph"/>
              <w:ind w:left="436" w:right="428"/>
              <w:rPr>
                <w:sz w:val="20"/>
              </w:rPr>
            </w:pPr>
            <w:r>
              <w:rPr>
                <w:spacing w:val="-5"/>
                <w:sz w:val="20"/>
              </w:rPr>
              <w:t>tba</w:t>
            </w:r>
          </w:p>
        </w:tc>
        <w:tc>
          <w:tcPr>
            <w:tcW w:w="1295" w:type="dxa"/>
          </w:tcPr>
          <w:p w14:paraId="7C3076A5" w14:textId="77777777" w:rsidR="002072B0" w:rsidRDefault="00633603">
            <w:pPr>
              <w:pStyle w:val="TableParagraph"/>
              <w:ind w:right="500"/>
              <w:jc w:val="right"/>
              <w:rPr>
                <w:sz w:val="20"/>
              </w:rPr>
            </w:pPr>
            <w:r>
              <w:rPr>
                <w:spacing w:val="-5"/>
                <w:sz w:val="20"/>
              </w:rPr>
              <w:t>tba</w:t>
            </w:r>
          </w:p>
        </w:tc>
        <w:tc>
          <w:tcPr>
            <w:tcW w:w="1295" w:type="dxa"/>
          </w:tcPr>
          <w:p w14:paraId="7C3076A6" w14:textId="77777777" w:rsidR="002072B0" w:rsidRDefault="00633603">
            <w:pPr>
              <w:pStyle w:val="TableParagraph"/>
              <w:ind w:left="512"/>
              <w:jc w:val="left"/>
              <w:rPr>
                <w:sz w:val="20"/>
              </w:rPr>
            </w:pPr>
            <w:r>
              <w:rPr>
                <w:spacing w:val="-5"/>
                <w:sz w:val="20"/>
              </w:rPr>
              <w:t>tba</w:t>
            </w:r>
          </w:p>
        </w:tc>
        <w:tc>
          <w:tcPr>
            <w:tcW w:w="1295" w:type="dxa"/>
          </w:tcPr>
          <w:p w14:paraId="7C3076A7" w14:textId="77777777" w:rsidR="002072B0" w:rsidRDefault="00633603">
            <w:pPr>
              <w:pStyle w:val="TableParagraph"/>
              <w:ind w:left="89" w:right="73"/>
              <w:rPr>
                <w:sz w:val="20"/>
              </w:rPr>
            </w:pPr>
            <w:r>
              <w:rPr>
                <w:spacing w:val="-5"/>
                <w:sz w:val="20"/>
              </w:rPr>
              <w:t>tba</w:t>
            </w:r>
          </w:p>
        </w:tc>
      </w:tr>
      <w:tr w:rsidR="002072B0" w14:paraId="7C3076B0" w14:textId="77777777">
        <w:trPr>
          <w:trHeight w:val="255"/>
        </w:trPr>
        <w:tc>
          <w:tcPr>
            <w:tcW w:w="1696" w:type="dxa"/>
            <w:shd w:val="clear" w:color="auto" w:fill="BDD7EE"/>
          </w:tcPr>
          <w:p w14:paraId="7C3076A9" w14:textId="77777777" w:rsidR="002072B0" w:rsidRDefault="00633603">
            <w:pPr>
              <w:pStyle w:val="TableParagraph"/>
              <w:spacing w:before="12"/>
              <w:ind w:right="6"/>
              <w:jc w:val="right"/>
              <w:rPr>
                <w:b/>
                <w:sz w:val="20"/>
              </w:rPr>
            </w:pPr>
            <w:r>
              <w:rPr>
                <w:b/>
                <w:spacing w:val="-2"/>
                <w:sz w:val="20"/>
              </w:rPr>
              <w:t>Totals</w:t>
            </w:r>
          </w:p>
        </w:tc>
        <w:tc>
          <w:tcPr>
            <w:tcW w:w="1295" w:type="dxa"/>
            <w:shd w:val="clear" w:color="auto" w:fill="BDD7EE"/>
          </w:tcPr>
          <w:p w14:paraId="7C3076AA" w14:textId="77777777" w:rsidR="002072B0" w:rsidRDefault="00633603">
            <w:pPr>
              <w:pStyle w:val="TableParagraph"/>
              <w:spacing w:before="12"/>
              <w:ind w:left="89" w:right="74"/>
              <w:rPr>
                <w:b/>
                <w:sz w:val="20"/>
              </w:rPr>
            </w:pPr>
            <w:r>
              <w:rPr>
                <w:b/>
                <w:spacing w:val="-5"/>
                <w:sz w:val="20"/>
              </w:rPr>
              <w:t>44</w:t>
            </w:r>
          </w:p>
        </w:tc>
        <w:tc>
          <w:tcPr>
            <w:tcW w:w="1295" w:type="dxa"/>
            <w:shd w:val="clear" w:color="auto" w:fill="BDD7EE"/>
          </w:tcPr>
          <w:p w14:paraId="7C3076AB" w14:textId="77777777" w:rsidR="002072B0" w:rsidRDefault="00633603">
            <w:pPr>
              <w:pStyle w:val="TableParagraph"/>
              <w:spacing w:before="12"/>
              <w:ind w:left="89" w:right="73"/>
              <w:rPr>
                <w:b/>
                <w:sz w:val="20"/>
              </w:rPr>
            </w:pPr>
            <w:r>
              <w:rPr>
                <w:b/>
                <w:spacing w:val="-5"/>
                <w:sz w:val="20"/>
              </w:rPr>
              <w:t>22</w:t>
            </w:r>
          </w:p>
        </w:tc>
        <w:tc>
          <w:tcPr>
            <w:tcW w:w="1300" w:type="dxa"/>
            <w:shd w:val="clear" w:color="auto" w:fill="BDD7EE"/>
          </w:tcPr>
          <w:p w14:paraId="7C3076AC" w14:textId="77777777" w:rsidR="002072B0" w:rsidRDefault="00633603">
            <w:pPr>
              <w:pStyle w:val="TableParagraph"/>
              <w:spacing w:before="12"/>
              <w:ind w:left="436" w:right="424"/>
              <w:rPr>
                <w:b/>
                <w:sz w:val="20"/>
              </w:rPr>
            </w:pPr>
            <w:r>
              <w:rPr>
                <w:b/>
                <w:spacing w:val="-5"/>
                <w:sz w:val="20"/>
              </w:rPr>
              <w:t>22</w:t>
            </w:r>
          </w:p>
        </w:tc>
        <w:tc>
          <w:tcPr>
            <w:tcW w:w="1295" w:type="dxa"/>
            <w:shd w:val="clear" w:color="auto" w:fill="BDD7EE"/>
          </w:tcPr>
          <w:p w14:paraId="7C3076AD" w14:textId="77777777" w:rsidR="002072B0" w:rsidRDefault="00633603">
            <w:pPr>
              <w:pStyle w:val="TableParagraph"/>
              <w:spacing w:before="12"/>
              <w:ind w:left="82" w:right="74"/>
              <w:rPr>
                <w:b/>
                <w:sz w:val="20"/>
              </w:rPr>
            </w:pPr>
            <w:r>
              <w:rPr>
                <w:b/>
                <w:spacing w:val="-5"/>
                <w:sz w:val="20"/>
              </w:rPr>
              <w:t>23</w:t>
            </w:r>
          </w:p>
        </w:tc>
        <w:tc>
          <w:tcPr>
            <w:tcW w:w="1295" w:type="dxa"/>
            <w:shd w:val="clear" w:color="auto" w:fill="BDD7EE"/>
          </w:tcPr>
          <w:p w14:paraId="7C3076AE" w14:textId="77777777" w:rsidR="002072B0" w:rsidRDefault="00633603">
            <w:pPr>
              <w:pStyle w:val="TableParagraph"/>
              <w:spacing w:before="12"/>
              <w:ind w:left="541"/>
              <w:jc w:val="left"/>
              <w:rPr>
                <w:b/>
                <w:sz w:val="20"/>
              </w:rPr>
            </w:pPr>
            <w:r>
              <w:rPr>
                <w:b/>
                <w:spacing w:val="-5"/>
                <w:sz w:val="20"/>
              </w:rPr>
              <w:t>25</w:t>
            </w:r>
          </w:p>
        </w:tc>
        <w:tc>
          <w:tcPr>
            <w:tcW w:w="1295" w:type="dxa"/>
            <w:shd w:val="clear" w:color="auto" w:fill="BDD7EE"/>
          </w:tcPr>
          <w:p w14:paraId="7C3076AF" w14:textId="77777777" w:rsidR="002072B0" w:rsidRDefault="00633603">
            <w:pPr>
              <w:pStyle w:val="TableParagraph"/>
              <w:spacing w:before="12"/>
              <w:ind w:left="89" w:right="69"/>
              <w:rPr>
                <w:b/>
                <w:sz w:val="20"/>
              </w:rPr>
            </w:pPr>
            <w:r>
              <w:rPr>
                <w:b/>
                <w:spacing w:val="-5"/>
                <w:sz w:val="20"/>
              </w:rPr>
              <w:t>25</w:t>
            </w:r>
          </w:p>
        </w:tc>
      </w:tr>
      <w:tr w:rsidR="002072B0" w14:paraId="7C3076B8" w14:textId="77777777">
        <w:trPr>
          <w:trHeight w:val="260"/>
        </w:trPr>
        <w:tc>
          <w:tcPr>
            <w:tcW w:w="1696" w:type="dxa"/>
            <w:shd w:val="clear" w:color="auto" w:fill="BDD7EE"/>
          </w:tcPr>
          <w:p w14:paraId="7C3076B1" w14:textId="77777777" w:rsidR="002072B0" w:rsidRDefault="00633603">
            <w:pPr>
              <w:pStyle w:val="TableParagraph"/>
              <w:spacing w:before="18"/>
              <w:ind w:right="7"/>
              <w:jc w:val="right"/>
              <w:rPr>
                <w:b/>
                <w:sz w:val="20"/>
              </w:rPr>
            </w:pPr>
            <w:r>
              <w:rPr>
                <w:b/>
                <w:spacing w:val="-2"/>
                <w:sz w:val="20"/>
              </w:rPr>
              <w:t>Percentage</w:t>
            </w:r>
          </w:p>
        </w:tc>
        <w:tc>
          <w:tcPr>
            <w:tcW w:w="1295" w:type="dxa"/>
            <w:shd w:val="clear" w:color="auto" w:fill="BDD7EE"/>
          </w:tcPr>
          <w:p w14:paraId="7C3076B2" w14:textId="77777777" w:rsidR="002072B0" w:rsidRDefault="002072B0">
            <w:pPr>
              <w:pStyle w:val="TableParagraph"/>
              <w:spacing w:before="0" w:line="240" w:lineRule="auto"/>
              <w:jc w:val="left"/>
              <w:rPr>
                <w:rFonts w:ascii="Times New Roman"/>
                <w:sz w:val="18"/>
              </w:rPr>
            </w:pPr>
          </w:p>
        </w:tc>
        <w:tc>
          <w:tcPr>
            <w:tcW w:w="1295" w:type="dxa"/>
            <w:shd w:val="clear" w:color="auto" w:fill="BDD7EE"/>
          </w:tcPr>
          <w:p w14:paraId="7C3076B3" w14:textId="77777777" w:rsidR="002072B0" w:rsidRDefault="00633603">
            <w:pPr>
              <w:pStyle w:val="TableParagraph"/>
              <w:spacing w:before="18"/>
              <w:ind w:left="86" w:right="74"/>
              <w:rPr>
                <w:b/>
                <w:sz w:val="20"/>
              </w:rPr>
            </w:pPr>
            <w:r>
              <w:rPr>
                <w:b/>
                <w:spacing w:val="-5"/>
                <w:sz w:val="20"/>
              </w:rPr>
              <w:t>50%</w:t>
            </w:r>
          </w:p>
        </w:tc>
        <w:tc>
          <w:tcPr>
            <w:tcW w:w="1300" w:type="dxa"/>
            <w:shd w:val="clear" w:color="auto" w:fill="BDD7EE"/>
          </w:tcPr>
          <w:p w14:paraId="7C3076B4" w14:textId="77777777" w:rsidR="002072B0" w:rsidRDefault="00633603">
            <w:pPr>
              <w:pStyle w:val="TableParagraph"/>
              <w:spacing w:before="18"/>
              <w:ind w:left="436" w:right="428"/>
              <w:rPr>
                <w:b/>
                <w:sz w:val="20"/>
              </w:rPr>
            </w:pPr>
            <w:r>
              <w:rPr>
                <w:b/>
                <w:spacing w:val="-5"/>
                <w:sz w:val="20"/>
              </w:rPr>
              <w:t>50%</w:t>
            </w:r>
          </w:p>
        </w:tc>
        <w:tc>
          <w:tcPr>
            <w:tcW w:w="1295" w:type="dxa"/>
            <w:shd w:val="clear" w:color="auto" w:fill="BDD7EE"/>
          </w:tcPr>
          <w:p w14:paraId="7C3076B5" w14:textId="77777777" w:rsidR="002072B0" w:rsidRDefault="00633603">
            <w:pPr>
              <w:pStyle w:val="TableParagraph"/>
              <w:spacing w:before="18"/>
              <w:ind w:right="439"/>
              <w:jc w:val="right"/>
              <w:rPr>
                <w:b/>
                <w:sz w:val="20"/>
              </w:rPr>
            </w:pPr>
            <w:r>
              <w:rPr>
                <w:b/>
                <w:spacing w:val="-5"/>
                <w:sz w:val="20"/>
              </w:rPr>
              <w:t>52%</w:t>
            </w:r>
          </w:p>
        </w:tc>
        <w:tc>
          <w:tcPr>
            <w:tcW w:w="1295" w:type="dxa"/>
            <w:shd w:val="clear" w:color="auto" w:fill="BDD7EE"/>
          </w:tcPr>
          <w:p w14:paraId="7C3076B6" w14:textId="77777777" w:rsidR="002072B0" w:rsidRDefault="00633603">
            <w:pPr>
              <w:pStyle w:val="TableParagraph"/>
              <w:spacing w:before="18"/>
              <w:ind w:left="451"/>
              <w:jc w:val="left"/>
              <w:rPr>
                <w:b/>
                <w:sz w:val="20"/>
              </w:rPr>
            </w:pPr>
            <w:r>
              <w:rPr>
                <w:b/>
                <w:spacing w:val="-5"/>
                <w:sz w:val="20"/>
              </w:rPr>
              <w:t>57%</w:t>
            </w:r>
          </w:p>
        </w:tc>
        <w:tc>
          <w:tcPr>
            <w:tcW w:w="1295" w:type="dxa"/>
            <w:shd w:val="clear" w:color="auto" w:fill="BDD7EE"/>
          </w:tcPr>
          <w:p w14:paraId="7C3076B7" w14:textId="77777777" w:rsidR="002072B0" w:rsidRDefault="00633603">
            <w:pPr>
              <w:pStyle w:val="TableParagraph"/>
              <w:spacing w:before="18"/>
              <w:ind w:left="89" w:right="73"/>
              <w:rPr>
                <w:b/>
                <w:sz w:val="20"/>
              </w:rPr>
            </w:pPr>
            <w:r>
              <w:rPr>
                <w:b/>
                <w:spacing w:val="-5"/>
                <w:sz w:val="20"/>
              </w:rPr>
              <w:t>57%</w:t>
            </w:r>
          </w:p>
        </w:tc>
      </w:tr>
      <w:tr w:rsidR="002072B0" w14:paraId="7C3076BA" w14:textId="77777777">
        <w:trPr>
          <w:trHeight w:val="485"/>
        </w:trPr>
        <w:tc>
          <w:tcPr>
            <w:tcW w:w="9471" w:type="dxa"/>
            <w:gridSpan w:val="7"/>
            <w:shd w:val="clear" w:color="auto" w:fill="DEEBF6"/>
          </w:tcPr>
          <w:p w14:paraId="7C3076B9" w14:textId="77777777" w:rsidR="002072B0" w:rsidRDefault="00633603">
            <w:pPr>
              <w:pStyle w:val="TableParagraph"/>
              <w:spacing w:before="5" w:line="230" w:lineRule="atLeast"/>
              <w:ind w:left="15" w:right="33"/>
              <w:jc w:val="left"/>
              <w:rPr>
                <w:i/>
                <w:sz w:val="20"/>
              </w:rPr>
            </w:pPr>
            <w:r>
              <w:rPr>
                <w:i/>
                <w:sz w:val="20"/>
              </w:rPr>
              <w:t>Professional</w:t>
            </w:r>
            <w:r>
              <w:rPr>
                <w:i/>
                <w:spacing w:val="-5"/>
                <w:sz w:val="20"/>
              </w:rPr>
              <w:t xml:space="preserve"> </w:t>
            </w:r>
            <w:r>
              <w:rPr>
                <w:i/>
                <w:sz w:val="20"/>
              </w:rPr>
              <w:t>schools</w:t>
            </w:r>
            <w:r>
              <w:rPr>
                <w:i/>
                <w:spacing w:val="-4"/>
                <w:sz w:val="20"/>
              </w:rPr>
              <w:t xml:space="preserve"> </w:t>
            </w:r>
            <w:r>
              <w:rPr>
                <w:i/>
                <w:sz w:val="20"/>
              </w:rPr>
              <w:t>include:</w:t>
            </w:r>
            <w:r>
              <w:rPr>
                <w:i/>
                <w:spacing w:val="-6"/>
                <w:sz w:val="20"/>
              </w:rPr>
              <w:t xml:space="preserve"> </w:t>
            </w:r>
            <w:r>
              <w:rPr>
                <w:i/>
                <w:sz w:val="20"/>
              </w:rPr>
              <w:t>Applied</w:t>
            </w:r>
            <w:r>
              <w:rPr>
                <w:i/>
                <w:spacing w:val="-2"/>
                <w:sz w:val="20"/>
              </w:rPr>
              <w:t xml:space="preserve"> </w:t>
            </w:r>
            <w:r>
              <w:rPr>
                <w:i/>
                <w:sz w:val="20"/>
              </w:rPr>
              <w:t>International</w:t>
            </w:r>
            <w:r>
              <w:rPr>
                <w:i/>
                <w:spacing w:val="-5"/>
                <w:sz w:val="20"/>
              </w:rPr>
              <w:t xml:space="preserve"> </w:t>
            </w:r>
            <w:r>
              <w:rPr>
                <w:i/>
                <w:sz w:val="20"/>
              </w:rPr>
              <w:t>Studies</w:t>
            </w:r>
            <w:r>
              <w:rPr>
                <w:i/>
                <w:spacing w:val="-5"/>
                <w:sz w:val="20"/>
              </w:rPr>
              <w:t xml:space="preserve"> </w:t>
            </w:r>
            <w:r>
              <w:rPr>
                <w:i/>
                <w:sz w:val="20"/>
              </w:rPr>
              <w:t>(2);</w:t>
            </w:r>
            <w:r>
              <w:rPr>
                <w:i/>
                <w:spacing w:val="-2"/>
                <w:sz w:val="20"/>
              </w:rPr>
              <w:t xml:space="preserve"> </w:t>
            </w:r>
            <w:r>
              <w:rPr>
                <w:i/>
                <w:sz w:val="20"/>
              </w:rPr>
              <w:t>Museology</w:t>
            </w:r>
            <w:r>
              <w:rPr>
                <w:i/>
                <w:spacing w:val="-5"/>
                <w:sz w:val="20"/>
              </w:rPr>
              <w:t xml:space="preserve"> </w:t>
            </w:r>
            <w:r>
              <w:rPr>
                <w:i/>
                <w:sz w:val="20"/>
              </w:rPr>
              <w:t>(1);</w:t>
            </w:r>
            <w:r>
              <w:rPr>
                <w:i/>
                <w:spacing w:val="-6"/>
                <w:sz w:val="20"/>
              </w:rPr>
              <w:t xml:space="preserve"> </w:t>
            </w:r>
            <w:r>
              <w:rPr>
                <w:i/>
                <w:sz w:val="20"/>
              </w:rPr>
              <w:t>Schools</w:t>
            </w:r>
            <w:r>
              <w:rPr>
                <w:i/>
                <w:spacing w:val="-1"/>
                <w:sz w:val="20"/>
              </w:rPr>
              <w:t xml:space="preserve"> </w:t>
            </w:r>
            <w:r>
              <w:rPr>
                <w:i/>
                <w:sz w:val="20"/>
              </w:rPr>
              <w:t>of</w:t>
            </w:r>
            <w:r>
              <w:rPr>
                <w:i/>
                <w:spacing w:val="-6"/>
                <w:sz w:val="20"/>
              </w:rPr>
              <w:t xml:space="preserve"> </w:t>
            </w:r>
            <w:r>
              <w:rPr>
                <w:i/>
                <w:sz w:val="20"/>
              </w:rPr>
              <w:t>Law</w:t>
            </w:r>
            <w:r>
              <w:rPr>
                <w:i/>
                <w:spacing w:val="-1"/>
                <w:sz w:val="20"/>
              </w:rPr>
              <w:t xml:space="preserve"> </w:t>
            </w:r>
            <w:r>
              <w:rPr>
                <w:i/>
                <w:sz w:val="20"/>
              </w:rPr>
              <w:t>(5),</w:t>
            </w:r>
            <w:r>
              <w:rPr>
                <w:i/>
                <w:spacing w:val="-2"/>
                <w:sz w:val="20"/>
              </w:rPr>
              <w:t xml:space="preserve"> </w:t>
            </w:r>
            <w:r>
              <w:rPr>
                <w:i/>
                <w:sz w:val="20"/>
              </w:rPr>
              <w:t>Marine</w:t>
            </w:r>
            <w:r>
              <w:rPr>
                <w:i/>
                <w:sz w:val="20"/>
              </w:rPr>
              <w:t xml:space="preserve"> &amp; Environmental Affairs (4), Public Health (9), and Social Work (2).</w:t>
            </w:r>
          </w:p>
        </w:tc>
      </w:tr>
    </w:tbl>
    <w:p w14:paraId="7C3076BB" w14:textId="77777777" w:rsidR="002072B0" w:rsidRDefault="002072B0">
      <w:pPr>
        <w:pStyle w:val="BodyText"/>
        <w:spacing w:before="6"/>
        <w:ind w:left="0"/>
      </w:pPr>
    </w:p>
    <w:p w14:paraId="7C3076BC" w14:textId="77777777" w:rsidR="002072B0" w:rsidRDefault="00633603">
      <w:pPr>
        <w:pStyle w:val="BodyText"/>
        <w:spacing w:before="0" w:line="480" w:lineRule="auto"/>
        <w:ind w:right="456" w:firstLine="1270"/>
      </w:pPr>
      <w:r>
        <w:rPr>
          <w:b/>
          <w:i/>
          <w:color w:val="3C78D8"/>
        </w:rPr>
        <w:t xml:space="preserve">FLAS Proposal–Criterion I: FLAS Competitive Preference Priorities </w:t>
      </w:r>
      <w:r>
        <w:rPr>
          <w:b/>
        </w:rPr>
        <w:t>Competitive Preference Priority #1–Financial Need</w:t>
      </w:r>
      <w:r>
        <w:t>: The UW gives preference to FLAS applicants</w:t>
      </w:r>
      <w:r>
        <w:rPr>
          <w:spacing w:val="-4"/>
        </w:rPr>
        <w:t xml:space="preserve"> </w:t>
      </w:r>
      <w:r>
        <w:t>who</w:t>
      </w:r>
      <w:r>
        <w:rPr>
          <w:spacing w:val="-5"/>
        </w:rPr>
        <w:t xml:space="preserve"> </w:t>
      </w:r>
      <w:r>
        <w:t>demonstrate</w:t>
      </w:r>
      <w:r>
        <w:rPr>
          <w:spacing w:val="-7"/>
        </w:rPr>
        <w:t xml:space="preserve"> </w:t>
      </w:r>
      <w:r>
        <w:t>financial</w:t>
      </w:r>
      <w:r>
        <w:rPr>
          <w:spacing w:val="-7"/>
        </w:rPr>
        <w:t xml:space="preserve"> </w:t>
      </w:r>
      <w:r>
        <w:t>need.</w:t>
      </w:r>
      <w:r>
        <w:rPr>
          <w:spacing w:val="-1"/>
        </w:rPr>
        <w:t xml:space="preserve"> </w:t>
      </w:r>
      <w:r>
        <w:t>Financial</w:t>
      </w:r>
      <w:r>
        <w:rPr>
          <w:spacing w:val="-2"/>
        </w:rPr>
        <w:t xml:space="preserve"> </w:t>
      </w:r>
      <w:r>
        <w:t>need</w:t>
      </w:r>
      <w:r>
        <w:rPr>
          <w:spacing w:val="-5"/>
        </w:rPr>
        <w:t xml:space="preserve"> </w:t>
      </w:r>
      <w:r>
        <w:t>is established</w:t>
      </w:r>
      <w:r>
        <w:rPr>
          <w:spacing w:val="-5"/>
        </w:rPr>
        <w:t xml:space="preserve"> </w:t>
      </w:r>
      <w:r>
        <w:t>by</w:t>
      </w:r>
      <w:r>
        <w:rPr>
          <w:spacing w:val="-5"/>
        </w:rPr>
        <w:t xml:space="preserve"> </w:t>
      </w:r>
      <w:r>
        <w:t>the</w:t>
      </w:r>
      <w:r>
        <w:rPr>
          <w:spacing w:val="-7"/>
        </w:rPr>
        <w:t xml:space="preserve"> </w:t>
      </w:r>
      <w:r>
        <w:t>Free</w:t>
      </w:r>
      <w:r>
        <w:rPr>
          <w:spacing w:val="-7"/>
        </w:rPr>
        <w:t xml:space="preserve"> </w:t>
      </w:r>
      <w:r>
        <w:t>Application for Federal Student Aid (FAFSA) and Expected Family Contributions (EFC), as determined under</w:t>
      </w:r>
      <w:r>
        <w:rPr>
          <w:spacing w:val="-1"/>
        </w:rPr>
        <w:t xml:space="preserve"> </w:t>
      </w:r>
      <w:r>
        <w:t>part F</w:t>
      </w:r>
      <w:r>
        <w:rPr>
          <w:spacing w:val="-5"/>
        </w:rPr>
        <w:t xml:space="preserve"> </w:t>
      </w:r>
      <w:r>
        <w:t>of</w:t>
      </w:r>
      <w:r>
        <w:rPr>
          <w:spacing w:val="-1"/>
        </w:rPr>
        <w:t xml:space="preserve"> </w:t>
      </w:r>
      <w:r>
        <w:t>Title</w:t>
      </w:r>
      <w:r>
        <w:rPr>
          <w:spacing w:val="-3"/>
        </w:rPr>
        <w:t xml:space="preserve"> </w:t>
      </w:r>
      <w:r>
        <w:t>IV of</w:t>
      </w:r>
      <w:r>
        <w:rPr>
          <w:spacing w:val="-1"/>
        </w:rPr>
        <w:t xml:space="preserve"> </w:t>
      </w:r>
      <w:r>
        <w:t>the</w:t>
      </w:r>
      <w:r>
        <w:rPr>
          <w:spacing w:val="-3"/>
        </w:rPr>
        <w:t xml:space="preserve"> </w:t>
      </w:r>
      <w:r>
        <w:t>Higher</w:t>
      </w:r>
      <w:r>
        <w:rPr>
          <w:spacing w:val="-1"/>
        </w:rPr>
        <w:t xml:space="preserve"> </w:t>
      </w:r>
      <w:r>
        <w:t>Education</w:t>
      </w:r>
      <w:r>
        <w:rPr>
          <w:spacing w:val="-1"/>
        </w:rPr>
        <w:t xml:space="preserve"> </w:t>
      </w:r>
      <w:r>
        <w:t>Act. Each</w:t>
      </w:r>
      <w:r>
        <w:rPr>
          <w:spacing w:val="-1"/>
        </w:rPr>
        <w:t xml:space="preserve"> </w:t>
      </w:r>
      <w:r>
        <w:t>applicant</w:t>
      </w:r>
      <w:r>
        <w:rPr>
          <w:spacing w:val="-3"/>
        </w:rPr>
        <w:t xml:space="preserve"> </w:t>
      </w:r>
      <w:r>
        <w:t>must</w:t>
      </w:r>
      <w:r>
        <w:rPr>
          <w:spacing w:val="-3"/>
        </w:rPr>
        <w:t xml:space="preserve"> </w:t>
      </w:r>
      <w:r>
        <w:t>upload</w:t>
      </w:r>
      <w:r>
        <w:rPr>
          <w:spacing w:val="-1"/>
        </w:rPr>
        <w:t xml:space="preserve"> </w:t>
      </w:r>
      <w:r>
        <w:t>a</w:t>
      </w:r>
      <w:r>
        <w:rPr>
          <w:spacing w:val="-3"/>
        </w:rPr>
        <w:t xml:space="preserve"> </w:t>
      </w:r>
      <w:r>
        <w:t>copy</w:t>
      </w:r>
      <w:r>
        <w:rPr>
          <w:spacing w:val="-1"/>
        </w:rPr>
        <w:t xml:space="preserve"> </w:t>
      </w:r>
      <w:r>
        <w:t>of their FAFSA report or a UW Office of Student Financial Aid offer l</w:t>
      </w:r>
      <w:r>
        <w:t>etter to the online application. If the applicant’s EFC is lower than the total cost to attend the UW program in question, then the applicant is determined to have financial need. In the current grant cycle the Center has demonstrated</w:t>
      </w:r>
      <w:r>
        <w:rPr>
          <w:spacing w:val="-2"/>
        </w:rPr>
        <w:t xml:space="preserve"> </w:t>
      </w:r>
      <w:r>
        <w:t>that</w:t>
      </w:r>
      <w:r>
        <w:rPr>
          <w:spacing w:val="-4"/>
        </w:rPr>
        <w:t xml:space="preserve"> </w:t>
      </w:r>
      <w:r>
        <w:t>those</w:t>
      </w:r>
      <w:r>
        <w:rPr>
          <w:spacing w:val="-4"/>
        </w:rPr>
        <w:t xml:space="preserve"> </w:t>
      </w:r>
      <w:r>
        <w:t>with</w:t>
      </w:r>
      <w:r>
        <w:rPr>
          <w:spacing w:val="-2"/>
        </w:rPr>
        <w:t xml:space="preserve"> </w:t>
      </w:r>
      <w:r>
        <w:t>finan</w:t>
      </w:r>
      <w:r>
        <w:t>cial</w:t>
      </w:r>
      <w:r>
        <w:rPr>
          <w:spacing w:val="-4"/>
        </w:rPr>
        <w:t xml:space="preserve"> </w:t>
      </w:r>
      <w:r>
        <w:t>need</w:t>
      </w:r>
      <w:r>
        <w:rPr>
          <w:spacing w:val="-2"/>
        </w:rPr>
        <w:t xml:space="preserve"> </w:t>
      </w:r>
      <w:r>
        <w:t>are indeed</w:t>
      </w:r>
      <w:r>
        <w:rPr>
          <w:spacing w:val="-2"/>
        </w:rPr>
        <w:t xml:space="preserve"> </w:t>
      </w:r>
      <w:r>
        <w:t>prioritized–almost</w:t>
      </w:r>
      <w:r>
        <w:rPr>
          <w:spacing w:val="-4"/>
        </w:rPr>
        <w:t xml:space="preserve"> </w:t>
      </w:r>
      <w:r>
        <w:t>60%</w:t>
      </w:r>
      <w:r>
        <w:rPr>
          <w:spacing w:val="-2"/>
        </w:rPr>
        <w:t xml:space="preserve"> </w:t>
      </w:r>
      <w:r>
        <w:t>of</w:t>
      </w:r>
      <w:r>
        <w:rPr>
          <w:spacing w:val="-2"/>
        </w:rPr>
        <w:t xml:space="preserve"> </w:t>
      </w:r>
      <w:r>
        <w:t>all</w:t>
      </w:r>
      <w:r>
        <w:rPr>
          <w:spacing w:val="-4"/>
        </w:rPr>
        <w:t xml:space="preserve"> </w:t>
      </w:r>
      <w:r>
        <w:t>fellowships</w:t>
      </w:r>
    </w:p>
    <w:p w14:paraId="7C3076BD" w14:textId="77777777" w:rsidR="002072B0" w:rsidRDefault="002072B0">
      <w:pPr>
        <w:spacing w:line="480" w:lineRule="auto"/>
        <w:sectPr w:rsidR="002072B0">
          <w:pgSz w:w="12240" w:h="15840"/>
          <w:pgMar w:top="1380" w:right="1040" w:bottom="640" w:left="1320" w:header="0" w:footer="458" w:gutter="0"/>
          <w:cols w:space="720"/>
        </w:sectPr>
      </w:pPr>
    </w:p>
    <w:p w14:paraId="7C3076BE" w14:textId="77777777" w:rsidR="002072B0" w:rsidRDefault="00633603">
      <w:pPr>
        <w:pStyle w:val="BodyText"/>
        <w:spacing w:line="480" w:lineRule="auto"/>
        <w:ind w:right="442"/>
      </w:pPr>
      <w:r>
        <w:t>went to such applicants. In the upcoming cycle, UW will continue to gather the above information to determine financial need and to prioritize accordingly to ensure that the major</w:t>
      </w:r>
      <w:r>
        <w:t>ity of our fellowships go to students with financial need. When ranking applications, all reviewers are</w:t>
      </w:r>
      <w:r>
        <w:rPr>
          <w:spacing w:val="-4"/>
        </w:rPr>
        <w:t xml:space="preserve"> </w:t>
      </w:r>
      <w:r>
        <w:t>instructed</w:t>
      </w:r>
      <w:r>
        <w:rPr>
          <w:spacing w:val="-2"/>
        </w:rPr>
        <w:t xml:space="preserve"> </w:t>
      </w:r>
      <w:r>
        <w:t>to</w:t>
      </w:r>
      <w:r>
        <w:rPr>
          <w:spacing w:val="-2"/>
        </w:rPr>
        <w:t xml:space="preserve"> </w:t>
      </w:r>
      <w:r>
        <w:t>rank</w:t>
      </w:r>
      <w:r>
        <w:rPr>
          <w:spacing w:val="-2"/>
        </w:rPr>
        <w:t xml:space="preserve"> </w:t>
      </w:r>
      <w:r>
        <w:t>not</w:t>
      </w:r>
      <w:r>
        <w:rPr>
          <w:spacing w:val="-4"/>
        </w:rPr>
        <w:t xml:space="preserve"> </w:t>
      </w:r>
      <w:r>
        <w:t>only</w:t>
      </w:r>
      <w:r>
        <w:rPr>
          <w:spacing w:val="-2"/>
        </w:rPr>
        <w:t xml:space="preserve"> </w:t>
      </w:r>
      <w:r>
        <w:t>according to</w:t>
      </w:r>
      <w:r>
        <w:rPr>
          <w:spacing w:val="-2"/>
        </w:rPr>
        <w:t xml:space="preserve"> </w:t>
      </w:r>
      <w:r>
        <w:t>financial need</w:t>
      </w:r>
      <w:r>
        <w:rPr>
          <w:spacing w:val="-2"/>
        </w:rPr>
        <w:t xml:space="preserve"> </w:t>
      </w:r>
      <w:r>
        <w:t>but</w:t>
      </w:r>
      <w:r>
        <w:rPr>
          <w:spacing w:val="-4"/>
        </w:rPr>
        <w:t xml:space="preserve"> </w:t>
      </w:r>
      <w:r>
        <w:t>also</w:t>
      </w:r>
      <w:r>
        <w:rPr>
          <w:spacing w:val="-2"/>
        </w:rPr>
        <w:t xml:space="preserve"> </w:t>
      </w:r>
      <w:r>
        <w:t>based</w:t>
      </w:r>
      <w:r>
        <w:rPr>
          <w:spacing w:val="-2"/>
        </w:rPr>
        <w:t xml:space="preserve"> </w:t>
      </w:r>
      <w:r>
        <w:t>on</w:t>
      </w:r>
      <w:r>
        <w:rPr>
          <w:spacing w:val="-2"/>
        </w:rPr>
        <w:t xml:space="preserve"> </w:t>
      </w:r>
      <w:r>
        <w:t>grade</w:t>
      </w:r>
      <w:r>
        <w:rPr>
          <w:spacing w:val="-4"/>
        </w:rPr>
        <w:t xml:space="preserve"> </w:t>
      </w:r>
      <w:r>
        <w:t>point</w:t>
      </w:r>
      <w:r>
        <w:rPr>
          <w:spacing w:val="-4"/>
        </w:rPr>
        <w:t xml:space="preserve"> </w:t>
      </w:r>
      <w:r>
        <w:t>average, class</w:t>
      </w:r>
      <w:r>
        <w:rPr>
          <w:spacing w:val="-3"/>
        </w:rPr>
        <w:t xml:space="preserve"> </w:t>
      </w:r>
      <w:r>
        <w:t>ranking,</w:t>
      </w:r>
      <w:r>
        <w:rPr>
          <w:spacing w:val="-4"/>
        </w:rPr>
        <w:t xml:space="preserve"> </w:t>
      </w:r>
      <w:r>
        <w:t>and</w:t>
      </w:r>
      <w:r>
        <w:rPr>
          <w:spacing w:val="-4"/>
        </w:rPr>
        <w:t xml:space="preserve"> </w:t>
      </w:r>
      <w:r>
        <w:t>strength</w:t>
      </w:r>
      <w:r>
        <w:rPr>
          <w:spacing w:val="-4"/>
        </w:rPr>
        <w:t xml:space="preserve"> </w:t>
      </w:r>
      <w:r>
        <w:t>of</w:t>
      </w:r>
      <w:r>
        <w:rPr>
          <w:spacing w:val="-4"/>
        </w:rPr>
        <w:t xml:space="preserve"> </w:t>
      </w:r>
      <w:r>
        <w:t>commitment</w:t>
      </w:r>
      <w:r>
        <w:rPr>
          <w:spacing w:val="-1"/>
        </w:rPr>
        <w:t xml:space="preserve"> </w:t>
      </w:r>
      <w:r>
        <w:t>to</w:t>
      </w:r>
      <w:r>
        <w:rPr>
          <w:spacing w:val="-4"/>
        </w:rPr>
        <w:t xml:space="preserve"> </w:t>
      </w:r>
      <w:r>
        <w:t>fluency</w:t>
      </w:r>
      <w:r>
        <w:rPr>
          <w:spacing w:val="-4"/>
        </w:rPr>
        <w:t xml:space="preserve"> </w:t>
      </w:r>
      <w:r>
        <w:t>and</w:t>
      </w:r>
      <w:r>
        <w:rPr>
          <w:spacing w:val="-4"/>
        </w:rPr>
        <w:t xml:space="preserve"> </w:t>
      </w:r>
      <w:r>
        <w:t>Canadian Studies</w:t>
      </w:r>
      <w:r>
        <w:rPr>
          <w:spacing w:val="-3"/>
        </w:rPr>
        <w:t xml:space="preserve"> </w:t>
      </w:r>
      <w:r>
        <w:t>as</w:t>
      </w:r>
      <w:r>
        <w:rPr>
          <w:spacing w:val="-3"/>
        </w:rPr>
        <w:t xml:space="preserve"> </w:t>
      </w:r>
      <w:r>
        <w:t>found</w:t>
      </w:r>
      <w:r>
        <w:rPr>
          <w:spacing w:val="-4"/>
        </w:rPr>
        <w:t xml:space="preserve"> </w:t>
      </w:r>
      <w:r>
        <w:t>in the</w:t>
      </w:r>
      <w:r>
        <w:rPr>
          <w:spacing w:val="-6"/>
        </w:rPr>
        <w:t xml:space="preserve"> </w:t>
      </w:r>
      <w:r>
        <w:t>letter of intent and letters of reference. To date this process has been very successful–in the current grant cycle all fellows have successfully completed their language training and programs.</w:t>
      </w:r>
    </w:p>
    <w:p w14:paraId="7C3076BF" w14:textId="77777777" w:rsidR="002072B0" w:rsidRDefault="00633603">
      <w:pPr>
        <w:pStyle w:val="BodyText"/>
        <w:spacing w:before="3" w:line="480" w:lineRule="auto"/>
        <w:ind w:right="505"/>
      </w:pPr>
      <w:r>
        <w:rPr>
          <w:b/>
        </w:rPr>
        <w:t>Competitive Prefe</w:t>
      </w:r>
      <w:r>
        <w:rPr>
          <w:b/>
        </w:rPr>
        <w:t xml:space="preserve">rence Priority #2–Less Commonly Taught Languages: </w:t>
      </w:r>
      <w:r>
        <w:t>The UW has a successful</w:t>
      </w:r>
      <w:r>
        <w:rPr>
          <w:spacing w:val="-4"/>
        </w:rPr>
        <w:t xml:space="preserve"> </w:t>
      </w:r>
      <w:r>
        <w:t>record</w:t>
      </w:r>
      <w:r>
        <w:rPr>
          <w:spacing w:val="-2"/>
        </w:rPr>
        <w:t xml:space="preserve"> </w:t>
      </w:r>
      <w:r>
        <w:t>of</w:t>
      </w:r>
      <w:r>
        <w:rPr>
          <w:spacing w:val="-2"/>
        </w:rPr>
        <w:t xml:space="preserve"> </w:t>
      </w:r>
      <w:r>
        <w:t>awarding FLAS</w:t>
      </w:r>
      <w:r>
        <w:rPr>
          <w:spacing w:val="-1"/>
        </w:rPr>
        <w:t xml:space="preserve"> </w:t>
      </w:r>
      <w:r>
        <w:t>fellowships</w:t>
      </w:r>
      <w:r>
        <w:rPr>
          <w:spacing w:val="-1"/>
        </w:rPr>
        <w:t xml:space="preserve"> </w:t>
      </w:r>
      <w:r>
        <w:t>in</w:t>
      </w:r>
      <w:r>
        <w:rPr>
          <w:spacing w:val="-2"/>
        </w:rPr>
        <w:t xml:space="preserve"> </w:t>
      </w:r>
      <w:r>
        <w:t>languages</w:t>
      </w:r>
      <w:r>
        <w:rPr>
          <w:spacing w:val="-1"/>
        </w:rPr>
        <w:t xml:space="preserve"> </w:t>
      </w:r>
      <w:r>
        <w:t>other than French.</w:t>
      </w:r>
      <w:r>
        <w:rPr>
          <w:spacing w:val="-2"/>
        </w:rPr>
        <w:t xml:space="preserve"> </w:t>
      </w:r>
      <w:r>
        <w:t>In</w:t>
      </w:r>
      <w:r>
        <w:rPr>
          <w:spacing w:val="-2"/>
        </w:rPr>
        <w:t xml:space="preserve"> </w:t>
      </w:r>
      <w:r>
        <w:t>the</w:t>
      </w:r>
      <w:r>
        <w:rPr>
          <w:spacing w:val="-4"/>
        </w:rPr>
        <w:t xml:space="preserve"> </w:t>
      </w:r>
      <w:r>
        <w:t>current grant round, 50% of our applications were for French and 50% for least-commonly taught languages</w:t>
      </w:r>
      <w:r>
        <w:rPr>
          <w:spacing w:val="-2"/>
        </w:rPr>
        <w:t xml:space="preserve"> </w:t>
      </w:r>
      <w:r>
        <w:t>(s</w:t>
      </w:r>
      <w:r>
        <w:t>ee Table</w:t>
      </w:r>
      <w:r>
        <w:rPr>
          <w:spacing w:val="-5"/>
        </w:rPr>
        <w:t xml:space="preserve"> </w:t>
      </w:r>
      <w:r>
        <w:t>J.2.).</w:t>
      </w:r>
      <w:r>
        <w:rPr>
          <w:spacing w:val="-3"/>
        </w:rPr>
        <w:t xml:space="preserve"> </w:t>
      </w:r>
      <w:r>
        <w:t>This</w:t>
      </w:r>
      <w:r>
        <w:rPr>
          <w:spacing w:val="-2"/>
        </w:rPr>
        <w:t xml:space="preserve"> </w:t>
      </w:r>
      <w:r>
        <w:t>includes</w:t>
      </w:r>
      <w:r>
        <w:rPr>
          <w:spacing w:val="-2"/>
        </w:rPr>
        <w:t xml:space="preserve"> </w:t>
      </w:r>
      <w:r>
        <w:t>15</w:t>
      </w:r>
      <w:r>
        <w:rPr>
          <w:spacing w:val="-3"/>
        </w:rPr>
        <w:t xml:space="preserve"> </w:t>
      </w:r>
      <w:r>
        <w:t>awards</w:t>
      </w:r>
      <w:r>
        <w:rPr>
          <w:spacing w:val="-2"/>
        </w:rPr>
        <w:t xml:space="preserve"> </w:t>
      </w:r>
      <w:r>
        <w:t>in</w:t>
      </w:r>
      <w:r>
        <w:rPr>
          <w:spacing w:val="-3"/>
        </w:rPr>
        <w:t xml:space="preserve"> </w:t>
      </w:r>
      <w:r>
        <w:t>Inuktitut</w:t>
      </w:r>
      <w:r>
        <w:rPr>
          <w:spacing w:val="-5"/>
        </w:rPr>
        <w:t xml:space="preserve"> </w:t>
      </w:r>
      <w:r>
        <w:t>(dialect</w:t>
      </w:r>
      <w:r>
        <w:rPr>
          <w:spacing w:val="-5"/>
        </w:rPr>
        <w:t xml:space="preserve"> </w:t>
      </w:r>
      <w:r>
        <w:t>of</w:t>
      </w:r>
      <w:r>
        <w:rPr>
          <w:spacing w:val="-3"/>
        </w:rPr>
        <w:t xml:space="preserve"> </w:t>
      </w:r>
      <w:r>
        <w:t>Inuit</w:t>
      </w:r>
      <w:r>
        <w:rPr>
          <w:spacing w:val="-5"/>
        </w:rPr>
        <w:t xml:space="preserve"> </w:t>
      </w:r>
      <w:r>
        <w:t>language);</w:t>
      </w:r>
      <w:r>
        <w:rPr>
          <w:spacing w:val="-5"/>
        </w:rPr>
        <w:t xml:space="preserve"> </w:t>
      </w:r>
      <w:r>
        <w:t>four in Tsek’ene (northern British Columbia); and three in Nuu-chah-nulth (Vancouver Island).</w:t>
      </w:r>
    </w:p>
    <w:p w14:paraId="7C3076C0" w14:textId="77777777" w:rsidR="002072B0" w:rsidRDefault="00633603">
      <w:pPr>
        <w:pStyle w:val="BodyText"/>
        <w:spacing w:before="1" w:line="480" w:lineRule="auto"/>
        <w:ind w:right="483"/>
      </w:pPr>
      <w:r>
        <w:t>Already,</w:t>
      </w:r>
      <w:r>
        <w:rPr>
          <w:spacing w:val="-3"/>
        </w:rPr>
        <w:t xml:space="preserve"> </w:t>
      </w:r>
      <w:r>
        <w:t>of</w:t>
      </w:r>
      <w:r>
        <w:rPr>
          <w:spacing w:val="-3"/>
        </w:rPr>
        <w:t xml:space="preserve"> </w:t>
      </w:r>
      <w:r>
        <w:t>the</w:t>
      </w:r>
      <w:r>
        <w:rPr>
          <w:spacing w:val="-4"/>
        </w:rPr>
        <w:t xml:space="preserve"> </w:t>
      </w:r>
      <w:r>
        <w:t>29 applications</w:t>
      </w:r>
      <w:r>
        <w:rPr>
          <w:spacing w:val="-2"/>
        </w:rPr>
        <w:t xml:space="preserve"> </w:t>
      </w:r>
      <w:r>
        <w:t>that</w:t>
      </w:r>
      <w:r>
        <w:rPr>
          <w:spacing w:val="-4"/>
        </w:rPr>
        <w:t xml:space="preserve"> </w:t>
      </w:r>
      <w:r>
        <w:t>have</w:t>
      </w:r>
      <w:r>
        <w:rPr>
          <w:spacing w:val="-4"/>
        </w:rPr>
        <w:t xml:space="preserve"> </w:t>
      </w:r>
      <w:r>
        <w:t>been</w:t>
      </w:r>
      <w:r>
        <w:rPr>
          <w:spacing w:val="-3"/>
        </w:rPr>
        <w:t xml:space="preserve"> </w:t>
      </w:r>
      <w:r>
        <w:t>submitted</w:t>
      </w:r>
      <w:r>
        <w:rPr>
          <w:spacing w:val="-3"/>
        </w:rPr>
        <w:t xml:space="preserve"> </w:t>
      </w:r>
      <w:r>
        <w:t>to</w:t>
      </w:r>
      <w:r>
        <w:rPr>
          <w:spacing w:val="-3"/>
        </w:rPr>
        <w:t xml:space="preserve"> </w:t>
      </w:r>
      <w:r>
        <w:t>date</w:t>
      </w:r>
      <w:r>
        <w:rPr>
          <w:spacing w:val="-4"/>
        </w:rPr>
        <w:t xml:space="preserve"> </w:t>
      </w:r>
      <w:r>
        <w:t>for</w:t>
      </w:r>
      <w:r>
        <w:rPr>
          <w:spacing w:val="-3"/>
        </w:rPr>
        <w:t xml:space="preserve"> </w:t>
      </w:r>
      <w:r>
        <w:t>summer</w:t>
      </w:r>
      <w:r>
        <w:rPr>
          <w:spacing w:val="-3"/>
        </w:rPr>
        <w:t xml:space="preserve"> </w:t>
      </w:r>
      <w:r>
        <w:t>2022</w:t>
      </w:r>
      <w:r>
        <w:rPr>
          <w:spacing w:val="-3"/>
        </w:rPr>
        <w:t xml:space="preserve"> </w:t>
      </w:r>
      <w:r>
        <w:t>and</w:t>
      </w:r>
      <w:r>
        <w:rPr>
          <w:spacing w:val="-3"/>
        </w:rPr>
        <w:t xml:space="preserve"> </w:t>
      </w:r>
      <w:r>
        <w:t>AY</w:t>
      </w:r>
      <w:r>
        <w:rPr>
          <w:spacing w:val="-2"/>
        </w:rPr>
        <w:t xml:space="preserve"> </w:t>
      </w:r>
      <w:r>
        <w:t xml:space="preserve">2022- 23, 23 of them are for Indigenous languages spoken in Canada including Haida, Inuktitut, Nuu- chah-nulth, Salish and Tsek’ene. This equates to over 79% of the applications to date. In the 2022-25 grant cycle, UW will continue this </w:t>
      </w:r>
      <w:r>
        <w:t>tradition of recruiting and awarding a minimum of 25% of our FLAS fellowships to applicants for Indigenous languages spoken in Canada.</w:t>
      </w:r>
    </w:p>
    <w:sectPr w:rsidR="002072B0">
      <w:pgSz w:w="12240" w:h="15840"/>
      <w:pgMar w:top="1380" w:right="1040" w:bottom="640" w:left="132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76C6" w14:textId="77777777" w:rsidR="00000000" w:rsidRDefault="00633603">
      <w:r>
        <w:separator/>
      </w:r>
    </w:p>
  </w:endnote>
  <w:endnote w:type="continuationSeparator" w:id="0">
    <w:p w14:paraId="7C3076C8" w14:textId="77777777" w:rsidR="00000000" w:rsidRDefault="0063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6C1" w14:textId="550E98EE" w:rsidR="002072B0" w:rsidRDefault="00633603">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7C3076C2" wp14:editId="7345BA72">
              <wp:simplePos x="0" y="0"/>
              <wp:positionH relativeFrom="page">
                <wp:posOffset>1581785</wp:posOffset>
              </wp:positionH>
              <wp:positionV relativeFrom="page">
                <wp:posOffset>9627870</wp:posOffset>
              </wp:positionV>
              <wp:extent cx="5469890"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76C3" w14:textId="77777777" w:rsidR="002072B0" w:rsidRDefault="00633603">
                          <w:pPr>
                            <w:spacing w:before="11"/>
                            <w:ind w:left="20"/>
                            <w:rPr>
                              <w:sz w:val="20"/>
                            </w:rPr>
                          </w:pPr>
                          <w:r>
                            <w:rPr>
                              <w:sz w:val="20"/>
                            </w:rPr>
                            <w:t>Pacific</w:t>
                          </w:r>
                          <w:r>
                            <w:rPr>
                              <w:spacing w:val="-2"/>
                              <w:sz w:val="20"/>
                            </w:rPr>
                            <w:t xml:space="preserve"> </w:t>
                          </w:r>
                          <w:r>
                            <w:rPr>
                              <w:sz w:val="20"/>
                            </w:rPr>
                            <w:t>Northwest NRC</w:t>
                          </w:r>
                          <w:r>
                            <w:rPr>
                              <w:spacing w:val="1"/>
                              <w:sz w:val="20"/>
                            </w:rPr>
                            <w:t xml:space="preserve"> </w:t>
                          </w:r>
                          <w:r>
                            <w:rPr>
                              <w:sz w:val="20"/>
                            </w:rPr>
                            <w:t>on</w:t>
                          </w:r>
                          <w:r>
                            <w:rPr>
                              <w:spacing w:val="-2"/>
                              <w:sz w:val="20"/>
                            </w:rPr>
                            <w:t xml:space="preserve"> </w:t>
                          </w:r>
                          <w:r>
                            <w:rPr>
                              <w:sz w:val="20"/>
                            </w:rPr>
                            <w:t>Canada—University</w:t>
                          </w:r>
                          <w:r>
                            <w:rPr>
                              <w:spacing w:val="-1"/>
                              <w:sz w:val="20"/>
                            </w:rPr>
                            <w:t xml:space="preserve"> </w:t>
                          </w:r>
                          <w:r>
                            <w:rPr>
                              <w:sz w:val="20"/>
                            </w:rPr>
                            <w:t>of</w:t>
                          </w:r>
                          <w:r>
                            <w:rPr>
                              <w:spacing w:val="-3"/>
                              <w:sz w:val="20"/>
                            </w:rPr>
                            <w:t xml:space="preserve"> </w:t>
                          </w:r>
                          <w:r>
                            <w:rPr>
                              <w:sz w:val="20"/>
                            </w:rPr>
                            <w:t>Washington</w:t>
                          </w:r>
                          <w:r>
                            <w:rPr>
                              <w:spacing w:val="-5"/>
                              <w:sz w:val="20"/>
                            </w:rPr>
                            <w:t xml:space="preserve"> </w:t>
                          </w:r>
                          <w:r>
                            <w:rPr>
                              <w:sz w:val="20"/>
                            </w:rPr>
                            <w:t>&amp;</w:t>
                          </w:r>
                          <w:r>
                            <w:rPr>
                              <w:spacing w:val="-2"/>
                              <w:sz w:val="20"/>
                            </w:rPr>
                            <w:t xml:space="preserve"> </w:t>
                          </w:r>
                          <w:r>
                            <w:rPr>
                              <w:sz w:val="20"/>
                            </w:rPr>
                            <w:t>Western</w:t>
                          </w:r>
                          <w:r>
                            <w:rPr>
                              <w:spacing w:val="-2"/>
                              <w:sz w:val="20"/>
                            </w:rPr>
                            <w:t xml:space="preserve"> </w:t>
                          </w:r>
                          <w:r>
                            <w:rPr>
                              <w:sz w:val="20"/>
                            </w:rPr>
                            <w:t>Washington</w:t>
                          </w:r>
                          <w:r>
                            <w:rPr>
                              <w:spacing w:val="-1"/>
                              <w:sz w:val="20"/>
                            </w:rPr>
                            <w:t xml:space="preserve"> </w:t>
                          </w:r>
                          <w:r>
                            <w:rPr>
                              <w:sz w:val="20"/>
                            </w:rPr>
                            <w:t>University,</w:t>
                          </w:r>
                          <w:r>
                            <w:rPr>
                              <w:spacing w:val="-1"/>
                              <w:sz w:val="20"/>
                            </w:rPr>
                            <w:t xml:space="preserve"> </w:t>
                          </w:r>
                          <w:r>
                            <w:rPr>
                              <w:sz w:val="20"/>
                            </w:rPr>
                            <w:t>pg.</w:t>
                          </w:r>
                          <w:r>
                            <w:rPr>
                              <w:spacing w:val="-1"/>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076C2" id="_x0000_t202" coordsize="21600,21600" o:spt="202" path="m,l,21600r21600,l21600,xe">
              <v:stroke joinstyle="miter"/>
              <v:path gradientshapeok="t" o:connecttype="rect"/>
            </v:shapetype>
            <v:shape id="docshape1" o:spid="_x0000_s1026" type="#_x0000_t202" style="position:absolute;margin-left:124.55pt;margin-top:758.1pt;width:430.7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" filled="f" stroked="f">
              <v:textbox inset="0,0,0,0">
                <w:txbxContent>
                  <w:p w14:paraId="7C3076C3" w14:textId="77777777" w:rsidR="002072B0" w:rsidRDefault="00633603">
                    <w:pPr>
                      <w:spacing w:before="11"/>
                      <w:ind w:left="20"/>
                      <w:rPr>
                        <w:sz w:val="20"/>
                      </w:rPr>
                    </w:pPr>
                    <w:r>
                      <w:rPr>
                        <w:sz w:val="20"/>
                      </w:rPr>
                      <w:t>Pacific</w:t>
                    </w:r>
                    <w:r>
                      <w:rPr>
                        <w:spacing w:val="-2"/>
                        <w:sz w:val="20"/>
                      </w:rPr>
                      <w:t xml:space="preserve"> </w:t>
                    </w:r>
                    <w:r>
                      <w:rPr>
                        <w:sz w:val="20"/>
                      </w:rPr>
                      <w:t>Northwest NRC</w:t>
                    </w:r>
                    <w:r>
                      <w:rPr>
                        <w:spacing w:val="1"/>
                        <w:sz w:val="20"/>
                      </w:rPr>
                      <w:t xml:space="preserve"> </w:t>
                    </w:r>
                    <w:r>
                      <w:rPr>
                        <w:sz w:val="20"/>
                      </w:rPr>
                      <w:t>on</w:t>
                    </w:r>
                    <w:r>
                      <w:rPr>
                        <w:spacing w:val="-2"/>
                        <w:sz w:val="20"/>
                      </w:rPr>
                      <w:t xml:space="preserve"> </w:t>
                    </w:r>
                    <w:r>
                      <w:rPr>
                        <w:sz w:val="20"/>
                      </w:rPr>
                      <w:t>Canada—University</w:t>
                    </w:r>
                    <w:r>
                      <w:rPr>
                        <w:spacing w:val="-1"/>
                        <w:sz w:val="20"/>
                      </w:rPr>
                      <w:t xml:space="preserve"> </w:t>
                    </w:r>
                    <w:r>
                      <w:rPr>
                        <w:sz w:val="20"/>
                      </w:rPr>
                      <w:t>of</w:t>
                    </w:r>
                    <w:r>
                      <w:rPr>
                        <w:spacing w:val="-3"/>
                        <w:sz w:val="20"/>
                      </w:rPr>
                      <w:t xml:space="preserve"> </w:t>
                    </w:r>
                    <w:r>
                      <w:rPr>
                        <w:sz w:val="20"/>
                      </w:rPr>
                      <w:t>Washington</w:t>
                    </w:r>
                    <w:r>
                      <w:rPr>
                        <w:spacing w:val="-5"/>
                        <w:sz w:val="20"/>
                      </w:rPr>
                      <w:t xml:space="preserve"> </w:t>
                    </w:r>
                    <w:r>
                      <w:rPr>
                        <w:sz w:val="20"/>
                      </w:rPr>
                      <w:t>&amp;</w:t>
                    </w:r>
                    <w:r>
                      <w:rPr>
                        <w:spacing w:val="-2"/>
                        <w:sz w:val="20"/>
                      </w:rPr>
                      <w:t xml:space="preserve"> </w:t>
                    </w:r>
                    <w:r>
                      <w:rPr>
                        <w:sz w:val="20"/>
                      </w:rPr>
                      <w:t>Western</w:t>
                    </w:r>
                    <w:r>
                      <w:rPr>
                        <w:spacing w:val="-2"/>
                        <w:sz w:val="20"/>
                      </w:rPr>
                      <w:t xml:space="preserve"> </w:t>
                    </w:r>
                    <w:r>
                      <w:rPr>
                        <w:sz w:val="20"/>
                      </w:rPr>
                      <w:t>Washington</w:t>
                    </w:r>
                    <w:r>
                      <w:rPr>
                        <w:spacing w:val="-1"/>
                        <w:sz w:val="20"/>
                      </w:rPr>
                      <w:t xml:space="preserve"> </w:t>
                    </w:r>
                    <w:r>
                      <w:rPr>
                        <w:sz w:val="20"/>
                      </w:rPr>
                      <w:t>University,</w:t>
                    </w:r>
                    <w:r>
                      <w:rPr>
                        <w:spacing w:val="-1"/>
                        <w:sz w:val="20"/>
                      </w:rPr>
                      <w:t xml:space="preserve"> </w:t>
                    </w:r>
                    <w:r>
                      <w:rPr>
                        <w:sz w:val="20"/>
                      </w:rPr>
                      <w:t>pg.</w:t>
                    </w:r>
                    <w:r>
                      <w:rPr>
                        <w:spacing w:val="-1"/>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76C2" w14:textId="77777777" w:rsidR="00000000" w:rsidRDefault="00633603">
      <w:r>
        <w:separator/>
      </w:r>
    </w:p>
  </w:footnote>
  <w:footnote w:type="continuationSeparator" w:id="0">
    <w:p w14:paraId="7C3076C4" w14:textId="77777777" w:rsidR="00000000" w:rsidRDefault="0063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13"/>
    <w:multiLevelType w:val="multilevel"/>
    <w:tmpl w:val="393E5C0E"/>
    <w:lvl w:ilvl="0">
      <w:start w:val="5"/>
      <w:numFmt w:val="upperLetter"/>
      <w:lvlText w:val="%1"/>
      <w:lvlJc w:val="left"/>
      <w:pPr>
        <w:ind w:left="120" w:hanging="461"/>
        <w:jc w:val="left"/>
      </w:pPr>
      <w:rPr>
        <w:rFonts w:hint="default"/>
        <w:lang w:val="en-US" w:eastAsia="en-US" w:bidi="ar-SA"/>
      </w:rPr>
    </w:lvl>
    <w:lvl w:ilvl="1">
      <w:start w:val="1"/>
      <w:numFmt w:val="decimal"/>
      <w:lvlText w:val="%1.%2."/>
      <w:lvlJc w:val="left"/>
      <w:pPr>
        <w:ind w:left="120"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72" w:hanging="461"/>
      </w:pPr>
      <w:rPr>
        <w:rFonts w:hint="default"/>
        <w:lang w:val="en-US" w:eastAsia="en-US" w:bidi="ar-SA"/>
      </w:rPr>
    </w:lvl>
    <w:lvl w:ilvl="3">
      <w:numFmt w:val="bullet"/>
      <w:lvlText w:val="•"/>
      <w:lvlJc w:val="left"/>
      <w:pPr>
        <w:ind w:left="3048" w:hanging="461"/>
      </w:pPr>
      <w:rPr>
        <w:rFonts w:hint="default"/>
        <w:lang w:val="en-US" w:eastAsia="en-US" w:bidi="ar-SA"/>
      </w:rPr>
    </w:lvl>
    <w:lvl w:ilvl="4">
      <w:numFmt w:val="bullet"/>
      <w:lvlText w:val="•"/>
      <w:lvlJc w:val="left"/>
      <w:pPr>
        <w:ind w:left="4024" w:hanging="461"/>
      </w:pPr>
      <w:rPr>
        <w:rFonts w:hint="default"/>
        <w:lang w:val="en-US" w:eastAsia="en-US" w:bidi="ar-SA"/>
      </w:rPr>
    </w:lvl>
    <w:lvl w:ilvl="5">
      <w:numFmt w:val="bullet"/>
      <w:lvlText w:val="•"/>
      <w:lvlJc w:val="left"/>
      <w:pPr>
        <w:ind w:left="5000" w:hanging="461"/>
      </w:pPr>
      <w:rPr>
        <w:rFonts w:hint="default"/>
        <w:lang w:val="en-US" w:eastAsia="en-US" w:bidi="ar-SA"/>
      </w:rPr>
    </w:lvl>
    <w:lvl w:ilvl="6">
      <w:numFmt w:val="bullet"/>
      <w:lvlText w:val="•"/>
      <w:lvlJc w:val="left"/>
      <w:pPr>
        <w:ind w:left="5976" w:hanging="461"/>
      </w:pPr>
      <w:rPr>
        <w:rFonts w:hint="default"/>
        <w:lang w:val="en-US" w:eastAsia="en-US" w:bidi="ar-SA"/>
      </w:rPr>
    </w:lvl>
    <w:lvl w:ilvl="7">
      <w:numFmt w:val="bullet"/>
      <w:lvlText w:val="•"/>
      <w:lvlJc w:val="left"/>
      <w:pPr>
        <w:ind w:left="6952" w:hanging="461"/>
      </w:pPr>
      <w:rPr>
        <w:rFonts w:hint="default"/>
        <w:lang w:val="en-US" w:eastAsia="en-US" w:bidi="ar-SA"/>
      </w:rPr>
    </w:lvl>
    <w:lvl w:ilvl="8">
      <w:numFmt w:val="bullet"/>
      <w:lvlText w:val="•"/>
      <w:lvlJc w:val="left"/>
      <w:pPr>
        <w:ind w:left="7928" w:hanging="461"/>
      </w:pPr>
      <w:rPr>
        <w:rFonts w:hint="default"/>
        <w:lang w:val="en-US" w:eastAsia="en-US" w:bidi="ar-SA"/>
      </w:rPr>
    </w:lvl>
  </w:abstractNum>
  <w:abstractNum w:abstractNumId="1" w15:restartNumberingAfterBreak="0">
    <w:nsid w:val="13817476"/>
    <w:multiLevelType w:val="hybridMultilevel"/>
    <w:tmpl w:val="55728876"/>
    <w:lvl w:ilvl="0" w:tplc="9F8AF534">
      <w:numFmt w:val="bullet"/>
      <w:lvlText w:val=""/>
      <w:lvlJc w:val="left"/>
      <w:pPr>
        <w:ind w:left="129" w:hanging="115"/>
      </w:pPr>
      <w:rPr>
        <w:rFonts w:ascii="Symbol" w:eastAsia="Symbol" w:hAnsi="Symbol" w:cs="Symbol" w:hint="default"/>
        <w:b w:val="0"/>
        <w:bCs w:val="0"/>
        <w:i w:val="0"/>
        <w:iCs w:val="0"/>
        <w:w w:val="100"/>
        <w:sz w:val="20"/>
        <w:szCs w:val="20"/>
        <w:lang w:val="en-US" w:eastAsia="en-US" w:bidi="ar-SA"/>
      </w:rPr>
    </w:lvl>
    <w:lvl w:ilvl="1" w:tplc="96C46660">
      <w:numFmt w:val="bullet"/>
      <w:lvlText w:val="•"/>
      <w:lvlJc w:val="left"/>
      <w:pPr>
        <w:ind w:left="408" w:hanging="115"/>
      </w:pPr>
      <w:rPr>
        <w:rFonts w:hint="default"/>
        <w:lang w:val="en-US" w:eastAsia="en-US" w:bidi="ar-SA"/>
      </w:rPr>
    </w:lvl>
    <w:lvl w:ilvl="2" w:tplc="CC962D24">
      <w:numFmt w:val="bullet"/>
      <w:lvlText w:val="•"/>
      <w:lvlJc w:val="left"/>
      <w:pPr>
        <w:ind w:left="696" w:hanging="115"/>
      </w:pPr>
      <w:rPr>
        <w:rFonts w:hint="default"/>
        <w:lang w:val="en-US" w:eastAsia="en-US" w:bidi="ar-SA"/>
      </w:rPr>
    </w:lvl>
    <w:lvl w:ilvl="3" w:tplc="4A725968">
      <w:numFmt w:val="bullet"/>
      <w:lvlText w:val="•"/>
      <w:lvlJc w:val="left"/>
      <w:pPr>
        <w:ind w:left="984" w:hanging="115"/>
      </w:pPr>
      <w:rPr>
        <w:rFonts w:hint="default"/>
        <w:lang w:val="en-US" w:eastAsia="en-US" w:bidi="ar-SA"/>
      </w:rPr>
    </w:lvl>
    <w:lvl w:ilvl="4" w:tplc="4BDC93B6">
      <w:numFmt w:val="bullet"/>
      <w:lvlText w:val="•"/>
      <w:lvlJc w:val="left"/>
      <w:pPr>
        <w:ind w:left="1272" w:hanging="115"/>
      </w:pPr>
      <w:rPr>
        <w:rFonts w:hint="default"/>
        <w:lang w:val="en-US" w:eastAsia="en-US" w:bidi="ar-SA"/>
      </w:rPr>
    </w:lvl>
    <w:lvl w:ilvl="5" w:tplc="3CC49882">
      <w:numFmt w:val="bullet"/>
      <w:lvlText w:val="•"/>
      <w:lvlJc w:val="left"/>
      <w:pPr>
        <w:ind w:left="1560" w:hanging="115"/>
      </w:pPr>
      <w:rPr>
        <w:rFonts w:hint="default"/>
        <w:lang w:val="en-US" w:eastAsia="en-US" w:bidi="ar-SA"/>
      </w:rPr>
    </w:lvl>
    <w:lvl w:ilvl="6" w:tplc="2D6E1A40">
      <w:numFmt w:val="bullet"/>
      <w:lvlText w:val="•"/>
      <w:lvlJc w:val="left"/>
      <w:pPr>
        <w:ind w:left="1848" w:hanging="115"/>
      </w:pPr>
      <w:rPr>
        <w:rFonts w:hint="default"/>
        <w:lang w:val="en-US" w:eastAsia="en-US" w:bidi="ar-SA"/>
      </w:rPr>
    </w:lvl>
    <w:lvl w:ilvl="7" w:tplc="5DA646B0">
      <w:numFmt w:val="bullet"/>
      <w:lvlText w:val="•"/>
      <w:lvlJc w:val="left"/>
      <w:pPr>
        <w:ind w:left="2136" w:hanging="115"/>
      </w:pPr>
      <w:rPr>
        <w:rFonts w:hint="default"/>
        <w:lang w:val="en-US" w:eastAsia="en-US" w:bidi="ar-SA"/>
      </w:rPr>
    </w:lvl>
    <w:lvl w:ilvl="8" w:tplc="6448B732">
      <w:numFmt w:val="bullet"/>
      <w:lvlText w:val="•"/>
      <w:lvlJc w:val="left"/>
      <w:pPr>
        <w:ind w:left="2424" w:hanging="115"/>
      </w:pPr>
      <w:rPr>
        <w:rFonts w:hint="default"/>
        <w:lang w:val="en-US" w:eastAsia="en-US" w:bidi="ar-SA"/>
      </w:rPr>
    </w:lvl>
  </w:abstractNum>
  <w:abstractNum w:abstractNumId="2" w15:restartNumberingAfterBreak="0">
    <w:nsid w:val="153B248B"/>
    <w:multiLevelType w:val="multilevel"/>
    <w:tmpl w:val="3C84DC6C"/>
    <w:lvl w:ilvl="0">
      <w:start w:val="1"/>
      <w:numFmt w:val="upperRoman"/>
      <w:lvlText w:val="%1"/>
      <w:lvlJc w:val="left"/>
      <w:pPr>
        <w:ind w:left="120" w:hanging="396"/>
        <w:jc w:val="left"/>
      </w:pPr>
      <w:rPr>
        <w:rFonts w:hint="default"/>
        <w:lang w:val="en-US" w:eastAsia="en-US" w:bidi="ar-SA"/>
      </w:rPr>
    </w:lvl>
    <w:lvl w:ilvl="1">
      <w:start w:val="1"/>
      <w:numFmt w:val="decimal"/>
      <w:lvlText w:val="%1.%2."/>
      <w:lvlJc w:val="left"/>
      <w:pPr>
        <w:ind w:left="120" w:hanging="396"/>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72" w:hanging="396"/>
      </w:pPr>
      <w:rPr>
        <w:rFonts w:hint="default"/>
        <w:lang w:val="en-US" w:eastAsia="en-US" w:bidi="ar-SA"/>
      </w:rPr>
    </w:lvl>
    <w:lvl w:ilvl="3">
      <w:numFmt w:val="bullet"/>
      <w:lvlText w:val="•"/>
      <w:lvlJc w:val="left"/>
      <w:pPr>
        <w:ind w:left="3048" w:hanging="396"/>
      </w:pPr>
      <w:rPr>
        <w:rFonts w:hint="default"/>
        <w:lang w:val="en-US" w:eastAsia="en-US" w:bidi="ar-SA"/>
      </w:rPr>
    </w:lvl>
    <w:lvl w:ilvl="4">
      <w:numFmt w:val="bullet"/>
      <w:lvlText w:val="•"/>
      <w:lvlJc w:val="left"/>
      <w:pPr>
        <w:ind w:left="4024" w:hanging="396"/>
      </w:pPr>
      <w:rPr>
        <w:rFonts w:hint="default"/>
        <w:lang w:val="en-US" w:eastAsia="en-US" w:bidi="ar-SA"/>
      </w:rPr>
    </w:lvl>
    <w:lvl w:ilvl="5">
      <w:numFmt w:val="bullet"/>
      <w:lvlText w:val="•"/>
      <w:lvlJc w:val="left"/>
      <w:pPr>
        <w:ind w:left="5000" w:hanging="396"/>
      </w:pPr>
      <w:rPr>
        <w:rFonts w:hint="default"/>
        <w:lang w:val="en-US" w:eastAsia="en-US" w:bidi="ar-SA"/>
      </w:rPr>
    </w:lvl>
    <w:lvl w:ilvl="6">
      <w:numFmt w:val="bullet"/>
      <w:lvlText w:val="•"/>
      <w:lvlJc w:val="left"/>
      <w:pPr>
        <w:ind w:left="5976" w:hanging="396"/>
      </w:pPr>
      <w:rPr>
        <w:rFonts w:hint="default"/>
        <w:lang w:val="en-US" w:eastAsia="en-US" w:bidi="ar-SA"/>
      </w:rPr>
    </w:lvl>
    <w:lvl w:ilvl="7">
      <w:numFmt w:val="bullet"/>
      <w:lvlText w:val="•"/>
      <w:lvlJc w:val="left"/>
      <w:pPr>
        <w:ind w:left="6952" w:hanging="396"/>
      </w:pPr>
      <w:rPr>
        <w:rFonts w:hint="default"/>
        <w:lang w:val="en-US" w:eastAsia="en-US" w:bidi="ar-SA"/>
      </w:rPr>
    </w:lvl>
    <w:lvl w:ilvl="8">
      <w:numFmt w:val="bullet"/>
      <w:lvlText w:val="•"/>
      <w:lvlJc w:val="left"/>
      <w:pPr>
        <w:ind w:left="7928" w:hanging="396"/>
      </w:pPr>
      <w:rPr>
        <w:rFonts w:hint="default"/>
        <w:lang w:val="en-US" w:eastAsia="en-US" w:bidi="ar-SA"/>
      </w:rPr>
    </w:lvl>
  </w:abstractNum>
  <w:abstractNum w:abstractNumId="3" w15:restartNumberingAfterBreak="0">
    <w:nsid w:val="16782C65"/>
    <w:multiLevelType w:val="hybridMultilevel"/>
    <w:tmpl w:val="C666C8E8"/>
    <w:lvl w:ilvl="0" w:tplc="23B08F66">
      <w:numFmt w:val="bullet"/>
      <w:lvlText w:val=""/>
      <w:lvlJc w:val="left"/>
      <w:pPr>
        <w:ind w:left="129" w:hanging="115"/>
      </w:pPr>
      <w:rPr>
        <w:rFonts w:ascii="Symbol" w:eastAsia="Symbol" w:hAnsi="Symbol" w:cs="Symbol" w:hint="default"/>
        <w:b w:val="0"/>
        <w:bCs w:val="0"/>
        <w:i w:val="0"/>
        <w:iCs w:val="0"/>
        <w:w w:val="100"/>
        <w:sz w:val="20"/>
        <w:szCs w:val="20"/>
        <w:lang w:val="en-US" w:eastAsia="en-US" w:bidi="ar-SA"/>
      </w:rPr>
    </w:lvl>
    <w:lvl w:ilvl="1" w:tplc="C270D50C">
      <w:numFmt w:val="bullet"/>
      <w:lvlText w:val="•"/>
      <w:lvlJc w:val="left"/>
      <w:pPr>
        <w:ind w:left="408" w:hanging="115"/>
      </w:pPr>
      <w:rPr>
        <w:rFonts w:hint="default"/>
        <w:lang w:val="en-US" w:eastAsia="en-US" w:bidi="ar-SA"/>
      </w:rPr>
    </w:lvl>
    <w:lvl w:ilvl="2" w:tplc="A37C338C">
      <w:numFmt w:val="bullet"/>
      <w:lvlText w:val="•"/>
      <w:lvlJc w:val="left"/>
      <w:pPr>
        <w:ind w:left="696" w:hanging="115"/>
      </w:pPr>
      <w:rPr>
        <w:rFonts w:hint="default"/>
        <w:lang w:val="en-US" w:eastAsia="en-US" w:bidi="ar-SA"/>
      </w:rPr>
    </w:lvl>
    <w:lvl w:ilvl="3" w:tplc="D26CFFD0">
      <w:numFmt w:val="bullet"/>
      <w:lvlText w:val="•"/>
      <w:lvlJc w:val="left"/>
      <w:pPr>
        <w:ind w:left="984" w:hanging="115"/>
      </w:pPr>
      <w:rPr>
        <w:rFonts w:hint="default"/>
        <w:lang w:val="en-US" w:eastAsia="en-US" w:bidi="ar-SA"/>
      </w:rPr>
    </w:lvl>
    <w:lvl w:ilvl="4" w:tplc="9CA8593C">
      <w:numFmt w:val="bullet"/>
      <w:lvlText w:val="•"/>
      <w:lvlJc w:val="left"/>
      <w:pPr>
        <w:ind w:left="1272" w:hanging="115"/>
      </w:pPr>
      <w:rPr>
        <w:rFonts w:hint="default"/>
        <w:lang w:val="en-US" w:eastAsia="en-US" w:bidi="ar-SA"/>
      </w:rPr>
    </w:lvl>
    <w:lvl w:ilvl="5" w:tplc="B58A1B9C">
      <w:numFmt w:val="bullet"/>
      <w:lvlText w:val="•"/>
      <w:lvlJc w:val="left"/>
      <w:pPr>
        <w:ind w:left="1560" w:hanging="115"/>
      </w:pPr>
      <w:rPr>
        <w:rFonts w:hint="default"/>
        <w:lang w:val="en-US" w:eastAsia="en-US" w:bidi="ar-SA"/>
      </w:rPr>
    </w:lvl>
    <w:lvl w:ilvl="6" w:tplc="78024E5A">
      <w:numFmt w:val="bullet"/>
      <w:lvlText w:val="•"/>
      <w:lvlJc w:val="left"/>
      <w:pPr>
        <w:ind w:left="1848" w:hanging="115"/>
      </w:pPr>
      <w:rPr>
        <w:rFonts w:hint="default"/>
        <w:lang w:val="en-US" w:eastAsia="en-US" w:bidi="ar-SA"/>
      </w:rPr>
    </w:lvl>
    <w:lvl w:ilvl="7" w:tplc="2416C10A">
      <w:numFmt w:val="bullet"/>
      <w:lvlText w:val="•"/>
      <w:lvlJc w:val="left"/>
      <w:pPr>
        <w:ind w:left="2136" w:hanging="115"/>
      </w:pPr>
      <w:rPr>
        <w:rFonts w:hint="default"/>
        <w:lang w:val="en-US" w:eastAsia="en-US" w:bidi="ar-SA"/>
      </w:rPr>
    </w:lvl>
    <w:lvl w:ilvl="8" w:tplc="157C977E">
      <w:numFmt w:val="bullet"/>
      <w:lvlText w:val="•"/>
      <w:lvlJc w:val="left"/>
      <w:pPr>
        <w:ind w:left="2424" w:hanging="115"/>
      </w:pPr>
      <w:rPr>
        <w:rFonts w:hint="default"/>
        <w:lang w:val="en-US" w:eastAsia="en-US" w:bidi="ar-SA"/>
      </w:rPr>
    </w:lvl>
  </w:abstractNum>
  <w:abstractNum w:abstractNumId="4" w15:restartNumberingAfterBreak="0">
    <w:nsid w:val="2001766B"/>
    <w:multiLevelType w:val="multilevel"/>
    <w:tmpl w:val="6FDE1AEC"/>
    <w:lvl w:ilvl="0">
      <w:start w:val="3"/>
      <w:numFmt w:val="upperLetter"/>
      <w:lvlText w:val="%1"/>
      <w:lvlJc w:val="left"/>
      <w:pPr>
        <w:ind w:left="120" w:hanging="475"/>
        <w:jc w:val="left"/>
      </w:pPr>
      <w:rPr>
        <w:rFonts w:hint="default"/>
        <w:lang w:val="en-US" w:eastAsia="en-US" w:bidi="ar-SA"/>
      </w:rPr>
    </w:lvl>
    <w:lvl w:ilvl="1">
      <w:start w:val="1"/>
      <w:numFmt w:val="decimal"/>
      <w:lvlText w:val="%1.%2."/>
      <w:lvlJc w:val="left"/>
      <w:pPr>
        <w:ind w:left="120" w:hanging="475"/>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72" w:hanging="475"/>
      </w:pPr>
      <w:rPr>
        <w:rFonts w:hint="default"/>
        <w:lang w:val="en-US" w:eastAsia="en-US" w:bidi="ar-SA"/>
      </w:rPr>
    </w:lvl>
    <w:lvl w:ilvl="3">
      <w:numFmt w:val="bullet"/>
      <w:lvlText w:val="•"/>
      <w:lvlJc w:val="left"/>
      <w:pPr>
        <w:ind w:left="3048" w:hanging="475"/>
      </w:pPr>
      <w:rPr>
        <w:rFonts w:hint="default"/>
        <w:lang w:val="en-US" w:eastAsia="en-US" w:bidi="ar-SA"/>
      </w:rPr>
    </w:lvl>
    <w:lvl w:ilvl="4">
      <w:numFmt w:val="bullet"/>
      <w:lvlText w:val="•"/>
      <w:lvlJc w:val="left"/>
      <w:pPr>
        <w:ind w:left="4024" w:hanging="475"/>
      </w:pPr>
      <w:rPr>
        <w:rFonts w:hint="default"/>
        <w:lang w:val="en-US" w:eastAsia="en-US" w:bidi="ar-SA"/>
      </w:rPr>
    </w:lvl>
    <w:lvl w:ilvl="5">
      <w:numFmt w:val="bullet"/>
      <w:lvlText w:val="•"/>
      <w:lvlJc w:val="left"/>
      <w:pPr>
        <w:ind w:left="5000" w:hanging="475"/>
      </w:pPr>
      <w:rPr>
        <w:rFonts w:hint="default"/>
        <w:lang w:val="en-US" w:eastAsia="en-US" w:bidi="ar-SA"/>
      </w:rPr>
    </w:lvl>
    <w:lvl w:ilvl="6">
      <w:numFmt w:val="bullet"/>
      <w:lvlText w:val="•"/>
      <w:lvlJc w:val="left"/>
      <w:pPr>
        <w:ind w:left="5976" w:hanging="475"/>
      </w:pPr>
      <w:rPr>
        <w:rFonts w:hint="default"/>
        <w:lang w:val="en-US" w:eastAsia="en-US" w:bidi="ar-SA"/>
      </w:rPr>
    </w:lvl>
    <w:lvl w:ilvl="7">
      <w:numFmt w:val="bullet"/>
      <w:lvlText w:val="•"/>
      <w:lvlJc w:val="left"/>
      <w:pPr>
        <w:ind w:left="6952" w:hanging="475"/>
      </w:pPr>
      <w:rPr>
        <w:rFonts w:hint="default"/>
        <w:lang w:val="en-US" w:eastAsia="en-US" w:bidi="ar-SA"/>
      </w:rPr>
    </w:lvl>
    <w:lvl w:ilvl="8">
      <w:numFmt w:val="bullet"/>
      <w:lvlText w:val="•"/>
      <w:lvlJc w:val="left"/>
      <w:pPr>
        <w:ind w:left="7928" w:hanging="475"/>
      </w:pPr>
      <w:rPr>
        <w:rFonts w:hint="default"/>
        <w:lang w:val="en-US" w:eastAsia="en-US" w:bidi="ar-SA"/>
      </w:rPr>
    </w:lvl>
  </w:abstractNum>
  <w:abstractNum w:abstractNumId="5" w15:restartNumberingAfterBreak="0">
    <w:nsid w:val="23BE64FA"/>
    <w:multiLevelType w:val="hybridMultilevel"/>
    <w:tmpl w:val="1090C992"/>
    <w:lvl w:ilvl="0" w:tplc="699046C0">
      <w:numFmt w:val="bullet"/>
      <w:lvlText w:val=""/>
      <w:lvlJc w:val="left"/>
      <w:pPr>
        <w:ind w:left="235" w:hanging="180"/>
      </w:pPr>
      <w:rPr>
        <w:rFonts w:ascii="Symbol" w:eastAsia="Symbol" w:hAnsi="Symbol" w:cs="Symbol" w:hint="default"/>
        <w:b w:val="0"/>
        <w:bCs w:val="0"/>
        <w:i w:val="0"/>
        <w:iCs w:val="0"/>
        <w:w w:val="100"/>
        <w:sz w:val="20"/>
        <w:szCs w:val="20"/>
        <w:lang w:val="en-US" w:eastAsia="en-US" w:bidi="ar-SA"/>
      </w:rPr>
    </w:lvl>
    <w:lvl w:ilvl="1" w:tplc="92DC7E1E">
      <w:numFmt w:val="bullet"/>
      <w:lvlText w:val="•"/>
      <w:lvlJc w:val="left"/>
      <w:pPr>
        <w:ind w:left="706" w:hanging="180"/>
      </w:pPr>
      <w:rPr>
        <w:rFonts w:hint="default"/>
        <w:lang w:val="en-US" w:eastAsia="en-US" w:bidi="ar-SA"/>
      </w:rPr>
    </w:lvl>
    <w:lvl w:ilvl="2" w:tplc="A42A5CD8">
      <w:numFmt w:val="bullet"/>
      <w:lvlText w:val="•"/>
      <w:lvlJc w:val="left"/>
      <w:pPr>
        <w:ind w:left="1172" w:hanging="180"/>
      </w:pPr>
      <w:rPr>
        <w:rFonts w:hint="default"/>
        <w:lang w:val="en-US" w:eastAsia="en-US" w:bidi="ar-SA"/>
      </w:rPr>
    </w:lvl>
    <w:lvl w:ilvl="3" w:tplc="38FCA6EC">
      <w:numFmt w:val="bullet"/>
      <w:lvlText w:val="•"/>
      <w:lvlJc w:val="left"/>
      <w:pPr>
        <w:ind w:left="1638" w:hanging="180"/>
      </w:pPr>
      <w:rPr>
        <w:rFonts w:hint="default"/>
        <w:lang w:val="en-US" w:eastAsia="en-US" w:bidi="ar-SA"/>
      </w:rPr>
    </w:lvl>
    <w:lvl w:ilvl="4" w:tplc="31088038">
      <w:numFmt w:val="bullet"/>
      <w:lvlText w:val="•"/>
      <w:lvlJc w:val="left"/>
      <w:pPr>
        <w:ind w:left="2104" w:hanging="180"/>
      </w:pPr>
      <w:rPr>
        <w:rFonts w:hint="default"/>
        <w:lang w:val="en-US" w:eastAsia="en-US" w:bidi="ar-SA"/>
      </w:rPr>
    </w:lvl>
    <w:lvl w:ilvl="5" w:tplc="6960F62E">
      <w:numFmt w:val="bullet"/>
      <w:lvlText w:val="•"/>
      <w:lvlJc w:val="left"/>
      <w:pPr>
        <w:ind w:left="2571" w:hanging="180"/>
      </w:pPr>
      <w:rPr>
        <w:rFonts w:hint="default"/>
        <w:lang w:val="en-US" w:eastAsia="en-US" w:bidi="ar-SA"/>
      </w:rPr>
    </w:lvl>
    <w:lvl w:ilvl="6" w:tplc="081A2664">
      <w:numFmt w:val="bullet"/>
      <w:lvlText w:val="•"/>
      <w:lvlJc w:val="left"/>
      <w:pPr>
        <w:ind w:left="3037" w:hanging="180"/>
      </w:pPr>
      <w:rPr>
        <w:rFonts w:hint="default"/>
        <w:lang w:val="en-US" w:eastAsia="en-US" w:bidi="ar-SA"/>
      </w:rPr>
    </w:lvl>
    <w:lvl w:ilvl="7" w:tplc="1B389540">
      <w:numFmt w:val="bullet"/>
      <w:lvlText w:val="•"/>
      <w:lvlJc w:val="left"/>
      <w:pPr>
        <w:ind w:left="3503" w:hanging="180"/>
      </w:pPr>
      <w:rPr>
        <w:rFonts w:hint="default"/>
        <w:lang w:val="en-US" w:eastAsia="en-US" w:bidi="ar-SA"/>
      </w:rPr>
    </w:lvl>
    <w:lvl w:ilvl="8" w:tplc="5330D68C">
      <w:numFmt w:val="bullet"/>
      <w:lvlText w:val="•"/>
      <w:lvlJc w:val="left"/>
      <w:pPr>
        <w:ind w:left="3969" w:hanging="180"/>
      </w:pPr>
      <w:rPr>
        <w:rFonts w:hint="default"/>
        <w:lang w:val="en-US" w:eastAsia="en-US" w:bidi="ar-SA"/>
      </w:rPr>
    </w:lvl>
  </w:abstractNum>
  <w:abstractNum w:abstractNumId="6" w15:restartNumberingAfterBreak="0">
    <w:nsid w:val="28F62750"/>
    <w:multiLevelType w:val="multilevel"/>
    <w:tmpl w:val="B45E03D4"/>
    <w:lvl w:ilvl="0">
      <w:start w:val="7"/>
      <w:numFmt w:val="upperLetter"/>
      <w:lvlText w:val="%1"/>
      <w:lvlJc w:val="left"/>
      <w:pPr>
        <w:ind w:left="120" w:hanging="486"/>
        <w:jc w:val="left"/>
      </w:pPr>
      <w:rPr>
        <w:rFonts w:hint="default"/>
        <w:lang w:val="en-US" w:eastAsia="en-US" w:bidi="ar-SA"/>
      </w:rPr>
    </w:lvl>
    <w:lvl w:ilvl="1">
      <w:start w:val="1"/>
      <w:numFmt w:val="decimal"/>
      <w:lvlText w:val="%1.%2."/>
      <w:lvlJc w:val="left"/>
      <w:pPr>
        <w:ind w:left="120" w:hanging="486"/>
        <w:jc w:val="left"/>
      </w:pPr>
      <w:rPr>
        <w:rFonts w:ascii="Times New Roman" w:eastAsia="Times New Roman" w:hAnsi="Times New Roman" w:cs="Times New Roman" w:hint="default"/>
        <w:b/>
        <w:bCs/>
        <w:i w:val="0"/>
        <w:iCs w:val="0"/>
        <w:spacing w:val="-2"/>
        <w:w w:val="100"/>
        <w:sz w:val="24"/>
        <w:szCs w:val="24"/>
        <w:lang w:val="en-US" w:eastAsia="en-US" w:bidi="ar-SA"/>
      </w:rPr>
    </w:lvl>
    <w:lvl w:ilvl="2">
      <w:numFmt w:val="bullet"/>
      <w:lvlText w:val="•"/>
      <w:lvlJc w:val="left"/>
      <w:pPr>
        <w:ind w:left="2072" w:hanging="486"/>
      </w:pPr>
      <w:rPr>
        <w:rFonts w:hint="default"/>
        <w:lang w:val="en-US" w:eastAsia="en-US" w:bidi="ar-SA"/>
      </w:rPr>
    </w:lvl>
    <w:lvl w:ilvl="3">
      <w:numFmt w:val="bullet"/>
      <w:lvlText w:val="•"/>
      <w:lvlJc w:val="left"/>
      <w:pPr>
        <w:ind w:left="3048" w:hanging="486"/>
      </w:pPr>
      <w:rPr>
        <w:rFonts w:hint="default"/>
        <w:lang w:val="en-US" w:eastAsia="en-US" w:bidi="ar-SA"/>
      </w:rPr>
    </w:lvl>
    <w:lvl w:ilvl="4">
      <w:numFmt w:val="bullet"/>
      <w:lvlText w:val="•"/>
      <w:lvlJc w:val="left"/>
      <w:pPr>
        <w:ind w:left="4024" w:hanging="486"/>
      </w:pPr>
      <w:rPr>
        <w:rFonts w:hint="default"/>
        <w:lang w:val="en-US" w:eastAsia="en-US" w:bidi="ar-SA"/>
      </w:rPr>
    </w:lvl>
    <w:lvl w:ilvl="5">
      <w:numFmt w:val="bullet"/>
      <w:lvlText w:val="•"/>
      <w:lvlJc w:val="left"/>
      <w:pPr>
        <w:ind w:left="5000" w:hanging="486"/>
      </w:pPr>
      <w:rPr>
        <w:rFonts w:hint="default"/>
        <w:lang w:val="en-US" w:eastAsia="en-US" w:bidi="ar-SA"/>
      </w:rPr>
    </w:lvl>
    <w:lvl w:ilvl="6">
      <w:numFmt w:val="bullet"/>
      <w:lvlText w:val="•"/>
      <w:lvlJc w:val="left"/>
      <w:pPr>
        <w:ind w:left="5976" w:hanging="486"/>
      </w:pPr>
      <w:rPr>
        <w:rFonts w:hint="default"/>
        <w:lang w:val="en-US" w:eastAsia="en-US" w:bidi="ar-SA"/>
      </w:rPr>
    </w:lvl>
    <w:lvl w:ilvl="7">
      <w:numFmt w:val="bullet"/>
      <w:lvlText w:val="•"/>
      <w:lvlJc w:val="left"/>
      <w:pPr>
        <w:ind w:left="6952" w:hanging="486"/>
      </w:pPr>
      <w:rPr>
        <w:rFonts w:hint="default"/>
        <w:lang w:val="en-US" w:eastAsia="en-US" w:bidi="ar-SA"/>
      </w:rPr>
    </w:lvl>
    <w:lvl w:ilvl="8">
      <w:numFmt w:val="bullet"/>
      <w:lvlText w:val="•"/>
      <w:lvlJc w:val="left"/>
      <w:pPr>
        <w:ind w:left="7928" w:hanging="486"/>
      </w:pPr>
      <w:rPr>
        <w:rFonts w:hint="default"/>
        <w:lang w:val="en-US" w:eastAsia="en-US" w:bidi="ar-SA"/>
      </w:rPr>
    </w:lvl>
  </w:abstractNum>
  <w:abstractNum w:abstractNumId="7" w15:restartNumberingAfterBreak="0">
    <w:nsid w:val="29387C93"/>
    <w:multiLevelType w:val="hybridMultilevel"/>
    <w:tmpl w:val="B478EA9E"/>
    <w:lvl w:ilvl="0" w:tplc="452E7030">
      <w:numFmt w:val="bullet"/>
      <w:lvlText w:val=""/>
      <w:lvlJc w:val="left"/>
      <w:pPr>
        <w:ind w:left="129" w:hanging="115"/>
      </w:pPr>
      <w:rPr>
        <w:rFonts w:ascii="Symbol" w:eastAsia="Symbol" w:hAnsi="Symbol" w:cs="Symbol" w:hint="default"/>
        <w:b w:val="0"/>
        <w:bCs w:val="0"/>
        <w:i w:val="0"/>
        <w:iCs w:val="0"/>
        <w:w w:val="100"/>
        <w:sz w:val="20"/>
        <w:szCs w:val="20"/>
        <w:lang w:val="en-US" w:eastAsia="en-US" w:bidi="ar-SA"/>
      </w:rPr>
    </w:lvl>
    <w:lvl w:ilvl="1" w:tplc="85AC8526">
      <w:numFmt w:val="bullet"/>
      <w:lvlText w:val="•"/>
      <w:lvlJc w:val="left"/>
      <w:pPr>
        <w:ind w:left="408" w:hanging="115"/>
      </w:pPr>
      <w:rPr>
        <w:rFonts w:hint="default"/>
        <w:lang w:val="en-US" w:eastAsia="en-US" w:bidi="ar-SA"/>
      </w:rPr>
    </w:lvl>
    <w:lvl w:ilvl="2" w:tplc="8FBED282">
      <w:numFmt w:val="bullet"/>
      <w:lvlText w:val="•"/>
      <w:lvlJc w:val="left"/>
      <w:pPr>
        <w:ind w:left="696" w:hanging="115"/>
      </w:pPr>
      <w:rPr>
        <w:rFonts w:hint="default"/>
        <w:lang w:val="en-US" w:eastAsia="en-US" w:bidi="ar-SA"/>
      </w:rPr>
    </w:lvl>
    <w:lvl w:ilvl="3" w:tplc="4516D56A">
      <w:numFmt w:val="bullet"/>
      <w:lvlText w:val="•"/>
      <w:lvlJc w:val="left"/>
      <w:pPr>
        <w:ind w:left="984" w:hanging="115"/>
      </w:pPr>
      <w:rPr>
        <w:rFonts w:hint="default"/>
        <w:lang w:val="en-US" w:eastAsia="en-US" w:bidi="ar-SA"/>
      </w:rPr>
    </w:lvl>
    <w:lvl w:ilvl="4" w:tplc="F6328BEE">
      <w:numFmt w:val="bullet"/>
      <w:lvlText w:val="•"/>
      <w:lvlJc w:val="left"/>
      <w:pPr>
        <w:ind w:left="1272" w:hanging="115"/>
      </w:pPr>
      <w:rPr>
        <w:rFonts w:hint="default"/>
        <w:lang w:val="en-US" w:eastAsia="en-US" w:bidi="ar-SA"/>
      </w:rPr>
    </w:lvl>
    <w:lvl w:ilvl="5" w:tplc="9D36942E">
      <w:numFmt w:val="bullet"/>
      <w:lvlText w:val="•"/>
      <w:lvlJc w:val="left"/>
      <w:pPr>
        <w:ind w:left="1560" w:hanging="115"/>
      </w:pPr>
      <w:rPr>
        <w:rFonts w:hint="default"/>
        <w:lang w:val="en-US" w:eastAsia="en-US" w:bidi="ar-SA"/>
      </w:rPr>
    </w:lvl>
    <w:lvl w:ilvl="6" w:tplc="4A4EE83C">
      <w:numFmt w:val="bullet"/>
      <w:lvlText w:val="•"/>
      <w:lvlJc w:val="left"/>
      <w:pPr>
        <w:ind w:left="1848" w:hanging="115"/>
      </w:pPr>
      <w:rPr>
        <w:rFonts w:hint="default"/>
        <w:lang w:val="en-US" w:eastAsia="en-US" w:bidi="ar-SA"/>
      </w:rPr>
    </w:lvl>
    <w:lvl w:ilvl="7" w:tplc="FC9ED28E">
      <w:numFmt w:val="bullet"/>
      <w:lvlText w:val="•"/>
      <w:lvlJc w:val="left"/>
      <w:pPr>
        <w:ind w:left="2136" w:hanging="115"/>
      </w:pPr>
      <w:rPr>
        <w:rFonts w:hint="default"/>
        <w:lang w:val="en-US" w:eastAsia="en-US" w:bidi="ar-SA"/>
      </w:rPr>
    </w:lvl>
    <w:lvl w:ilvl="8" w:tplc="3204129C">
      <w:numFmt w:val="bullet"/>
      <w:lvlText w:val="•"/>
      <w:lvlJc w:val="left"/>
      <w:pPr>
        <w:ind w:left="2424" w:hanging="115"/>
      </w:pPr>
      <w:rPr>
        <w:rFonts w:hint="default"/>
        <w:lang w:val="en-US" w:eastAsia="en-US" w:bidi="ar-SA"/>
      </w:rPr>
    </w:lvl>
  </w:abstractNum>
  <w:abstractNum w:abstractNumId="8" w15:restartNumberingAfterBreak="0">
    <w:nsid w:val="393E2D65"/>
    <w:multiLevelType w:val="hybridMultilevel"/>
    <w:tmpl w:val="4FC6D7D8"/>
    <w:lvl w:ilvl="0" w:tplc="333E32E2">
      <w:start w:val="1"/>
      <w:numFmt w:val="decimal"/>
      <w:lvlText w:val="%1."/>
      <w:lvlJc w:val="left"/>
      <w:pPr>
        <w:ind w:left="84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1DE15B0">
      <w:numFmt w:val="bullet"/>
      <w:lvlText w:val="•"/>
      <w:lvlJc w:val="left"/>
      <w:pPr>
        <w:ind w:left="1744" w:hanging="360"/>
      </w:pPr>
      <w:rPr>
        <w:rFonts w:hint="default"/>
        <w:lang w:val="en-US" w:eastAsia="en-US" w:bidi="ar-SA"/>
      </w:rPr>
    </w:lvl>
    <w:lvl w:ilvl="2" w:tplc="46D846D0">
      <w:numFmt w:val="bullet"/>
      <w:lvlText w:val="•"/>
      <w:lvlJc w:val="left"/>
      <w:pPr>
        <w:ind w:left="2648" w:hanging="360"/>
      </w:pPr>
      <w:rPr>
        <w:rFonts w:hint="default"/>
        <w:lang w:val="en-US" w:eastAsia="en-US" w:bidi="ar-SA"/>
      </w:rPr>
    </w:lvl>
    <w:lvl w:ilvl="3" w:tplc="1D76BE06">
      <w:numFmt w:val="bullet"/>
      <w:lvlText w:val="•"/>
      <w:lvlJc w:val="left"/>
      <w:pPr>
        <w:ind w:left="3552" w:hanging="360"/>
      </w:pPr>
      <w:rPr>
        <w:rFonts w:hint="default"/>
        <w:lang w:val="en-US" w:eastAsia="en-US" w:bidi="ar-SA"/>
      </w:rPr>
    </w:lvl>
    <w:lvl w:ilvl="4" w:tplc="A6A8F32E">
      <w:numFmt w:val="bullet"/>
      <w:lvlText w:val="•"/>
      <w:lvlJc w:val="left"/>
      <w:pPr>
        <w:ind w:left="4456" w:hanging="360"/>
      </w:pPr>
      <w:rPr>
        <w:rFonts w:hint="default"/>
        <w:lang w:val="en-US" w:eastAsia="en-US" w:bidi="ar-SA"/>
      </w:rPr>
    </w:lvl>
    <w:lvl w:ilvl="5" w:tplc="AD8ED102">
      <w:numFmt w:val="bullet"/>
      <w:lvlText w:val="•"/>
      <w:lvlJc w:val="left"/>
      <w:pPr>
        <w:ind w:left="5360" w:hanging="360"/>
      </w:pPr>
      <w:rPr>
        <w:rFonts w:hint="default"/>
        <w:lang w:val="en-US" w:eastAsia="en-US" w:bidi="ar-SA"/>
      </w:rPr>
    </w:lvl>
    <w:lvl w:ilvl="6" w:tplc="CCC42D14">
      <w:numFmt w:val="bullet"/>
      <w:lvlText w:val="•"/>
      <w:lvlJc w:val="left"/>
      <w:pPr>
        <w:ind w:left="6264" w:hanging="360"/>
      </w:pPr>
      <w:rPr>
        <w:rFonts w:hint="default"/>
        <w:lang w:val="en-US" w:eastAsia="en-US" w:bidi="ar-SA"/>
      </w:rPr>
    </w:lvl>
    <w:lvl w:ilvl="7" w:tplc="DC16EE40">
      <w:numFmt w:val="bullet"/>
      <w:lvlText w:val="•"/>
      <w:lvlJc w:val="left"/>
      <w:pPr>
        <w:ind w:left="7168" w:hanging="360"/>
      </w:pPr>
      <w:rPr>
        <w:rFonts w:hint="default"/>
        <w:lang w:val="en-US" w:eastAsia="en-US" w:bidi="ar-SA"/>
      </w:rPr>
    </w:lvl>
    <w:lvl w:ilvl="8" w:tplc="D55E2816">
      <w:numFmt w:val="bullet"/>
      <w:lvlText w:val="•"/>
      <w:lvlJc w:val="left"/>
      <w:pPr>
        <w:ind w:left="8072" w:hanging="360"/>
      </w:pPr>
      <w:rPr>
        <w:rFonts w:hint="default"/>
        <w:lang w:val="en-US" w:eastAsia="en-US" w:bidi="ar-SA"/>
      </w:rPr>
    </w:lvl>
  </w:abstractNum>
  <w:abstractNum w:abstractNumId="9" w15:restartNumberingAfterBreak="0">
    <w:nsid w:val="3EB57993"/>
    <w:multiLevelType w:val="hybridMultilevel"/>
    <w:tmpl w:val="AD2604A6"/>
    <w:lvl w:ilvl="0" w:tplc="A5BA7186">
      <w:numFmt w:val="bullet"/>
      <w:lvlText w:val=""/>
      <w:lvlJc w:val="left"/>
      <w:pPr>
        <w:ind w:left="129" w:hanging="115"/>
      </w:pPr>
      <w:rPr>
        <w:rFonts w:ascii="Symbol" w:eastAsia="Symbol" w:hAnsi="Symbol" w:cs="Symbol" w:hint="default"/>
        <w:b w:val="0"/>
        <w:bCs w:val="0"/>
        <w:i w:val="0"/>
        <w:iCs w:val="0"/>
        <w:w w:val="100"/>
        <w:sz w:val="20"/>
        <w:szCs w:val="20"/>
        <w:lang w:val="en-US" w:eastAsia="en-US" w:bidi="ar-SA"/>
      </w:rPr>
    </w:lvl>
    <w:lvl w:ilvl="1" w:tplc="80547AD8">
      <w:numFmt w:val="bullet"/>
      <w:lvlText w:val="•"/>
      <w:lvlJc w:val="left"/>
      <w:pPr>
        <w:ind w:left="408" w:hanging="115"/>
      </w:pPr>
      <w:rPr>
        <w:rFonts w:hint="default"/>
        <w:lang w:val="en-US" w:eastAsia="en-US" w:bidi="ar-SA"/>
      </w:rPr>
    </w:lvl>
    <w:lvl w:ilvl="2" w:tplc="3F5897D2">
      <w:numFmt w:val="bullet"/>
      <w:lvlText w:val="•"/>
      <w:lvlJc w:val="left"/>
      <w:pPr>
        <w:ind w:left="696" w:hanging="115"/>
      </w:pPr>
      <w:rPr>
        <w:rFonts w:hint="default"/>
        <w:lang w:val="en-US" w:eastAsia="en-US" w:bidi="ar-SA"/>
      </w:rPr>
    </w:lvl>
    <w:lvl w:ilvl="3" w:tplc="B7EA2E28">
      <w:numFmt w:val="bullet"/>
      <w:lvlText w:val="•"/>
      <w:lvlJc w:val="left"/>
      <w:pPr>
        <w:ind w:left="984" w:hanging="115"/>
      </w:pPr>
      <w:rPr>
        <w:rFonts w:hint="default"/>
        <w:lang w:val="en-US" w:eastAsia="en-US" w:bidi="ar-SA"/>
      </w:rPr>
    </w:lvl>
    <w:lvl w:ilvl="4" w:tplc="2E28FA40">
      <w:numFmt w:val="bullet"/>
      <w:lvlText w:val="•"/>
      <w:lvlJc w:val="left"/>
      <w:pPr>
        <w:ind w:left="1272" w:hanging="115"/>
      </w:pPr>
      <w:rPr>
        <w:rFonts w:hint="default"/>
        <w:lang w:val="en-US" w:eastAsia="en-US" w:bidi="ar-SA"/>
      </w:rPr>
    </w:lvl>
    <w:lvl w:ilvl="5" w:tplc="FE024318">
      <w:numFmt w:val="bullet"/>
      <w:lvlText w:val="•"/>
      <w:lvlJc w:val="left"/>
      <w:pPr>
        <w:ind w:left="1560" w:hanging="115"/>
      </w:pPr>
      <w:rPr>
        <w:rFonts w:hint="default"/>
        <w:lang w:val="en-US" w:eastAsia="en-US" w:bidi="ar-SA"/>
      </w:rPr>
    </w:lvl>
    <w:lvl w:ilvl="6" w:tplc="82240B9E">
      <w:numFmt w:val="bullet"/>
      <w:lvlText w:val="•"/>
      <w:lvlJc w:val="left"/>
      <w:pPr>
        <w:ind w:left="1848" w:hanging="115"/>
      </w:pPr>
      <w:rPr>
        <w:rFonts w:hint="default"/>
        <w:lang w:val="en-US" w:eastAsia="en-US" w:bidi="ar-SA"/>
      </w:rPr>
    </w:lvl>
    <w:lvl w:ilvl="7" w:tplc="1FFEB8DE">
      <w:numFmt w:val="bullet"/>
      <w:lvlText w:val="•"/>
      <w:lvlJc w:val="left"/>
      <w:pPr>
        <w:ind w:left="2136" w:hanging="115"/>
      </w:pPr>
      <w:rPr>
        <w:rFonts w:hint="default"/>
        <w:lang w:val="en-US" w:eastAsia="en-US" w:bidi="ar-SA"/>
      </w:rPr>
    </w:lvl>
    <w:lvl w:ilvl="8" w:tplc="C4B044B8">
      <w:numFmt w:val="bullet"/>
      <w:lvlText w:val="•"/>
      <w:lvlJc w:val="left"/>
      <w:pPr>
        <w:ind w:left="2424" w:hanging="115"/>
      </w:pPr>
      <w:rPr>
        <w:rFonts w:hint="default"/>
        <w:lang w:val="en-US" w:eastAsia="en-US" w:bidi="ar-SA"/>
      </w:rPr>
    </w:lvl>
  </w:abstractNum>
  <w:abstractNum w:abstractNumId="10" w15:restartNumberingAfterBreak="0">
    <w:nsid w:val="4E060929"/>
    <w:multiLevelType w:val="hybridMultilevel"/>
    <w:tmpl w:val="34C25120"/>
    <w:lvl w:ilvl="0" w:tplc="8BD4C6FC">
      <w:numFmt w:val="bullet"/>
      <w:lvlText w:val=""/>
      <w:lvlJc w:val="left"/>
      <w:pPr>
        <w:ind w:left="235" w:hanging="140"/>
      </w:pPr>
      <w:rPr>
        <w:rFonts w:ascii="Symbol" w:eastAsia="Symbol" w:hAnsi="Symbol" w:cs="Symbol" w:hint="default"/>
        <w:b w:val="0"/>
        <w:bCs w:val="0"/>
        <w:i w:val="0"/>
        <w:iCs w:val="0"/>
        <w:w w:val="100"/>
        <w:sz w:val="20"/>
        <w:szCs w:val="20"/>
        <w:lang w:val="en-US" w:eastAsia="en-US" w:bidi="ar-SA"/>
      </w:rPr>
    </w:lvl>
    <w:lvl w:ilvl="1" w:tplc="550C369E">
      <w:numFmt w:val="bullet"/>
      <w:lvlText w:val="•"/>
      <w:lvlJc w:val="left"/>
      <w:pPr>
        <w:ind w:left="706" w:hanging="140"/>
      </w:pPr>
      <w:rPr>
        <w:rFonts w:hint="default"/>
        <w:lang w:val="en-US" w:eastAsia="en-US" w:bidi="ar-SA"/>
      </w:rPr>
    </w:lvl>
    <w:lvl w:ilvl="2" w:tplc="950A445E">
      <w:numFmt w:val="bullet"/>
      <w:lvlText w:val="•"/>
      <w:lvlJc w:val="left"/>
      <w:pPr>
        <w:ind w:left="1172" w:hanging="140"/>
      </w:pPr>
      <w:rPr>
        <w:rFonts w:hint="default"/>
        <w:lang w:val="en-US" w:eastAsia="en-US" w:bidi="ar-SA"/>
      </w:rPr>
    </w:lvl>
    <w:lvl w:ilvl="3" w:tplc="3E2EE048">
      <w:numFmt w:val="bullet"/>
      <w:lvlText w:val="•"/>
      <w:lvlJc w:val="left"/>
      <w:pPr>
        <w:ind w:left="1638" w:hanging="140"/>
      </w:pPr>
      <w:rPr>
        <w:rFonts w:hint="default"/>
        <w:lang w:val="en-US" w:eastAsia="en-US" w:bidi="ar-SA"/>
      </w:rPr>
    </w:lvl>
    <w:lvl w:ilvl="4" w:tplc="C7720DDA">
      <w:numFmt w:val="bullet"/>
      <w:lvlText w:val="•"/>
      <w:lvlJc w:val="left"/>
      <w:pPr>
        <w:ind w:left="2104" w:hanging="140"/>
      </w:pPr>
      <w:rPr>
        <w:rFonts w:hint="default"/>
        <w:lang w:val="en-US" w:eastAsia="en-US" w:bidi="ar-SA"/>
      </w:rPr>
    </w:lvl>
    <w:lvl w:ilvl="5" w:tplc="DC0C65C6">
      <w:numFmt w:val="bullet"/>
      <w:lvlText w:val="•"/>
      <w:lvlJc w:val="left"/>
      <w:pPr>
        <w:ind w:left="2571" w:hanging="140"/>
      </w:pPr>
      <w:rPr>
        <w:rFonts w:hint="default"/>
        <w:lang w:val="en-US" w:eastAsia="en-US" w:bidi="ar-SA"/>
      </w:rPr>
    </w:lvl>
    <w:lvl w:ilvl="6" w:tplc="BF50E04E">
      <w:numFmt w:val="bullet"/>
      <w:lvlText w:val="•"/>
      <w:lvlJc w:val="left"/>
      <w:pPr>
        <w:ind w:left="3037" w:hanging="140"/>
      </w:pPr>
      <w:rPr>
        <w:rFonts w:hint="default"/>
        <w:lang w:val="en-US" w:eastAsia="en-US" w:bidi="ar-SA"/>
      </w:rPr>
    </w:lvl>
    <w:lvl w:ilvl="7" w:tplc="A698C84C">
      <w:numFmt w:val="bullet"/>
      <w:lvlText w:val="•"/>
      <w:lvlJc w:val="left"/>
      <w:pPr>
        <w:ind w:left="3503" w:hanging="140"/>
      </w:pPr>
      <w:rPr>
        <w:rFonts w:hint="default"/>
        <w:lang w:val="en-US" w:eastAsia="en-US" w:bidi="ar-SA"/>
      </w:rPr>
    </w:lvl>
    <w:lvl w:ilvl="8" w:tplc="A1B4090A">
      <w:numFmt w:val="bullet"/>
      <w:lvlText w:val="•"/>
      <w:lvlJc w:val="left"/>
      <w:pPr>
        <w:ind w:left="3969" w:hanging="140"/>
      </w:pPr>
      <w:rPr>
        <w:rFonts w:hint="default"/>
        <w:lang w:val="en-US" w:eastAsia="en-US" w:bidi="ar-SA"/>
      </w:rPr>
    </w:lvl>
  </w:abstractNum>
  <w:abstractNum w:abstractNumId="11" w15:restartNumberingAfterBreak="0">
    <w:nsid w:val="5931761F"/>
    <w:multiLevelType w:val="hybridMultilevel"/>
    <w:tmpl w:val="B4FA5CF0"/>
    <w:lvl w:ilvl="0" w:tplc="EB68B75A">
      <w:numFmt w:val="bullet"/>
      <w:lvlText w:val=""/>
      <w:lvlJc w:val="left"/>
      <w:pPr>
        <w:ind w:left="129" w:hanging="115"/>
      </w:pPr>
      <w:rPr>
        <w:rFonts w:ascii="Symbol" w:eastAsia="Symbol" w:hAnsi="Symbol" w:cs="Symbol" w:hint="default"/>
        <w:b w:val="0"/>
        <w:bCs w:val="0"/>
        <w:i w:val="0"/>
        <w:iCs w:val="0"/>
        <w:w w:val="100"/>
        <w:sz w:val="20"/>
        <w:szCs w:val="20"/>
        <w:lang w:val="en-US" w:eastAsia="en-US" w:bidi="ar-SA"/>
      </w:rPr>
    </w:lvl>
    <w:lvl w:ilvl="1" w:tplc="8556B6E8">
      <w:numFmt w:val="bullet"/>
      <w:lvlText w:val="•"/>
      <w:lvlJc w:val="left"/>
      <w:pPr>
        <w:ind w:left="408" w:hanging="115"/>
      </w:pPr>
      <w:rPr>
        <w:rFonts w:hint="default"/>
        <w:lang w:val="en-US" w:eastAsia="en-US" w:bidi="ar-SA"/>
      </w:rPr>
    </w:lvl>
    <w:lvl w:ilvl="2" w:tplc="80F0174A">
      <w:numFmt w:val="bullet"/>
      <w:lvlText w:val="•"/>
      <w:lvlJc w:val="left"/>
      <w:pPr>
        <w:ind w:left="696" w:hanging="115"/>
      </w:pPr>
      <w:rPr>
        <w:rFonts w:hint="default"/>
        <w:lang w:val="en-US" w:eastAsia="en-US" w:bidi="ar-SA"/>
      </w:rPr>
    </w:lvl>
    <w:lvl w:ilvl="3" w:tplc="B9DA8BC6">
      <w:numFmt w:val="bullet"/>
      <w:lvlText w:val="•"/>
      <w:lvlJc w:val="left"/>
      <w:pPr>
        <w:ind w:left="984" w:hanging="115"/>
      </w:pPr>
      <w:rPr>
        <w:rFonts w:hint="default"/>
        <w:lang w:val="en-US" w:eastAsia="en-US" w:bidi="ar-SA"/>
      </w:rPr>
    </w:lvl>
    <w:lvl w:ilvl="4" w:tplc="CA0A57B8">
      <w:numFmt w:val="bullet"/>
      <w:lvlText w:val="•"/>
      <w:lvlJc w:val="left"/>
      <w:pPr>
        <w:ind w:left="1272" w:hanging="115"/>
      </w:pPr>
      <w:rPr>
        <w:rFonts w:hint="default"/>
        <w:lang w:val="en-US" w:eastAsia="en-US" w:bidi="ar-SA"/>
      </w:rPr>
    </w:lvl>
    <w:lvl w:ilvl="5" w:tplc="8FB463D6">
      <w:numFmt w:val="bullet"/>
      <w:lvlText w:val="•"/>
      <w:lvlJc w:val="left"/>
      <w:pPr>
        <w:ind w:left="1560" w:hanging="115"/>
      </w:pPr>
      <w:rPr>
        <w:rFonts w:hint="default"/>
        <w:lang w:val="en-US" w:eastAsia="en-US" w:bidi="ar-SA"/>
      </w:rPr>
    </w:lvl>
    <w:lvl w:ilvl="6" w:tplc="92B25660">
      <w:numFmt w:val="bullet"/>
      <w:lvlText w:val="•"/>
      <w:lvlJc w:val="left"/>
      <w:pPr>
        <w:ind w:left="1848" w:hanging="115"/>
      </w:pPr>
      <w:rPr>
        <w:rFonts w:hint="default"/>
        <w:lang w:val="en-US" w:eastAsia="en-US" w:bidi="ar-SA"/>
      </w:rPr>
    </w:lvl>
    <w:lvl w:ilvl="7" w:tplc="2D9E524C">
      <w:numFmt w:val="bullet"/>
      <w:lvlText w:val="•"/>
      <w:lvlJc w:val="left"/>
      <w:pPr>
        <w:ind w:left="2136" w:hanging="115"/>
      </w:pPr>
      <w:rPr>
        <w:rFonts w:hint="default"/>
        <w:lang w:val="en-US" w:eastAsia="en-US" w:bidi="ar-SA"/>
      </w:rPr>
    </w:lvl>
    <w:lvl w:ilvl="8" w:tplc="908AA3A8">
      <w:numFmt w:val="bullet"/>
      <w:lvlText w:val="•"/>
      <w:lvlJc w:val="left"/>
      <w:pPr>
        <w:ind w:left="2424" w:hanging="115"/>
      </w:pPr>
      <w:rPr>
        <w:rFonts w:hint="default"/>
        <w:lang w:val="en-US" w:eastAsia="en-US" w:bidi="ar-SA"/>
      </w:rPr>
    </w:lvl>
  </w:abstractNum>
  <w:abstractNum w:abstractNumId="12" w15:restartNumberingAfterBreak="0">
    <w:nsid w:val="5A953FFE"/>
    <w:multiLevelType w:val="multilevel"/>
    <w:tmpl w:val="56E62738"/>
    <w:lvl w:ilvl="0">
      <w:start w:val="6"/>
      <w:numFmt w:val="upperLetter"/>
      <w:lvlText w:val="%1"/>
      <w:lvlJc w:val="left"/>
      <w:pPr>
        <w:ind w:left="120" w:hanging="445"/>
        <w:jc w:val="left"/>
      </w:pPr>
      <w:rPr>
        <w:rFonts w:hint="default"/>
        <w:lang w:val="en-US" w:eastAsia="en-US" w:bidi="ar-SA"/>
      </w:rPr>
    </w:lvl>
    <w:lvl w:ilvl="1">
      <w:start w:val="1"/>
      <w:numFmt w:val="decimal"/>
      <w:lvlText w:val="%1.%2."/>
      <w:lvlJc w:val="left"/>
      <w:pPr>
        <w:ind w:left="120" w:hanging="445"/>
        <w:jc w:val="left"/>
      </w:pPr>
      <w:rPr>
        <w:rFonts w:ascii="Times New Roman" w:eastAsia="Times New Roman" w:hAnsi="Times New Roman" w:cs="Times New Roman" w:hint="default"/>
        <w:b/>
        <w:bCs/>
        <w:i w:val="0"/>
        <w:iCs w:val="0"/>
        <w:spacing w:val="-2"/>
        <w:w w:val="100"/>
        <w:sz w:val="24"/>
        <w:szCs w:val="24"/>
        <w:lang w:val="en-US" w:eastAsia="en-US" w:bidi="ar-SA"/>
      </w:rPr>
    </w:lvl>
    <w:lvl w:ilvl="2">
      <w:numFmt w:val="bullet"/>
      <w:lvlText w:val="•"/>
      <w:lvlJc w:val="left"/>
      <w:pPr>
        <w:ind w:left="2072" w:hanging="445"/>
      </w:pPr>
      <w:rPr>
        <w:rFonts w:hint="default"/>
        <w:lang w:val="en-US" w:eastAsia="en-US" w:bidi="ar-SA"/>
      </w:rPr>
    </w:lvl>
    <w:lvl w:ilvl="3">
      <w:numFmt w:val="bullet"/>
      <w:lvlText w:val="•"/>
      <w:lvlJc w:val="left"/>
      <w:pPr>
        <w:ind w:left="3048" w:hanging="445"/>
      </w:pPr>
      <w:rPr>
        <w:rFonts w:hint="default"/>
        <w:lang w:val="en-US" w:eastAsia="en-US" w:bidi="ar-SA"/>
      </w:rPr>
    </w:lvl>
    <w:lvl w:ilvl="4">
      <w:numFmt w:val="bullet"/>
      <w:lvlText w:val="•"/>
      <w:lvlJc w:val="left"/>
      <w:pPr>
        <w:ind w:left="4024" w:hanging="445"/>
      </w:pPr>
      <w:rPr>
        <w:rFonts w:hint="default"/>
        <w:lang w:val="en-US" w:eastAsia="en-US" w:bidi="ar-SA"/>
      </w:rPr>
    </w:lvl>
    <w:lvl w:ilvl="5">
      <w:numFmt w:val="bullet"/>
      <w:lvlText w:val="•"/>
      <w:lvlJc w:val="left"/>
      <w:pPr>
        <w:ind w:left="5000" w:hanging="445"/>
      </w:pPr>
      <w:rPr>
        <w:rFonts w:hint="default"/>
        <w:lang w:val="en-US" w:eastAsia="en-US" w:bidi="ar-SA"/>
      </w:rPr>
    </w:lvl>
    <w:lvl w:ilvl="6">
      <w:numFmt w:val="bullet"/>
      <w:lvlText w:val="•"/>
      <w:lvlJc w:val="left"/>
      <w:pPr>
        <w:ind w:left="5976" w:hanging="445"/>
      </w:pPr>
      <w:rPr>
        <w:rFonts w:hint="default"/>
        <w:lang w:val="en-US" w:eastAsia="en-US" w:bidi="ar-SA"/>
      </w:rPr>
    </w:lvl>
    <w:lvl w:ilvl="7">
      <w:numFmt w:val="bullet"/>
      <w:lvlText w:val="•"/>
      <w:lvlJc w:val="left"/>
      <w:pPr>
        <w:ind w:left="6952" w:hanging="445"/>
      </w:pPr>
      <w:rPr>
        <w:rFonts w:hint="default"/>
        <w:lang w:val="en-US" w:eastAsia="en-US" w:bidi="ar-SA"/>
      </w:rPr>
    </w:lvl>
    <w:lvl w:ilvl="8">
      <w:numFmt w:val="bullet"/>
      <w:lvlText w:val="•"/>
      <w:lvlJc w:val="left"/>
      <w:pPr>
        <w:ind w:left="7928" w:hanging="445"/>
      </w:pPr>
      <w:rPr>
        <w:rFonts w:hint="default"/>
        <w:lang w:val="en-US" w:eastAsia="en-US" w:bidi="ar-SA"/>
      </w:rPr>
    </w:lvl>
  </w:abstractNum>
  <w:abstractNum w:abstractNumId="13" w15:restartNumberingAfterBreak="0">
    <w:nsid w:val="5B8C48D8"/>
    <w:multiLevelType w:val="multilevel"/>
    <w:tmpl w:val="AD366398"/>
    <w:lvl w:ilvl="0">
      <w:start w:val="4"/>
      <w:numFmt w:val="upperLetter"/>
      <w:lvlText w:val="%1"/>
      <w:lvlJc w:val="left"/>
      <w:pPr>
        <w:ind w:left="120" w:hanging="476"/>
        <w:jc w:val="left"/>
      </w:pPr>
      <w:rPr>
        <w:rFonts w:hint="default"/>
        <w:lang w:val="en-US" w:eastAsia="en-US" w:bidi="ar-SA"/>
      </w:rPr>
    </w:lvl>
    <w:lvl w:ilvl="1">
      <w:start w:val="1"/>
      <w:numFmt w:val="decimal"/>
      <w:lvlText w:val="%1.%2."/>
      <w:lvlJc w:val="left"/>
      <w:pPr>
        <w:ind w:left="120" w:hanging="476"/>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72" w:hanging="476"/>
      </w:pPr>
      <w:rPr>
        <w:rFonts w:hint="default"/>
        <w:lang w:val="en-US" w:eastAsia="en-US" w:bidi="ar-SA"/>
      </w:rPr>
    </w:lvl>
    <w:lvl w:ilvl="3">
      <w:numFmt w:val="bullet"/>
      <w:lvlText w:val="•"/>
      <w:lvlJc w:val="left"/>
      <w:pPr>
        <w:ind w:left="3048" w:hanging="476"/>
      </w:pPr>
      <w:rPr>
        <w:rFonts w:hint="default"/>
        <w:lang w:val="en-US" w:eastAsia="en-US" w:bidi="ar-SA"/>
      </w:rPr>
    </w:lvl>
    <w:lvl w:ilvl="4">
      <w:numFmt w:val="bullet"/>
      <w:lvlText w:val="•"/>
      <w:lvlJc w:val="left"/>
      <w:pPr>
        <w:ind w:left="4024" w:hanging="476"/>
      </w:pPr>
      <w:rPr>
        <w:rFonts w:hint="default"/>
        <w:lang w:val="en-US" w:eastAsia="en-US" w:bidi="ar-SA"/>
      </w:rPr>
    </w:lvl>
    <w:lvl w:ilvl="5">
      <w:numFmt w:val="bullet"/>
      <w:lvlText w:val="•"/>
      <w:lvlJc w:val="left"/>
      <w:pPr>
        <w:ind w:left="5000" w:hanging="476"/>
      </w:pPr>
      <w:rPr>
        <w:rFonts w:hint="default"/>
        <w:lang w:val="en-US" w:eastAsia="en-US" w:bidi="ar-SA"/>
      </w:rPr>
    </w:lvl>
    <w:lvl w:ilvl="6">
      <w:numFmt w:val="bullet"/>
      <w:lvlText w:val="•"/>
      <w:lvlJc w:val="left"/>
      <w:pPr>
        <w:ind w:left="5976" w:hanging="476"/>
      </w:pPr>
      <w:rPr>
        <w:rFonts w:hint="default"/>
        <w:lang w:val="en-US" w:eastAsia="en-US" w:bidi="ar-SA"/>
      </w:rPr>
    </w:lvl>
    <w:lvl w:ilvl="7">
      <w:numFmt w:val="bullet"/>
      <w:lvlText w:val="•"/>
      <w:lvlJc w:val="left"/>
      <w:pPr>
        <w:ind w:left="6952" w:hanging="476"/>
      </w:pPr>
      <w:rPr>
        <w:rFonts w:hint="default"/>
        <w:lang w:val="en-US" w:eastAsia="en-US" w:bidi="ar-SA"/>
      </w:rPr>
    </w:lvl>
    <w:lvl w:ilvl="8">
      <w:numFmt w:val="bullet"/>
      <w:lvlText w:val="•"/>
      <w:lvlJc w:val="left"/>
      <w:pPr>
        <w:ind w:left="7928" w:hanging="476"/>
      </w:pPr>
      <w:rPr>
        <w:rFonts w:hint="default"/>
        <w:lang w:val="en-US" w:eastAsia="en-US" w:bidi="ar-SA"/>
      </w:rPr>
    </w:lvl>
  </w:abstractNum>
  <w:abstractNum w:abstractNumId="14" w15:restartNumberingAfterBreak="0">
    <w:nsid w:val="5EC50179"/>
    <w:multiLevelType w:val="multilevel"/>
    <w:tmpl w:val="587C040C"/>
    <w:lvl w:ilvl="0">
      <w:start w:val="2"/>
      <w:numFmt w:val="upperLetter"/>
      <w:lvlText w:val="%1"/>
      <w:lvlJc w:val="left"/>
      <w:pPr>
        <w:ind w:left="120" w:hanging="461"/>
        <w:jc w:val="left"/>
      </w:pPr>
      <w:rPr>
        <w:rFonts w:hint="default"/>
        <w:lang w:val="en-US" w:eastAsia="en-US" w:bidi="ar-SA"/>
      </w:rPr>
    </w:lvl>
    <w:lvl w:ilvl="1">
      <w:start w:val="1"/>
      <w:numFmt w:val="decimal"/>
      <w:lvlText w:val="%1.%2."/>
      <w:lvlJc w:val="left"/>
      <w:pPr>
        <w:ind w:left="120" w:hanging="461"/>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072" w:hanging="461"/>
      </w:pPr>
      <w:rPr>
        <w:rFonts w:hint="default"/>
        <w:lang w:val="en-US" w:eastAsia="en-US" w:bidi="ar-SA"/>
      </w:rPr>
    </w:lvl>
    <w:lvl w:ilvl="3">
      <w:numFmt w:val="bullet"/>
      <w:lvlText w:val="•"/>
      <w:lvlJc w:val="left"/>
      <w:pPr>
        <w:ind w:left="3048" w:hanging="461"/>
      </w:pPr>
      <w:rPr>
        <w:rFonts w:hint="default"/>
        <w:lang w:val="en-US" w:eastAsia="en-US" w:bidi="ar-SA"/>
      </w:rPr>
    </w:lvl>
    <w:lvl w:ilvl="4">
      <w:numFmt w:val="bullet"/>
      <w:lvlText w:val="•"/>
      <w:lvlJc w:val="left"/>
      <w:pPr>
        <w:ind w:left="4024" w:hanging="461"/>
      </w:pPr>
      <w:rPr>
        <w:rFonts w:hint="default"/>
        <w:lang w:val="en-US" w:eastAsia="en-US" w:bidi="ar-SA"/>
      </w:rPr>
    </w:lvl>
    <w:lvl w:ilvl="5">
      <w:numFmt w:val="bullet"/>
      <w:lvlText w:val="•"/>
      <w:lvlJc w:val="left"/>
      <w:pPr>
        <w:ind w:left="5000" w:hanging="461"/>
      </w:pPr>
      <w:rPr>
        <w:rFonts w:hint="default"/>
        <w:lang w:val="en-US" w:eastAsia="en-US" w:bidi="ar-SA"/>
      </w:rPr>
    </w:lvl>
    <w:lvl w:ilvl="6">
      <w:numFmt w:val="bullet"/>
      <w:lvlText w:val="•"/>
      <w:lvlJc w:val="left"/>
      <w:pPr>
        <w:ind w:left="5976" w:hanging="461"/>
      </w:pPr>
      <w:rPr>
        <w:rFonts w:hint="default"/>
        <w:lang w:val="en-US" w:eastAsia="en-US" w:bidi="ar-SA"/>
      </w:rPr>
    </w:lvl>
    <w:lvl w:ilvl="7">
      <w:numFmt w:val="bullet"/>
      <w:lvlText w:val="•"/>
      <w:lvlJc w:val="left"/>
      <w:pPr>
        <w:ind w:left="6952" w:hanging="461"/>
      </w:pPr>
      <w:rPr>
        <w:rFonts w:hint="default"/>
        <w:lang w:val="en-US" w:eastAsia="en-US" w:bidi="ar-SA"/>
      </w:rPr>
    </w:lvl>
    <w:lvl w:ilvl="8">
      <w:numFmt w:val="bullet"/>
      <w:lvlText w:val="•"/>
      <w:lvlJc w:val="left"/>
      <w:pPr>
        <w:ind w:left="7928" w:hanging="461"/>
      </w:pPr>
      <w:rPr>
        <w:rFonts w:hint="default"/>
        <w:lang w:val="en-US" w:eastAsia="en-US" w:bidi="ar-SA"/>
      </w:rPr>
    </w:lvl>
  </w:abstractNum>
  <w:abstractNum w:abstractNumId="15" w15:restartNumberingAfterBreak="0">
    <w:nsid w:val="69966865"/>
    <w:multiLevelType w:val="multilevel"/>
    <w:tmpl w:val="6F00E0A4"/>
    <w:lvl w:ilvl="0">
      <w:start w:val="1"/>
      <w:numFmt w:val="upperRoman"/>
      <w:lvlText w:val="%1"/>
      <w:lvlJc w:val="left"/>
      <w:pPr>
        <w:ind w:left="120" w:hanging="396"/>
        <w:jc w:val="left"/>
      </w:pPr>
      <w:rPr>
        <w:rFonts w:hint="default"/>
        <w:lang w:val="en-US" w:eastAsia="en-US" w:bidi="ar-SA"/>
      </w:rPr>
    </w:lvl>
    <w:lvl w:ilvl="1">
      <w:start w:val="3"/>
      <w:numFmt w:val="decimal"/>
      <w:lvlText w:val="%1.%2."/>
      <w:lvlJc w:val="left"/>
      <w:pPr>
        <w:ind w:left="120" w:hanging="396"/>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072" w:hanging="396"/>
      </w:pPr>
      <w:rPr>
        <w:rFonts w:hint="default"/>
        <w:lang w:val="en-US" w:eastAsia="en-US" w:bidi="ar-SA"/>
      </w:rPr>
    </w:lvl>
    <w:lvl w:ilvl="3">
      <w:numFmt w:val="bullet"/>
      <w:lvlText w:val="•"/>
      <w:lvlJc w:val="left"/>
      <w:pPr>
        <w:ind w:left="3048" w:hanging="396"/>
      </w:pPr>
      <w:rPr>
        <w:rFonts w:hint="default"/>
        <w:lang w:val="en-US" w:eastAsia="en-US" w:bidi="ar-SA"/>
      </w:rPr>
    </w:lvl>
    <w:lvl w:ilvl="4">
      <w:numFmt w:val="bullet"/>
      <w:lvlText w:val="•"/>
      <w:lvlJc w:val="left"/>
      <w:pPr>
        <w:ind w:left="4024" w:hanging="396"/>
      </w:pPr>
      <w:rPr>
        <w:rFonts w:hint="default"/>
        <w:lang w:val="en-US" w:eastAsia="en-US" w:bidi="ar-SA"/>
      </w:rPr>
    </w:lvl>
    <w:lvl w:ilvl="5">
      <w:numFmt w:val="bullet"/>
      <w:lvlText w:val="•"/>
      <w:lvlJc w:val="left"/>
      <w:pPr>
        <w:ind w:left="5000" w:hanging="396"/>
      </w:pPr>
      <w:rPr>
        <w:rFonts w:hint="default"/>
        <w:lang w:val="en-US" w:eastAsia="en-US" w:bidi="ar-SA"/>
      </w:rPr>
    </w:lvl>
    <w:lvl w:ilvl="6">
      <w:numFmt w:val="bullet"/>
      <w:lvlText w:val="•"/>
      <w:lvlJc w:val="left"/>
      <w:pPr>
        <w:ind w:left="5976" w:hanging="396"/>
      </w:pPr>
      <w:rPr>
        <w:rFonts w:hint="default"/>
        <w:lang w:val="en-US" w:eastAsia="en-US" w:bidi="ar-SA"/>
      </w:rPr>
    </w:lvl>
    <w:lvl w:ilvl="7">
      <w:numFmt w:val="bullet"/>
      <w:lvlText w:val="•"/>
      <w:lvlJc w:val="left"/>
      <w:pPr>
        <w:ind w:left="6952" w:hanging="396"/>
      </w:pPr>
      <w:rPr>
        <w:rFonts w:hint="default"/>
        <w:lang w:val="en-US" w:eastAsia="en-US" w:bidi="ar-SA"/>
      </w:rPr>
    </w:lvl>
    <w:lvl w:ilvl="8">
      <w:numFmt w:val="bullet"/>
      <w:lvlText w:val="•"/>
      <w:lvlJc w:val="left"/>
      <w:pPr>
        <w:ind w:left="7928" w:hanging="396"/>
      </w:pPr>
      <w:rPr>
        <w:rFonts w:hint="default"/>
        <w:lang w:val="en-US" w:eastAsia="en-US" w:bidi="ar-SA"/>
      </w:rPr>
    </w:lvl>
  </w:abstractNum>
  <w:abstractNum w:abstractNumId="16" w15:restartNumberingAfterBreak="0">
    <w:nsid w:val="6A8125A6"/>
    <w:multiLevelType w:val="hybridMultilevel"/>
    <w:tmpl w:val="F412DC72"/>
    <w:lvl w:ilvl="0" w:tplc="B4B41080">
      <w:numFmt w:val="bullet"/>
      <w:lvlText w:val=""/>
      <w:lvlJc w:val="left"/>
      <w:pPr>
        <w:ind w:left="235" w:hanging="180"/>
      </w:pPr>
      <w:rPr>
        <w:rFonts w:ascii="Symbol" w:eastAsia="Symbol" w:hAnsi="Symbol" w:cs="Symbol" w:hint="default"/>
        <w:b w:val="0"/>
        <w:bCs w:val="0"/>
        <w:i w:val="0"/>
        <w:iCs w:val="0"/>
        <w:w w:val="100"/>
        <w:sz w:val="20"/>
        <w:szCs w:val="20"/>
        <w:lang w:val="en-US" w:eastAsia="en-US" w:bidi="ar-SA"/>
      </w:rPr>
    </w:lvl>
    <w:lvl w:ilvl="1" w:tplc="5748CF8C">
      <w:numFmt w:val="bullet"/>
      <w:lvlText w:val="•"/>
      <w:lvlJc w:val="left"/>
      <w:pPr>
        <w:ind w:left="706" w:hanging="180"/>
      </w:pPr>
      <w:rPr>
        <w:rFonts w:hint="default"/>
        <w:lang w:val="en-US" w:eastAsia="en-US" w:bidi="ar-SA"/>
      </w:rPr>
    </w:lvl>
    <w:lvl w:ilvl="2" w:tplc="A692C728">
      <w:numFmt w:val="bullet"/>
      <w:lvlText w:val="•"/>
      <w:lvlJc w:val="left"/>
      <w:pPr>
        <w:ind w:left="1172" w:hanging="180"/>
      </w:pPr>
      <w:rPr>
        <w:rFonts w:hint="default"/>
        <w:lang w:val="en-US" w:eastAsia="en-US" w:bidi="ar-SA"/>
      </w:rPr>
    </w:lvl>
    <w:lvl w:ilvl="3" w:tplc="EE9EE1F6">
      <w:numFmt w:val="bullet"/>
      <w:lvlText w:val="•"/>
      <w:lvlJc w:val="left"/>
      <w:pPr>
        <w:ind w:left="1638" w:hanging="180"/>
      </w:pPr>
      <w:rPr>
        <w:rFonts w:hint="default"/>
        <w:lang w:val="en-US" w:eastAsia="en-US" w:bidi="ar-SA"/>
      </w:rPr>
    </w:lvl>
    <w:lvl w:ilvl="4" w:tplc="513E1474">
      <w:numFmt w:val="bullet"/>
      <w:lvlText w:val="•"/>
      <w:lvlJc w:val="left"/>
      <w:pPr>
        <w:ind w:left="2104" w:hanging="180"/>
      </w:pPr>
      <w:rPr>
        <w:rFonts w:hint="default"/>
        <w:lang w:val="en-US" w:eastAsia="en-US" w:bidi="ar-SA"/>
      </w:rPr>
    </w:lvl>
    <w:lvl w:ilvl="5" w:tplc="FB9AE918">
      <w:numFmt w:val="bullet"/>
      <w:lvlText w:val="•"/>
      <w:lvlJc w:val="left"/>
      <w:pPr>
        <w:ind w:left="2571" w:hanging="180"/>
      </w:pPr>
      <w:rPr>
        <w:rFonts w:hint="default"/>
        <w:lang w:val="en-US" w:eastAsia="en-US" w:bidi="ar-SA"/>
      </w:rPr>
    </w:lvl>
    <w:lvl w:ilvl="6" w:tplc="D93C842C">
      <w:numFmt w:val="bullet"/>
      <w:lvlText w:val="•"/>
      <w:lvlJc w:val="left"/>
      <w:pPr>
        <w:ind w:left="3037" w:hanging="180"/>
      </w:pPr>
      <w:rPr>
        <w:rFonts w:hint="default"/>
        <w:lang w:val="en-US" w:eastAsia="en-US" w:bidi="ar-SA"/>
      </w:rPr>
    </w:lvl>
    <w:lvl w:ilvl="7" w:tplc="F7620EB8">
      <w:numFmt w:val="bullet"/>
      <w:lvlText w:val="•"/>
      <w:lvlJc w:val="left"/>
      <w:pPr>
        <w:ind w:left="3503" w:hanging="180"/>
      </w:pPr>
      <w:rPr>
        <w:rFonts w:hint="default"/>
        <w:lang w:val="en-US" w:eastAsia="en-US" w:bidi="ar-SA"/>
      </w:rPr>
    </w:lvl>
    <w:lvl w:ilvl="8" w:tplc="FD786DFC">
      <w:numFmt w:val="bullet"/>
      <w:lvlText w:val="•"/>
      <w:lvlJc w:val="left"/>
      <w:pPr>
        <w:ind w:left="3969" w:hanging="180"/>
      </w:pPr>
      <w:rPr>
        <w:rFonts w:hint="default"/>
        <w:lang w:val="en-US" w:eastAsia="en-US" w:bidi="ar-SA"/>
      </w:rPr>
    </w:lvl>
  </w:abstractNum>
  <w:abstractNum w:abstractNumId="17" w15:restartNumberingAfterBreak="0">
    <w:nsid w:val="6F240F82"/>
    <w:multiLevelType w:val="multilevel"/>
    <w:tmpl w:val="4E1CDFE8"/>
    <w:lvl w:ilvl="0">
      <w:start w:val="8"/>
      <w:numFmt w:val="upperLetter"/>
      <w:lvlText w:val="%1"/>
      <w:lvlJc w:val="left"/>
      <w:pPr>
        <w:ind w:left="120" w:hanging="486"/>
        <w:jc w:val="left"/>
      </w:pPr>
      <w:rPr>
        <w:rFonts w:hint="default"/>
        <w:lang w:val="en-US" w:eastAsia="en-US" w:bidi="ar-SA"/>
      </w:rPr>
    </w:lvl>
    <w:lvl w:ilvl="1">
      <w:start w:val="1"/>
      <w:numFmt w:val="decimal"/>
      <w:lvlText w:val="%1.%2."/>
      <w:lvlJc w:val="left"/>
      <w:pPr>
        <w:ind w:left="120" w:hanging="486"/>
        <w:jc w:val="left"/>
      </w:pPr>
      <w:rPr>
        <w:rFonts w:ascii="Times New Roman" w:eastAsia="Times New Roman" w:hAnsi="Times New Roman" w:cs="Times New Roman" w:hint="default"/>
        <w:b/>
        <w:bCs/>
        <w:i w:val="0"/>
        <w:iCs w:val="0"/>
        <w:spacing w:val="-2"/>
        <w:w w:val="100"/>
        <w:sz w:val="24"/>
        <w:szCs w:val="24"/>
        <w:lang w:val="en-US" w:eastAsia="en-US" w:bidi="ar-SA"/>
      </w:rPr>
    </w:lvl>
    <w:lvl w:ilvl="2">
      <w:numFmt w:val="bullet"/>
      <w:lvlText w:val="•"/>
      <w:lvlJc w:val="left"/>
      <w:pPr>
        <w:ind w:left="2072" w:hanging="486"/>
      </w:pPr>
      <w:rPr>
        <w:rFonts w:hint="default"/>
        <w:lang w:val="en-US" w:eastAsia="en-US" w:bidi="ar-SA"/>
      </w:rPr>
    </w:lvl>
    <w:lvl w:ilvl="3">
      <w:numFmt w:val="bullet"/>
      <w:lvlText w:val="•"/>
      <w:lvlJc w:val="left"/>
      <w:pPr>
        <w:ind w:left="3048" w:hanging="486"/>
      </w:pPr>
      <w:rPr>
        <w:rFonts w:hint="default"/>
        <w:lang w:val="en-US" w:eastAsia="en-US" w:bidi="ar-SA"/>
      </w:rPr>
    </w:lvl>
    <w:lvl w:ilvl="4">
      <w:numFmt w:val="bullet"/>
      <w:lvlText w:val="•"/>
      <w:lvlJc w:val="left"/>
      <w:pPr>
        <w:ind w:left="4024" w:hanging="486"/>
      </w:pPr>
      <w:rPr>
        <w:rFonts w:hint="default"/>
        <w:lang w:val="en-US" w:eastAsia="en-US" w:bidi="ar-SA"/>
      </w:rPr>
    </w:lvl>
    <w:lvl w:ilvl="5">
      <w:numFmt w:val="bullet"/>
      <w:lvlText w:val="•"/>
      <w:lvlJc w:val="left"/>
      <w:pPr>
        <w:ind w:left="5000" w:hanging="486"/>
      </w:pPr>
      <w:rPr>
        <w:rFonts w:hint="default"/>
        <w:lang w:val="en-US" w:eastAsia="en-US" w:bidi="ar-SA"/>
      </w:rPr>
    </w:lvl>
    <w:lvl w:ilvl="6">
      <w:numFmt w:val="bullet"/>
      <w:lvlText w:val="•"/>
      <w:lvlJc w:val="left"/>
      <w:pPr>
        <w:ind w:left="5976" w:hanging="486"/>
      </w:pPr>
      <w:rPr>
        <w:rFonts w:hint="default"/>
        <w:lang w:val="en-US" w:eastAsia="en-US" w:bidi="ar-SA"/>
      </w:rPr>
    </w:lvl>
    <w:lvl w:ilvl="7">
      <w:numFmt w:val="bullet"/>
      <w:lvlText w:val="•"/>
      <w:lvlJc w:val="left"/>
      <w:pPr>
        <w:ind w:left="6952" w:hanging="486"/>
      </w:pPr>
      <w:rPr>
        <w:rFonts w:hint="default"/>
        <w:lang w:val="en-US" w:eastAsia="en-US" w:bidi="ar-SA"/>
      </w:rPr>
    </w:lvl>
    <w:lvl w:ilvl="8">
      <w:numFmt w:val="bullet"/>
      <w:lvlText w:val="•"/>
      <w:lvlJc w:val="left"/>
      <w:pPr>
        <w:ind w:left="7928" w:hanging="486"/>
      </w:pPr>
      <w:rPr>
        <w:rFonts w:hint="default"/>
        <w:lang w:val="en-US" w:eastAsia="en-US" w:bidi="ar-SA"/>
      </w:rPr>
    </w:lvl>
  </w:abstractNum>
  <w:abstractNum w:abstractNumId="18" w15:restartNumberingAfterBreak="0">
    <w:nsid w:val="75FC0350"/>
    <w:multiLevelType w:val="hybridMultilevel"/>
    <w:tmpl w:val="8ADC7CD0"/>
    <w:lvl w:ilvl="0" w:tplc="CD18AB88">
      <w:numFmt w:val="bullet"/>
      <w:lvlText w:val=""/>
      <w:lvlJc w:val="left"/>
      <w:pPr>
        <w:ind w:left="235" w:hanging="180"/>
      </w:pPr>
      <w:rPr>
        <w:rFonts w:ascii="Symbol" w:eastAsia="Symbol" w:hAnsi="Symbol" w:cs="Symbol" w:hint="default"/>
        <w:b w:val="0"/>
        <w:bCs w:val="0"/>
        <w:i w:val="0"/>
        <w:iCs w:val="0"/>
        <w:w w:val="100"/>
        <w:sz w:val="20"/>
        <w:szCs w:val="20"/>
        <w:lang w:val="en-US" w:eastAsia="en-US" w:bidi="ar-SA"/>
      </w:rPr>
    </w:lvl>
    <w:lvl w:ilvl="1" w:tplc="004E25B0">
      <w:numFmt w:val="bullet"/>
      <w:lvlText w:val="•"/>
      <w:lvlJc w:val="left"/>
      <w:pPr>
        <w:ind w:left="706" w:hanging="180"/>
      </w:pPr>
      <w:rPr>
        <w:rFonts w:hint="default"/>
        <w:lang w:val="en-US" w:eastAsia="en-US" w:bidi="ar-SA"/>
      </w:rPr>
    </w:lvl>
    <w:lvl w:ilvl="2" w:tplc="456CC6FE">
      <w:numFmt w:val="bullet"/>
      <w:lvlText w:val="•"/>
      <w:lvlJc w:val="left"/>
      <w:pPr>
        <w:ind w:left="1172" w:hanging="180"/>
      </w:pPr>
      <w:rPr>
        <w:rFonts w:hint="default"/>
        <w:lang w:val="en-US" w:eastAsia="en-US" w:bidi="ar-SA"/>
      </w:rPr>
    </w:lvl>
    <w:lvl w:ilvl="3" w:tplc="79F2DAAE">
      <w:numFmt w:val="bullet"/>
      <w:lvlText w:val="•"/>
      <w:lvlJc w:val="left"/>
      <w:pPr>
        <w:ind w:left="1638" w:hanging="180"/>
      </w:pPr>
      <w:rPr>
        <w:rFonts w:hint="default"/>
        <w:lang w:val="en-US" w:eastAsia="en-US" w:bidi="ar-SA"/>
      </w:rPr>
    </w:lvl>
    <w:lvl w:ilvl="4" w:tplc="C462854C">
      <w:numFmt w:val="bullet"/>
      <w:lvlText w:val="•"/>
      <w:lvlJc w:val="left"/>
      <w:pPr>
        <w:ind w:left="2104" w:hanging="180"/>
      </w:pPr>
      <w:rPr>
        <w:rFonts w:hint="default"/>
        <w:lang w:val="en-US" w:eastAsia="en-US" w:bidi="ar-SA"/>
      </w:rPr>
    </w:lvl>
    <w:lvl w:ilvl="5" w:tplc="5A9A30DA">
      <w:numFmt w:val="bullet"/>
      <w:lvlText w:val="•"/>
      <w:lvlJc w:val="left"/>
      <w:pPr>
        <w:ind w:left="2571" w:hanging="180"/>
      </w:pPr>
      <w:rPr>
        <w:rFonts w:hint="default"/>
        <w:lang w:val="en-US" w:eastAsia="en-US" w:bidi="ar-SA"/>
      </w:rPr>
    </w:lvl>
    <w:lvl w:ilvl="6" w:tplc="6BC4AEFE">
      <w:numFmt w:val="bullet"/>
      <w:lvlText w:val="•"/>
      <w:lvlJc w:val="left"/>
      <w:pPr>
        <w:ind w:left="3037" w:hanging="180"/>
      </w:pPr>
      <w:rPr>
        <w:rFonts w:hint="default"/>
        <w:lang w:val="en-US" w:eastAsia="en-US" w:bidi="ar-SA"/>
      </w:rPr>
    </w:lvl>
    <w:lvl w:ilvl="7" w:tplc="C8BC8E36">
      <w:numFmt w:val="bullet"/>
      <w:lvlText w:val="•"/>
      <w:lvlJc w:val="left"/>
      <w:pPr>
        <w:ind w:left="3503" w:hanging="180"/>
      </w:pPr>
      <w:rPr>
        <w:rFonts w:hint="default"/>
        <w:lang w:val="en-US" w:eastAsia="en-US" w:bidi="ar-SA"/>
      </w:rPr>
    </w:lvl>
    <w:lvl w:ilvl="8" w:tplc="2856BA5E">
      <w:numFmt w:val="bullet"/>
      <w:lvlText w:val="•"/>
      <w:lvlJc w:val="left"/>
      <w:pPr>
        <w:ind w:left="3969" w:hanging="180"/>
      </w:pPr>
      <w:rPr>
        <w:rFonts w:hint="default"/>
        <w:lang w:val="en-US" w:eastAsia="en-US" w:bidi="ar-SA"/>
      </w:rPr>
    </w:lvl>
  </w:abstractNum>
  <w:abstractNum w:abstractNumId="19" w15:restartNumberingAfterBreak="0">
    <w:nsid w:val="7A8B6E7A"/>
    <w:multiLevelType w:val="hybridMultilevel"/>
    <w:tmpl w:val="077A4778"/>
    <w:lvl w:ilvl="0" w:tplc="4EF2EF4A">
      <w:numFmt w:val="bullet"/>
      <w:lvlText w:val=""/>
      <w:lvlJc w:val="left"/>
      <w:pPr>
        <w:ind w:left="235" w:hanging="180"/>
      </w:pPr>
      <w:rPr>
        <w:rFonts w:ascii="Symbol" w:eastAsia="Symbol" w:hAnsi="Symbol" w:cs="Symbol" w:hint="default"/>
        <w:b w:val="0"/>
        <w:bCs w:val="0"/>
        <w:i w:val="0"/>
        <w:iCs w:val="0"/>
        <w:w w:val="100"/>
        <w:sz w:val="20"/>
        <w:szCs w:val="20"/>
        <w:lang w:val="en-US" w:eastAsia="en-US" w:bidi="ar-SA"/>
      </w:rPr>
    </w:lvl>
    <w:lvl w:ilvl="1" w:tplc="A6AA318E">
      <w:numFmt w:val="bullet"/>
      <w:lvlText w:val="•"/>
      <w:lvlJc w:val="left"/>
      <w:pPr>
        <w:ind w:left="706" w:hanging="180"/>
      </w:pPr>
      <w:rPr>
        <w:rFonts w:hint="default"/>
        <w:lang w:val="en-US" w:eastAsia="en-US" w:bidi="ar-SA"/>
      </w:rPr>
    </w:lvl>
    <w:lvl w:ilvl="2" w:tplc="8F16CE52">
      <w:numFmt w:val="bullet"/>
      <w:lvlText w:val="•"/>
      <w:lvlJc w:val="left"/>
      <w:pPr>
        <w:ind w:left="1172" w:hanging="180"/>
      </w:pPr>
      <w:rPr>
        <w:rFonts w:hint="default"/>
        <w:lang w:val="en-US" w:eastAsia="en-US" w:bidi="ar-SA"/>
      </w:rPr>
    </w:lvl>
    <w:lvl w:ilvl="3" w:tplc="AD784814">
      <w:numFmt w:val="bullet"/>
      <w:lvlText w:val="•"/>
      <w:lvlJc w:val="left"/>
      <w:pPr>
        <w:ind w:left="1638" w:hanging="180"/>
      </w:pPr>
      <w:rPr>
        <w:rFonts w:hint="default"/>
        <w:lang w:val="en-US" w:eastAsia="en-US" w:bidi="ar-SA"/>
      </w:rPr>
    </w:lvl>
    <w:lvl w:ilvl="4" w:tplc="B9625F92">
      <w:numFmt w:val="bullet"/>
      <w:lvlText w:val="•"/>
      <w:lvlJc w:val="left"/>
      <w:pPr>
        <w:ind w:left="2104" w:hanging="180"/>
      </w:pPr>
      <w:rPr>
        <w:rFonts w:hint="default"/>
        <w:lang w:val="en-US" w:eastAsia="en-US" w:bidi="ar-SA"/>
      </w:rPr>
    </w:lvl>
    <w:lvl w:ilvl="5" w:tplc="BA086DD2">
      <w:numFmt w:val="bullet"/>
      <w:lvlText w:val="•"/>
      <w:lvlJc w:val="left"/>
      <w:pPr>
        <w:ind w:left="2571" w:hanging="180"/>
      </w:pPr>
      <w:rPr>
        <w:rFonts w:hint="default"/>
        <w:lang w:val="en-US" w:eastAsia="en-US" w:bidi="ar-SA"/>
      </w:rPr>
    </w:lvl>
    <w:lvl w:ilvl="6" w:tplc="B2305CF6">
      <w:numFmt w:val="bullet"/>
      <w:lvlText w:val="•"/>
      <w:lvlJc w:val="left"/>
      <w:pPr>
        <w:ind w:left="3037" w:hanging="180"/>
      </w:pPr>
      <w:rPr>
        <w:rFonts w:hint="default"/>
        <w:lang w:val="en-US" w:eastAsia="en-US" w:bidi="ar-SA"/>
      </w:rPr>
    </w:lvl>
    <w:lvl w:ilvl="7" w:tplc="DA628F4A">
      <w:numFmt w:val="bullet"/>
      <w:lvlText w:val="•"/>
      <w:lvlJc w:val="left"/>
      <w:pPr>
        <w:ind w:left="3503" w:hanging="180"/>
      </w:pPr>
      <w:rPr>
        <w:rFonts w:hint="default"/>
        <w:lang w:val="en-US" w:eastAsia="en-US" w:bidi="ar-SA"/>
      </w:rPr>
    </w:lvl>
    <w:lvl w:ilvl="8" w:tplc="8446E256">
      <w:numFmt w:val="bullet"/>
      <w:lvlText w:val="•"/>
      <w:lvlJc w:val="left"/>
      <w:pPr>
        <w:ind w:left="3969" w:hanging="180"/>
      </w:pPr>
      <w:rPr>
        <w:rFonts w:hint="default"/>
        <w:lang w:val="en-US" w:eastAsia="en-US" w:bidi="ar-SA"/>
      </w:rPr>
    </w:lvl>
  </w:abstractNum>
  <w:num w:numId="1" w16cid:durableId="878005515">
    <w:abstractNumId w:val="15"/>
  </w:num>
  <w:num w:numId="2" w16cid:durableId="1301232328">
    <w:abstractNumId w:val="2"/>
  </w:num>
  <w:num w:numId="3" w16cid:durableId="356736816">
    <w:abstractNumId w:val="17"/>
  </w:num>
  <w:num w:numId="4" w16cid:durableId="2076783523">
    <w:abstractNumId w:val="1"/>
  </w:num>
  <w:num w:numId="5" w16cid:durableId="1531988902">
    <w:abstractNumId w:val="18"/>
  </w:num>
  <w:num w:numId="6" w16cid:durableId="1117913203">
    <w:abstractNumId w:val="11"/>
  </w:num>
  <w:num w:numId="7" w16cid:durableId="594821859">
    <w:abstractNumId w:val="10"/>
  </w:num>
  <w:num w:numId="8" w16cid:durableId="1831746111">
    <w:abstractNumId w:val="3"/>
  </w:num>
  <w:num w:numId="9" w16cid:durableId="267393367">
    <w:abstractNumId w:val="19"/>
  </w:num>
  <w:num w:numId="10" w16cid:durableId="1971741739">
    <w:abstractNumId w:val="9"/>
  </w:num>
  <w:num w:numId="11" w16cid:durableId="747119112">
    <w:abstractNumId w:val="16"/>
  </w:num>
  <w:num w:numId="12" w16cid:durableId="1336346608">
    <w:abstractNumId w:val="7"/>
  </w:num>
  <w:num w:numId="13" w16cid:durableId="599987933">
    <w:abstractNumId w:val="5"/>
  </w:num>
  <w:num w:numId="14" w16cid:durableId="1224410073">
    <w:abstractNumId w:val="6"/>
  </w:num>
  <w:num w:numId="15" w16cid:durableId="2146965615">
    <w:abstractNumId w:val="12"/>
  </w:num>
  <w:num w:numId="16" w16cid:durableId="273251031">
    <w:abstractNumId w:val="0"/>
  </w:num>
  <w:num w:numId="17" w16cid:durableId="869806610">
    <w:abstractNumId w:val="13"/>
  </w:num>
  <w:num w:numId="18" w16cid:durableId="542986503">
    <w:abstractNumId w:val="4"/>
  </w:num>
  <w:num w:numId="19" w16cid:durableId="939414706">
    <w:abstractNumId w:val="14"/>
  </w:num>
  <w:num w:numId="20" w16cid:durableId="558328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B0"/>
    <w:rsid w:val="002072B0"/>
    <w:rsid w:val="0063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7220"/>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04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4"/>
      <w:ind w:left="120"/>
    </w:pPr>
    <w:rPr>
      <w:b/>
      <w:bCs/>
      <w:i/>
      <w:iCs/>
      <w:sz w:val="24"/>
      <w:szCs w:val="24"/>
    </w:rPr>
  </w:style>
  <w:style w:type="paragraph" w:styleId="TOC2">
    <w:name w:val="toc 2"/>
    <w:basedOn w:val="Normal"/>
    <w:uiPriority w:val="1"/>
    <w:qFormat/>
    <w:pPr>
      <w:spacing w:line="275" w:lineRule="exact"/>
      <w:ind w:left="120"/>
    </w:pPr>
    <w:rPr>
      <w:sz w:val="24"/>
      <w:szCs w:val="24"/>
    </w:rPr>
  </w:style>
  <w:style w:type="paragraph" w:styleId="BodyText">
    <w:name w:val="Body Text"/>
    <w:basedOn w:val="Normal"/>
    <w:uiPriority w:val="1"/>
    <w:qFormat/>
    <w:pPr>
      <w:spacing w:before="61"/>
      <w:ind w:left="120"/>
    </w:pPr>
    <w:rPr>
      <w:sz w:val="24"/>
      <w:szCs w:val="24"/>
    </w:rPr>
  </w:style>
  <w:style w:type="paragraph" w:styleId="Title">
    <w:name w:val="Title"/>
    <w:basedOn w:val="Normal"/>
    <w:uiPriority w:val="10"/>
    <w:qFormat/>
    <w:pPr>
      <w:spacing w:before="20"/>
      <w:ind w:left="120" w:right="400"/>
    </w:pPr>
    <w:rPr>
      <w:rFonts w:ascii="Calibri" w:eastAsia="Calibri" w:hAnsi="Calibri" w:cs="Calibri"/>
      <w:b/>
      <w:bCs/>
      <w:sz w:val="32"/>
      <w:szCs w:val="32"/>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17" w:line="223" w:lineRule="exact"/>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19275</Words>
  <Characters>109869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2023-03-23T18:23:00Z</dcterms:created>
  <dcterms:modified xsi:type="dcterms:W3CDTF">2023-03-23T18:23:00Z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Preview</vt:lpwstr>
  </property>
  <property fmtid="{D5CDD505-2E9C-101B-9397-08002B2CF9AE}" pid="4" name="LastSaved">
    <vt:filetime>2023-03-16T00:00:00Z</vt:filetime>
  </property>
  <property fmtid="{D5CDD505-2E9C-101B-9397-08002B2CF9AE}" pid="5" name="Producer">
    <vt:lpwstr>Mac OS X 10.13.6 Quartz PDFContext</vt:lpwstr>
  </property>
</Properties>
</file>